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DE" w:rsidRDefault="002B7FDB">
      <w:pPr>
        <w:ind w:firstLineChars="200" w:firstLine="480"/>
        <w:jc w:val="center"/>
        <w:rPr>
          <w:rFonts w:ascii="微软雅黑" w:eastAsia="微软雅黑" w:hAnsi="微软雅黑"/>
          <w:b/>
          <w:bCs/>
          <w:kern w:val="28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kern w:val="28"/>
          <w:sz w:val="24"/>
          <w:szCs w:val="24"/>
        </w:rPr>
        <w:t>中国宝武</w:t>
      </w:r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202</w:t>
      </w:r>
      <w:r>
        <w:rPr>
          <w:rFonts w:ascii="微软雅黑" w:eastAsia="微软雅黑" w:hAnsi="微软雅黑" w:hint="eastAsia"/>
          <w:b/>
          <w:bCs/>
          <w:kern w:val="28"/>
          <w:sz w:val="24"/>
          <w:szCs w:val="24"/>
        </w:rPr>
        <w:t>5</w:t>
      </w:r>
      <w:proofErr w:type="gramStart"/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全球</w:t>
      </w:r>
      <w:r>
        <w:rPr>
          <w:rFonts w:ascii="微软雅黑" w:eastAsia="微软雅黑" w:hAnsi="微软雅黑" w:hint="eastAsia"/>
          <w:b/>
          <w:bCs/>
          <w:kern w:val="28"/>
          <w:sz w:val="24"/>
          <w:szCs w:val="24"/>
        </w:rPr>
        <w:t>校招</w:t>
      </w:r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“</w:t>
      </w:r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国宝生</w:t>
      </w:r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”</w:t>
      </w:r>
      <w:proofErr w:type="gramEnd"/>
      <w:r>
        <w:rPr>
          <w:rFonts w:ascii="微软雅黑" w:eastAsia="微软雅黑" w:hAnsi="微软雅黑"/>
          <w:b/>
          <w:bCs/>
          <w:kern w:val="28"/>
          <w:sz w:val="24"/>
          <w:szCs w:val="24"/>
        </w:rPr>
        <w:t>计划</w:t>
      </w:r>
    </w:p>
    <w:p w:rsidR="007051DE" w:rsidRDefault="007051DE">
      <w:pPr>
        <w:ind w:firstLineChars="200" w:firstLine="480"/>
        <w:jc w:val="center"/>
        <w:rPr>
          <w:rFonts w:ascii="微软雅黑" w:eastAsia="微软雅黑" w:hAnsi="微软雅黑"/>
          <w:b/>
          <w:bCs/>
          <w:kern w:val="28"/>
          <w:sz w:val="24"/>
          <w:szCs w:val="24"/>
        </w:rPr>
      </w:pPr>
    </w:p>
    <w:p w:rsidR="007051DE" w:rsidRDefault="002B7FDB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一、中国宝武简介</w:t>
      </w:r>
    </w:p>
    <w:p w:rsidR="007051DE" w:rsidRDefault="002B7FDB">
      <w:pPr>
        <w:pStyle w:val="p1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中国宝武钢铁集团有限公司于</w:t>
      </w:r>
      <w:r>
        <w:rPr>
          <w:rFonts w:ascii="微软雅黑" w:eastAsia="微软雅黑" w:hAnsi="微软雅黑" w:hint="eastAsia"/>
          <w:color w:val="333333"/>
        </w:rPr>
        <w:t>2016</w:t>
      </w:r>
      <w:r>
        <w:rPr>
          <w:rFonts w:ascii="微软雅黑" w:eastAsia="微软雅黑" w:hAnsi="微软雅黑" w:hint="eastAsia"/>
          <w:color w:val="333333"/>
        </w:rPr>
        <w:t>年由原宝钢与武钢联合重组而成。成立以后，中国宝武相继重组了马钢、太钢、中钢、新钢，托管重钢、昆钢，逐渐形成以钢铁制造产业为基础，先进材料产业、绿色资源产业、智慧服务产业、产业不动产业务、产业金融业务等相关产业（业务）协同发展的“</w:t>
      </w:r>
      <w:proofErr w:type="gramStart"/>
      <w:r>
        <w:rPr>
          <w:rFonts w:ascii="微软雅黑" w:eastAsia="微软雅黑" w:hAnsi="微软雅黑" w:hint="eastAsia"/>
          <w:color w:val="333333"/>
        </w:rPr>
        <w:t>一</w:t>
      </w:r>
      <w:proofErr w:type="gramEnd"/>
      <w:r>
        <w:rPr>
          <w:rFonts w:ascii="微软雅黑" w:eastAsia="微软雅黑" w:hAnsi="微软雅黑" w:hint="eastAsia"/>
          <w:color w:val="333333"/>
        </w:rPr>
        <w:t>基五元”产业格局和“弯弓搭箭”的区域布局。</w:t>
      </w:r>
    </w:p>
    <w:p w:rsidR="007051DE" w:rsidRDefault="002B7FDB">
      <w:pPr>
        <w:pStyle w:val="p1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2020</w:t>
      </w:r>
      <w:r>
        <w:rPr>
          <w:rFonts w:ascii="微软雅黑" w:eastAsia="微软雅黑" w:hAnsi="微软雅黑" w:hint="eastAsia"/>
          <w:color w:val="333333"/>
        </w:rPr>
        <w:t>年，</w:t>
      </w:r>
      <w:proofErr w:type="gramStart"/>
      <w:r>
        <w:rPr>
          <w:rFonts w:ascii="微软雅黑" w:eastAsia="微软雅黑" w:hAnsi="微软雅黑" w:hint="eastAsia"/>
          <w:color w:val="333333"/>
        </w:rPr>
        <w:t>宝武被</w:t>
      </w:r>
      <w:proofErr w:type="gramEnd"/>
      <w:r>
        <w:rPr>
          <w:rFonts w:ascii="微软雅黑" w:eastAsia="微软雅黑" w:hAnsi="微软雅黑" w:hint="eastAsia"/>
          <w:color w:val="333333"/>
        </w:rPr>
        <w:t>国务院国资委纳入中央企业创建世界一流示范企业。</w:t>
      </w:r>
      <w:r>
        <w:rPr>
          <w:rFonts w:ascii="微软雅黑" w:eastAsia="微软雅黑" w:hAnsi="微软雅黑" w:hint="eastAsia"/>
          <w:color w:val="333333"/>
        </w:rPr>
        <w:t>2022</w:t>
      </w:r>
      <w:r>
        <w:rPr>
          <w:rFonts w:ascii="微软雅黑" w:eastAsia="微软雅黑" w:hAnsi="微软雅黑" w:hint="eastAsia"/>
          <w:color w:val="333333"/>
        </w:rPr>
        <w:t>年，成为国有资本投资公司和新型低碳冶金现代产业链“链长”单位。</w:t>
      </w:r>
      <w:r>
        <w:rPr>
          <w:rFonts w:ascii="微软雅黑" w:eastAsia="微软雅黑" w:hAnsi="微软雅黑" w:hint="eastAsia"/>
          <w:color w:val="333333"/>
        </w:rPr>
        <w:t>2024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月，获批“工业绿色低碳、工业软件”两个原创技术策源地。</w:t>
      </w:r>
    </w:p>
    <w:p w:rsidR="007051DE" w:rsidRDefault="002B7FDB">
      <w:pPr>
        <w:pStyle w:val="p1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2023</w:t>
      </w:r>
      <w:r>
        <w:rPr>
          <w:rFonts w:ascii="微软雅黑" w:eastAsia="微软雅黑" w:hAnsi="微软雅黑" w:hint="eastAsia"/>
          <w:color w:val="333333"/>
        </w:rPr>
        <w:t>年，中国宝</w:t>
      </w:r>
      <w:proofErr w:type="gramStart"/>
      <w:r>
        <w:rPr>
          <w:rFonts w:ascii="微软雅黑" w:eastAsia="微软雅黑" w:hAnsi="微软雅黑" w:hint="eastAsia"/>
          <w:color w:val="333333"/>
        </w:rPr>
        <w:t>武资产</w:t>
      </w:r>
      <w:proofErr w:type="gramEnd"/>
      <w:r>
        <w:rPr>
          <w:rFonts w:ascii="微软雅黑" w:eastAsia="微软雅黑" w:hAnsi="微软雅黑" w:hint="eastAsia"/>
          <w:color w:val="333333"/>
        </w:rPr>
        <w:t>规模达</w:t>
      </w:r>
      <w:r>
        <w:rPr>
          <w:rFonts w:ascii="微软雅黑" w:eastAsia="微软雅黑" w:hAnsi="微软雅黑" w:hint="eastAsia"/>
          <w:color w:val="333333"/>
        </w:rPr>
        <w:t>1.36</w:t>
      </w:r>
      <w:proofErr w:type="gramStart"/>
      <w:r>
        <w:rPr>
          <w:rFonts w:ascii="微软雅黑" w:eastAsia="微软雅黑" w:hAnsi="微软雅黑" w:hint="eastAsia"/>
          <w:color w:val="333333"/>
        </w:rPr>
        <w:t>万亿</w:t>
      </w:r>
      <w:proofErr w:type="gramEnd"/>
      <w:r>
        <w:rPr>
          <w:rFonts w:ascii="微软雅黑" w:eastAsia="微软雅黑" w:hAnsi="微软雅黑" w:hint="eastAsia"/>
          <w:color w:val="333333"/>
        </w:rPr>
        <w:t>元，实现钢产量</w:t>
      </w:r>
      <w:r>
        <w:rPr>
          <w:rFonts w:ascii="微软雅黑" w:eastAsia="微软雅黑" w:hAnsi="微软雅黑" w:hint="eastAsia"/>
          <w:color w:val="333333"/>
        </w:rPr>
        <w:t>1.3</w:t>
      </w:r>
      <w:r>
        <w:rPr>
          <w:rFonts w:ascii="微软雅黑" w:eastAsia="微软雅黑" w:hAnsi="微软雅黑" w:hint="eastAsia"/>
          <w:color w:val="333333"/>
        </w:rPr>
        <w:t>亿吨、营业总收入</w:t>
      </w:r>
      <w:r>
        <w:rPr>
          <w:rFonts w:ascii="微软雅黑" w:eastAsia="微软雅黑" w:hAnsi="微软雅黑" w:hint="eastAsia"/>
          <w:color w:val="333333"/>
        </w:rPr>
        <w:t>1.1</w:t>
      </w:r>
      <w:proofErr w:type="gramStart"/>
      <w:r>
        <w:rPr>
          <w:rFonts w:ascii="微软雅黑" w:eastAsia="微软雅黑" w:hAnsi="微软雅黑" w:hint="eastAsia"/>
          <w:color w:val="333333"/>
        </w:rPr>
        <w:t>万亿</w:t>
      </w:r>
      <w:proofErr w:type="gramEnd"/>
      <w:r>
        <w:rPr>
          <w:rFonts w:ascii="微软雅黑" w:eastAsia="微软雅黑" w:hAnsi="微软雅黑" w:hint="eastAsia"/>
          <w:color w:val="333333"/>
        </w:rPr>
        <w:t>元，是全球规模最大的钢铁联合企业。在</w:t>
      </w:r>
      <w:r>
        <w:rPr>
          <w:rFonts w:ascii="微软雅黑" w:eastAsia="微软雅黑" w:hAnsi="微软雅黑" w:hint="eastAsia"/>
          <w:color w:val="333333"/>
        </w:rPr>
        <w:t>2024</w:t>
      </w:r>
      <w:r>
        <w:rPr>
          <w:rFonts w:ascii="微软雅黑" w:eastAsia="微软雅黑" w:hAnsi="微软雅黑" w:hint="eastAsia"/>
          <w:color w:val="333333"/>
        </w:rPr>
        <w:t>年公布的《财富》世界</w:t>
      </w:r>
      <w:r>
        <w:rPr>
          <w:rFonts w:ascii="微软雅黑" w:eastAsia="微软雅黑" w:hAnsi="微软雅黑" w:hint="eastAsia"/>
          <w:color w:val="333333"/>
        </w:rPr>
        <w:t>500</w:t>
      </w:r>
      <w:r>
        <w:rPr>
          <w:rFonts w:ascii="微软雅黑" w:eastAsia="微软雅黑" w:hAnsi="微软雅黑" w:hint="eastAsia"/>
          <w:color w:val="333333"/>
        </w:rPr>
        <w:t>强排行榜位列</w:t>
      </w:r>
      <w:r>
        <w:rPr>
          <w:rFonts w:ascii="微软雅黑" w:eastAsia="微软雅黑" w:hAnsi="微软雅黑" w:hint="eastAsia"/>
          <w:color w:val="333333"/>
        </w:rPr>
        <w:t>44</w:t>
      </w:r>
      <w:r>
        <w:rPr>
          <w:rFonts w:ascii="微软雅黑" w:eastAsia="微软雅黑" w:hAnsi="微软雅黑" w:hint="eastAsia"/>
          <w:color w:val="333333"/>
        </w:rPr>
        <w:t>位，继续位居全球钢铁企业首位。</w:t>
      </w:r>
    </w:p>
    <w:p w:rsidR="007051DE" w:rsidRDefault="002B7FDB">
      <w:pPr>
        <w:pStyle w:val="p1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二、招聘对象</w:t>
      </w:r>
    </w:p>
    <w:p w:rsidR="007051DE" w:rsidRDefault="002B7FDB">
      <w:pPr>
        <w:pStyle w:val="p1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202</w:t>
      </w: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/>
          <w:color w:val="333333"/>
        </w:rPr>
        <w:t>届国内外高校毕业生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三、招聘专业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、计算机人工智能类：数学与应用数学、计算机科学</w:t>
      </w:r>
      <w:r>
        <w:rPr>
          <w:rFonts w:ascii="微软雅黑" w:eastAsia="微软雅黑" w:hAnsi="微软雅黑" w:hint="eastAsia"/>
          <w:color w:val="333333"/>
        </w:rPr>
        <w:t>与技术、大数据技术与工程、人工智能、软件工程、控制科学与工程、自动化等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、资源采矿类：采矿技术、测量技术、地质技术、爆破技术、通风技术、选矿技术、混矿工艺技术、安全管理技术、工程技术、环保技术等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3</w:t>
      </w:r>
      <w:r>
        <w:rPr>
          <w:rFonts w:ascii="微软雅黑" w:eastAsia="微软雅黑" w:hAnsi="微软雅黑" w:hint="eastAsia"/>
          <w:color w:val="333333"/>
        </w:rPr>
        <w:t>、生产工艺类：冶金工程、材料工程、煤化工、矿物加工、能源动力、交通运输规划、力学等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、</w:t>
      </w:r>
      <w:r>
        <w:rPr>
          <w:rFonts w:ascii="微软雅黑" w:eastAsia="微软雅黑" w:hAnsi="微软雅黑" w:hint="eastAsia"/>
          <w:color w:val="333333"/>
        </w:rPr>
        <w:t>机械设备类</w:t>
      </w:r>
      <w:r>
        <w:rPr>
          <w:rFonts w:ascii="微软雅黑" w:eastAsia="微软雅黑" w:hAnsi="微软雅黑" w:hint="eastAsia"/>
          <w:color w:val="333333"/>
        </w:rPr>
        <w:t>：自动化、电气工程、机械工程、仪器仪表、无损检测、土木工程、热能工程等</w:t>
      </w:r>
    </w:p>
    <w:p w:rsidR="007051DE" w:rsidRDefault="002B7FDB">
      <w:pPr>
        <w:pStyle w:val="p1"/>
        <w:spacing w:before="0" w:beforeAutospacing="0" w:after="0" w:afterAutospacing="0" w:line="24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、其他：国际贸易、市场营销、财务、公共管理、工商管理、航海、轮机、港口与航运、交通、物流等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四、工作地点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北京、上海、广州、武汉、南京、太原、合肥、兰州、马鞍山等国内几十个城市以及部分国外城市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五、招聘流程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简历投递</w:t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 w:hint="eastAsia"/>
          <w:sz w:val="24"/>
          <w:szCs w:val="24"/>
        </w:rPr>
        <w:t>—简历筛选—在线测评—笔试面试—</w:t>
      </w:r>
      <w:r>
        <w:rPr>
          <w:rFonts w:ascii="微软雅黑" w:eastAsia="微软雅黑" w:hAnsi="微软雅黑" w:hint="eastAsia"/>
          <w:sz w:val="24"/>
          <w:szCs w:val="24"/>
        </w:rPr>
        <w:t>O</w:t>
      </w:r>
      <w:r>
        <w:rPr>
          <w:rFonts w:ascii="微软雅黑" w:eastAsia="微软雅黑" w:hAnsi="微软雅黑"/>
          <w:sz w:val="24"/>
          <w:szCs w:val="24"/>
        </w:rPr>
        <w:t>ffer</w:t>
      </w:r>
      <w:r>
        <w:rPr>
          <w:rFonts w:ascii="微软雅黑" w:eastAsia="微软雅黑" w:hAnsi="微软雅黑" w:hint="eastAsia"/>
          <w:sz w:val="24"/>
          <w:szCs w:val="24"/>
        </w:rPr>
        <w:t>发放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六、简历投递</w:t>
      </w:r>
    </w:p>
    <w:p w:rsidR="007051DE" w:rsidRDefault="002B7FD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</w:t>
      </w:r>
      <w:r>
        <w:rPr>
          <w:rFonts w:ascii="微软雅黑" w:eastAsia="微软雅黑" w:hAnsi="微软雅黑"/>
          <w:sz w:val="24"/>
          <w:szCs w:val="24"/>
        </w:rPr>
        <w:t>C</w:t>
      </w:r>
      <w:r>
        <w:rPr>
          <w:rFonts w:ascii="微软雅黑" w:eastAsia="微软雅黑" w:hAnsi="微软雅黑" w:hint="eastAsia"/>
          <w:sz w:val="24"/>
          <w:szCs w:val="24"/>
        </w:rPr>
        <w:t>端：</w:t>
      </w:r>
      <w:hyperlink r:id="rId4" w:history="1">
        <w:r>
          <w:rPr>
            <w:rStyle w:val="a5"/>
            <w:rFonts w:ascii="微软雅黑" w:eastAsia="微软雅黑" w:hAnsi="微软雅黑"/>
            <w:sz w:val="24"/>
            <w:szCs w:val="24"/>
          </w:rPr>
          <w:t>https://campus.51job.com/baowugroup202</w:t>
        </w:r>
        <w:r>
          <w:rPr>
            <w:rStyle w:val="a5"/>
            <w:rFonts w:ascii="微软雅黑" w:eastAsia="微软雅黑" w:hAnsi="微软雅黑" w:hint="eastAsia"/>
            <w:sz w:val="24"/>
            <w:szCs w:val="24"/>
          </w:rPr>
          <w:t>5</w:t>
        </w:r>
      </w:hyperlink>
    </w:p>
    <w:p w:rsidR="007051DE" w:rsidRDefault="002B7FD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移动端：</w:t>
      </w:r>
    </w:p>
    <w:p w:rsidR="007051DE" w:rsidRPr="002B7FDB" w:rsidRDefault="002B7FDB" w:rsidP="002B7FDB">
      <w:pPr>
        <w:ind w:firstLineChars="200" w:firstLine="480"/>
        <w:rPr>
          <w:rFonts w:ascii="微软雅黑" w:eastAsia="微软雅黑" w:hAnsi="微软雅黑" w:hint="eastAsia"/>
          <w:sz w:val="24"/>
          <w:szCs w:val="24"/>
          <w:highlight w:val="yellow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114300" distR="114300">
            <wp:extent cx="3060700" cy="3060700"/>
            <wp:effectExtent l="0" t="0" r="0" b="0"/>
            <wp:docPr id="3" name="图片 3" descr="849ee5e08a2cfb2e2a56eb41121e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9ee5e08a2cfb2e2a56eb41121e9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1DE" w:rsidRPr="002B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hYTFmZDI5ODAwMzlkYzdkOTAyOGE2NjBjZGQ0ODkifQ=="/>
  </w:docVars>
  <w:rsids>
    <w:rsidRoot w:val="0085458D"/>
    <w:rsid w:val="00272F92"/>
    <w:rsid w:val="002B7FDB"/>
    <w:rsid w:val="00315914"/>
    <w:rsid w:val="004C5F31"/>
    <w:rsid w:val="00572281"/>
    <w:rsid w:val="007051DE"/>
    <w:rsid w:val="00720985"/>
    <w:rsid w:val="00834A8E"/>
    <w:rsid w:val="0085458D"/>
    <w:rsid w:val="00894CC6"/>
    <w:rsid w:val="008B1621"/>
    <w:rsid w:val="00B80096"/>
    <w:rsid w:val="00D22955"/>
    <w:rsid w:val="017D2EB8"/>
    <w:rsid w:val="0E4A5EBD"/>
    <w:rsid w:val="15FF0E80"/>
    <w:rsid w:val="16AF0B11"/>
    <w:rsid w:val="19882185"/>
    <w:rsid w:val="1B590209"/>
    <w:rsid w:val="1F2468CE"/>
    <w:rsid w:val="1F59095F"/>
    <w:rsid w:val="293435B5"/>
    <w:rsid w:val="30CA290C"/>
    <w:rsid w:val="36D44054"/>
    <w:rsid w:val="3CDE59D7"/>
    <w:rsid w:val="495D7CF3"/>
    <w:rsid w:val="4E423311"/>
    <w:rsid w:val="57DA3E17"/>
    <w:rsid w:val="6380508E"/>
    <w:rsid w:val="64E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C479"/>
  <w15:docId w15:val="{B62CBE08-C392-4FDD-88AB-ACA32115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副标题 字符"/>
    <w:basedOn w:val="a0"/>
    <w:link w:val="a3"/>
    <w:uiPriority w:val="11"/>
    <w:rPr>
      <w:b/>
      <w:bCs/>
      <w:kern w:val="28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572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ampus.51job.com/baowugroup2024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jobs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ma.jv/马菊_沪_校园招聘</dc:creator>
  <cp:lastModifiedBy>ma.jv/马菊_沪_CM</cp:lastModifiedBy>
  <cp:revision>3</cp:revision>
  <dcterms:created xsi:type="dcterms:W3CDTF">2025-02-10T07:02:00Z</dcterms:created>
  <dcterms:modified xsi:type="dcterms:W3CDTF">2025-02-10T07:02:00Z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FD8550321DD34E26A17A5BD3459D7D65_12</vt:lpwstr>
  </property>
</Properties>
</file>