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D2EDB" w14:textId="7E6133B5" w:rsidR="001E33D9" w:rsidRPr="00707060" w:rsidRDefault="0084461F" w:rsidP="00C31833">
      <w:pPr>
        <w:pStyle w:val="a4"/>
        <w:spacing w:line="480" w:lineRule="auto"/>
        <w:jc w:val="center"/>
        <w:rPr>
          <w:rFonts w:cs="Times New Roman"/>
          <w:b/>
          <w:bCs/>
          <w:kern w:val="2"/>
          <w:sz w:val="27"/>
          <w:szCs w:val="32"/>
        </w:rPr>
      </w:pPr>
      <w:bookmarkStart w:id="0" w:name="_GoBack"/>
      <w:bookmarkEnd w:id="0"/>
      <w:r w:rsidRPr="00707060">
        <w:rPr>
          <w:rFonts w:cs="Times New Roman" w:hint="eastAsia"/>
          <w:b/>
          <w:bCs/>
          <w:kern w:val="2"/>
          <w:sz w:val="27"/>
          <w:szCs w:val="32"/>
        </w:rPr>
        <w:t>中国建设银行</w:t>
      </w:r>
      <w:r w:rsidR="004914E5" w:rsidRPr="006E76D8">
        <w:rPr>
          <w:rFonts w:cs="Times New Roman" w:hint="eastAsia"/>
          <w:b/>
          <w:bCs/>
          <w:kern w:val="2"/>
          <w:sz w:val="27"/>
          <w:szCs w:val="32"/>
        </w:rPr>
        <w:t>深圳市分行</w:t>
      </w:r>
      <w:r w:rsidR="00A5324E" w:rsidRPr="006E76D8">
        <w:rPr>
          <w:rFonts w:cs="Times New Roman"/>
          <w:b/>
          <w:bCs/>
          <w:kern w:val="2"/>
          <w:sz w:val="27"/>
          <w:szCs w:val="32"/>
        </w:rPr>
        <w:t>2</w:t>
      </w:r>
      <w:r w:rsidR="00110051" w:rsidRPr="006E76D8">
        <w:rPr>
          <w:rFonts w:cs="Times New Roman"/>
          <w:b/>
          <w:bCs/>
          <w:kern w:val="2"/>
          <w:sz w:val="27"/>
          <w:szCs w:val="32"/>
        </w:rPr>
        <w:t>0</w:t>
      </w:r>
      <w:r w:rsidR="00611005" w:rsidRPr="006E76D8">
        <w:rPr>
          <w:rFonts w:cs="Times New Roman"/>
          <w:b/>
          <w:bCs/>
          <w:kern w:val="2"/>
          <w:sz w:val="27"/>
          <w:szCs w:val="32"/>
        </w:rPr>
        <w:t>2</w:t>
      </w:r>
      <w:r w:rsidR="00F30718" w:rsidRPr="006E76D8">
        <w:rPr>
          <w:rFonts w:cs="Times New Roman"/>
          <w:b/>
          <w:bCs/>
          <w:kern w:val="2"/>
          <w:sz w:val="27"/>
          <w:szCs w:val="32"/>
        </w:rPr>
        <w:t>5</w:t>
      </w:r>
      <w:r w:rsidR="00110051" w:rsidRPr="006E76D8">
        <w:rPr>
          <w:rFonts w:cs="Times New Roman" w:hint="eastAsia"/>
          <w:b/>
          <w:bCs/>
          <w:kern w:val="2"/>
          <w:sz w:val="27"/>
          <w:szCs w:val="32"/>
        </w:rPr>
        <w:t>年度</w:t>
      </w:r>
      <w:r w:rsidR="00125614" w:rsidRPr="006E76D8">
        <w:rPr>
          <w:rFonts w:cs="Times New Roman" w:hint="eastAsia"/>
          <w:b/>
          <w:bCs/>
          <w:kern w:val="2"/>
          <w:sz w:val="27"/>
          <w:szCs w:val="32"/>
        </w:rPr>
        <w:t>校园</w:t>
      </w:r>
      <w:r w:rsidR="001E33D9" w:rsidRPr="006E76D8">
        <w:rPr>
          <w:rFonts w:cs="Times New Roman" w:hint="eastAsia"/>
          <w:b/>
          <w:bCs/>
          <w:kern w:val="2"/>
          <w:sz w:val="27"/>
          <w:szCs w:val="32"/>
        </w:rPr>
        <w:t>招聘</w:t>
      </w:r>
      <w:r w:rsidR="001316B9" w:rsidRPr="006E76D8">
        <w:rPr>
          <w:rFonts w:cs="Times New Roman" w:hint="eastAsia"/>
          <w:b/>
          <w:bCs/>
          <w:kern w:val="2"/>
          <w:sz w:val="27"/>
          <w:szCs w:val="32"/>
        </w:rPr>
        <w:t>公告</w:t>
      </w:r>
    </w:p>
    <w:p w14:paraId="259787A1" w14:textId="77777777" w:rsidR="006B4422" w:rsidRPr="00707060" w:rsidRDefault="006B4422" w:rsidP="00C31833">
      <w:pPr>
        <w:pStyle w:val="a4"/>
        <w:spacing w:line="480" w:lineRule="auto"/>
        <w:ind w:firstLineChars="200" w:firstLine="542"/>
        <w:jc w:val="both"/>
        <w:rPr>
          <w:b/>
          <w:bCs/>
          <w:sz w:val="27"/>
          <w:szCs w:val="28"/>
        </w:rPr>
      </w:pPr>
    </w:p>
    <w:p w14:paraId="788EE566" w14:textId="793C05FE" w:rsidR="000B10E5" w:rsidRPr="00707060" w:rsidRDefault="00112927" w:rsidP="00367BED">
      <w:pPr>
        <w:pStyle w:val="a4"/>
        <w:spacing w:line="480" w:lineRule="auto"/>
        <w:ind w:firstLineChars="200" w:firstLine="540"/>
        <w:jc w:val="both"/>
        <w:rPr>
          <w:bCs/>
          <w:sz w:val="27"/>
          <w:szCs w:val="28"/>
        </w:rPr>
      </w:pPr>
      <w:r w:rsidRPr="006E76D8">
        <w:rPr>
          <w:rFonts w:hint="eastAsia"/>
          <w:bCs/>
          <w:sz w:val="27"/>
          <w:szCs w:val="28"/>
        </w:rPr>
        <w:t>中国建设银行深圳市分行为中国建设银行直属一级分行，成立于1982年7月2日，目前用工总量约6000人。凭借敢想敢干的“拓荒牛”精神、敢为人先的创新基因和专业专注的服务品质，建行深圳市分行40</w:t>
      </w:r>
      <w:r w:rsidR="00D31920" w:rsidRPr="006E76D8">
        <w:rPr>
          <w:rFonts w:hint="eastAsia"/>
          <w:bCs/>
          <w:sz w:val="27"/>
          <w:szCs w:val="28"/>
        </w:rPr>
        <w:t>余</w:t>
      </w:r>
      <w:r w:rsidRPr="006E76D8">
        <w:rPr>
          <w:rFonts w:hint="eastAsia"/>
          <w:bCs/>
          <w:sz w:val="27"/>
          <w:szCs w:val="28"/>
        </w:rPr>
        <w:t>年来勇立潮头，不断奋进，已成为与特区共生共荣的金融主力军。2023年深圳建行各项业务实现健康快速发展，主要业务取得历史最好成绩，进一步巩固提升了“</w:t>
      </w:r>
      <w:r w:rsidRPr="006E76D8">
        <w:rPr>
          <w:rFonts w:hint="eastAsia"/>
          <w:b/>
          <w:bCs/>
          <w:sz w:val="27"/>
          <w:szCs w:val="28"/>
        </w:rPr>
        <w:t>规模最大、效益最好、创新力最强</w:t>
      </w:r>
      <w:r w:rsidRPr="006E76D8">
        <w:rPr>
          <w:rFonts w:hint="eastAsia"/>
          <w:bCs/>
          <w:sz w:val="27"/>
          <w:szCs w:val="28"/>
        </w:rPr>
        <w:t>”的同业领先地位，向着高质量发展阔步前行。</w:t>
      </w:r>
    </w:p>
    <w:p w14:paraId="767BCD11" w14:textId="0B8FC57A" w:rsidR="00313074" w:rsidRPr="00707060" w:rsidRDefault="008E2EB8" w:rsidP="00C31833">
      <w:pPr>
        <w:pStyle w:val="a4"/>
        <w:spacing w:line="480" w:lineRule="auto"/>
        <w:ind w:firstLineChars="200" w:firstLine="542"/>
        <w:jc w:val="both"/>
        <w:rPr>
          <w:b/>
          <w:bCs/>
          <w:sz w:val="27"/>
          <w:szCs w:val="28"/>
        </w:rPr>
      </w:pPr>
      <w:r w:rsidRPr="006E76D8">
        <w:rPr>
          <w:rFonts w:hint="eastAsia"/>
          <w:b/>
          <w:bCs/>
          <w:sz w:val="27"/>
          <w:szCs w:val="28"/>
        </w:rPr>
        <w:t>一</w:t>
      </w:r>
      <w:r w:rsidR="006C4D30" w:rsidRPr="006E76D8">
        <w:rPr>
          <w:rFonts w:hint="eastAsia"/>
          <w:b/>
          <w:bCs/>
          <w:sz w:val="27"/>
          <w:szCs w:val="28"/>
        </w:rPr>
        <w:t>、</w:t>
      </w:r>
      <w:r w:rsidR="00313074" w:rsidRPr="006E76D8">
        <w:rPr>
          <w:rFonts w:hint="eastAsia"/>
          <w:b/>
          <w:bCs/>
          <w:sz w:val="27"/>
          <w:szCs w:val="28"/>
        </w:rPr>
        <w:t>招聘</w:t>
      </w:r>
      <w:r w:rsidR="001267C2" w:rsidRPr="006E76D8">
        <w:rPr>
          <w:rFonts w:hint="eastAsia"/>
          <w:b/>
          <w:bCs/>
          <w:sz w:val="27"/>
          <w:szCs w:val="28"/>
        </w:rPr>
        <w:t>机构</w:t>
      </w:r>
      <w:r w:rsidR="00347BC6" w:rsidRPr="006E76D8">
        <w:rPr>
          <w:rFonts w:hint="eastAsia"/>
          <w:b/>
          <w:bCs/>
          <w:sz w:val="27"/>
          <w:szCs w:val="28"/>
        </w:rPr>
        <w:t>及人数</w:t>
      </w:r>
    </w:p>
    <w:p w14:paraId="0676FD84" w14:textId="3F29039D" w:rsidR="001267C2" w:rsidRPr="00707060" w:rsidRDefault="001267C2" w:rsidP="00C31833">
      <w:pPr>
        <w:pStyle w:val="a4"/>
        <w:spacing w:line="480" w:lineRule="auto"/>
        <w:ind w:firstLineChars="200" w:firstLine="540"/>
        <w:jc w:val="both"/>
        <w:rPr>
          <w:sz w:val="27"/>
          <w:szCs w:val="28"/>
        </w:rPr>
      </w:pPr>
      <w:r w:rsidRPr="006E76D8">
        <w:rPr>
          <w:rFonts w:hint="eastAsia"/>
          <w:sz w:val="27"/>
          <w:szCs w:val="28"/>
        </w:rPr>
        <w:t>中国建设银行</w:t>
      </w:r>
      <w:r w:rsidR="004914E5" w:rsidRPr="006E76D8">
        <w:rPr>
          <w:rFonts w:hint="eastAsia"/>
          <w:sz w:val="27"/>
          <w:szCs w:val="28"/>
        </w:rPr>
        <w:t>深圳市分行</w:t>
      </w:r>
      <w:r w:rsidR="00B70DD1" w:rsidRPr="006E76D8">
        <w:rPr>
          <w:rFonts w:hint="eastAsia"/>
          <w:sz w:val="27"/>
          <w:szCs w:val="28"/>
        </w:rPr>
        <w:t>，</w:t>
      </w:r>
      <w:r w:rsidR="00347BC6" w:rsidRPr="006E76D8">
        <w:rPr>
          <w:rFonts w:hint="eastAsia"/>
          <w:sz w:val="27"/>
          <w:szCs w:val="28"/>
        </w:rPr>
        <w:t>招聘</w:t>
      </w:r>
      <w:r w:rsidR="007D107E" w:rsidRPr="006E76D8">
        <w:rPr>
          <w:sz w:val="27"/>
          <w:szCs w:val="28"/>
        </w:rPr>
        <w:t>260</w:t>
      </w:r>
      <w:r w:rsidR="00347BC6" w:rsidRPr="006E76D8">
        <w:rPr>
          <w:rFonts w:hint="eastAsia"/>
          <w:sz w:val="27"/>
          <w:szCs w:val="28"/>
        </w:rPr>
        <w:t>人。</w:t>
      </w:r>
    </w:p>
    <w:p w14:paraId="75C3B441" w14:textId="77777777" w:rsidR="00052397" w:rsidRPr="00707060" w:rsidRDefault="00052397" w:rsidP="00C31833">
      <w:pPr>
        <w:pStyle w:val="a4"/>
        <w:spacing w:line="480" w:lineRule="auto"/>
        <w:ind w:firstLineChars="200" w:firstLine="542"/>
        <w:jc w:val="both"/>
        <w:rPr>
          <w:b/>
          <w:bCs/>
          <w:sz w:val="27"/>
          <w:szCs w:val="28"/>
        </w:rPr>
      </w:pPr>
      <w:r w:rsidRPr="006E76D8">
        <w:rPr>
          <w:rFonts w:hint="eastAsia"/>
          <w:b/>
          <w:bCs/>
          <w:sz w:val="27"/>
          <w:szCs w:val="28"/>
        </w:rPr>
        <w:t>二、招聘条件</w:t>
      </w:r>
    </w:p>
    <w:p w14:paraId="6FE70CFC" w14:textId="608121F3" w:rsidR="00052397" w:rsidRPr="00707060" w:rsidRDefault="008B2DA0" w:rsidP="00C31833">
      <w:pPr>
        <w:pStyle w:val="a4"/>
        <w:spacing w:line="480" w:lineRule="auto"/>
        <w:ind w:firstLineChars="200" w:firstLine="540"/>
        <w:jc w:val="both"/>
        <w:rPr>
          <w:bCs/>
          <w:sz w:val="27"/>
          <w:szCs w:val="28"/>
        </w:rPr>
      </w:pPr>
      <w:r w:rsidRPr="006E76D8">
        <w:rPr>
          <w:rFonts w:hint="eastAsia"/>
          <w:bCs/>
          <w:sz w:val="27"/>
          <w:szCs w:val="28"/>
        </w:rPr>
        <w:t>应聘者</w:t>
      </w:r>
      <w:r w:rsidR="00052397" w:rsidRPr="006E76D8">
        <w:rPr>
          <w:rFonts w:hint="eastAsia"/>
          <w:bCs/>
          <w:sz w:val="27"/>
          <w:szCs w:val="28"/>
        </w:rPr>
        <w:t>在符合《中国建设银行境内分支机构</w:t>
      </w:r>
      <w:r w:rsidR="002044C4" w:rsidRPr="006E76D8">
        <w:rPr>
          <w:bCs/>
          <w:sz w:val="27"/>
          <w:szCs w:val="28"/>
        </w:rPr>
        <w:t>202</w:t>
      </w:r>
      <w:r w:rsidR="00763088" w:rsidRPr="006E76D8">
        <w:rPr>
          <w:bCs/>
          <w:sz w:val="27"/>
          <w:szCs w:val="28"/>
        </w:rPr>
        <w:t>5</w:t>
      </w:r>
      <w:r w:rsidR="00052397" w:rsidRPr="006E76D8">
        <w:rPr>
          <w:rFonts w:hint="eastAsia"/>
          <w:bCs/>
          <w:sz w:val="27"/>
          <w:szCs w:val="28"/>
        </w:rPr>
        <w:t>年度校园招聘公告》中“</w:t>
      </w:r>
      <w:r w:rsidR="00B77591" w:rsidRPr="006E76D8">
        <w:rPr>
          <w:rFonts w:hint="eastAsia"/>
          <w:bCs/>
          <w:sz w:val="27"/>
          <w:szCs w:val="28"/>
        </w:rPr>
        <w:t>招聘</w:t>
      </w:r>
      <w:r w:rsidR="00052397" w:rsidRPr="006E76D8">
        <w:rPr>
          <w:rFonts w:hint="eastAsia"/>
          <w:bCs/>
          <w:sz w:val="27"/>
          <w:szCs w:val="28"/>
        </w:rPr>
        <w:t>基本条件”的基础上，还应满足以下要求：</w:t>
      </w:r>
    </w:p>
    <w:p w14:paraId="0DEA04A1" w14:textId="5AC8F963" w:rsidR="00052397" w:rsidRPr="00707060" w:rsidRDefault="002E593B" w:rsidP="00C31833">
      <w:pPr>
        <w:pStyle w:val="a4"/>
        <w:spacing w:line="480" w:lineRule="auto"/>
        <w:ind w:firstLineChars="200" w:firstLine="540"/>
        <w:jc w:val="both"/>
        <w:rPr>
          <w:bCs/>
          <w:color w:val="FF0000"/>
          <w:sz w:val="27"/>
          <w:szCs w:val="28"/>
        </w:rPr>
      </w:pPr>
      <w:r w:rsidRPr="006E76D8">
        <w:rPr>
          <w:rFonts w:hint="eastAsia"/>
          <w:bCs/>
          <w:sz w:val="27"/>
          <w:szCs w:val="28"/>
        </w:rPr>
        <w:t>（一）</w:t>
      </w:r>
      <w:r w:rsidR="00052397" w:rsidRPr="006E76D8">
        <w:rPr>
          <w:rFonts w:hint="eastAsia"/>
          <w:bCs/>
          <w:sz w:val="27"/>
          <w:szCs w:val="28"/>
        </w:rPr>
        <w:t>境内院校毕业生须具有</w:t>
      </w:r>
      <w:r w:rsidR="0074589C" w:rsidRPr="006E76D8">
        <w:rPr>
          <w:rFonts w:hint="eastAsia"/>
          <w:bCs/>
          <w:sz w:val="27"/>
          <w:szCs w:val="28"/>
        </w:rPr>
        <w:t>普</w:t>
      </w:r>
      <w:r w:rsidR="00052397" w:rsidRPr="006E76D8">
        <w:rPr>
          <w:rFonts w:hint="eastAsia"/>
          <w:bCs/>
          <w:sz w:val="27"/>
          <w:szCs w:val="28"/>
        </w:rPr>
        <w:t>通高等院校大学本科（含）及以上学历、学位，</w:t>
      </w:r>
      <w:r w:rsidR="000D0D1B" w:rsidRPr="006E76D8">
        <w:rPr>
          <w:rFonts w:hint="eastAsia"/>
          <w:bCs/>
          <w:sz w:val="27"/>
          <w:szCs w:val="28"/>
        </w:rPr>
        <w:t>且在</w:t>
      </w:r>
      <w:r w:rsidR="00D34381" w:rsidRPr="006E76D8">
        <w:rPr>
          <w:bCs/>
          <w:sz w:val="27"/>
          <w:szCs w:val="28"/>
        </w:rPr>
        <w:t>202</w:t>
      </w:r>
      <w:r w:rsidR="00ED29DE" w:rsidRPr="006E76D8">
        <w:rPr>
          <w:bCs/>
          <w:sz w:val="27"/>
          <w:szCs w:val="28"/>
        </w:rPr>
        <w:t>4</w:t>
      </w:r>
      <w:r w:rsidR="000D0D1B" w:rsidRPr="006E76D8">
        <w:rPr>
          <w:rFonts w:hint="eastAsia"/>
          <w:bCs/>
          <w:sz w:val="27"/>
          <w:szCs w:val="28"/>
        </w:rPr>
        <w:t>年1月至</w:t>
      </w:r>
      <w:r w:rsidR="009E6FD9" w:rsidRPr="006E76D8">
        <w:rPr>
          <w:bCs/>
          <w:sz w:val="27"/>
          <w:szCs w:val="28"/>
        </w:rPr>
        <w:t>202</w:t>
      </w:r>
      <w:r w:rsidR="00ED29DE" w:rsidRPr="006E76D8">
        <w:rPr>
          <w:bCs/>
          <w:sz w:val="27"/>
          <w:szCs w:val="28"/>
        </w:rPr>
        <w:t>5</w:t>
      </w:r>
      <w:r w:rsidR="000D0D1B" w:rsidRPr="006E76D8">
        <w:rPr>
          <w:rFonts w:hint="eastAsia"/>
          <w:bCs/>
          <w:sz w:val="27"/>
          <w:szCs w:val="28"/>
        </w:rPr>
        <w:t>年7月之间毕业</w:t>
      </w:r>
      <w:r w:rsidR="00052397" w:rsidRPr="006E76D8">
        <w:rPr>
          <w:rFonts w:hint="eastAsia"/>
          <w:bCs/>
          <w:sz w:val="27"/>
          <w:szCs w:val="28"/>
        </w:rPr>
        <w:t>，报到时取得国家认可的毕业证和学位证。</w:t>
      </w:r>
    </w:p>
    <w:p w14:paraId="0BD47A91" w14:textId="04D75933" w:rsidR="001149C9" w:rsidRPr="00707060" w:rsidRDefault="00052397" w:rsidP="001149C9">
      <w:pPr>
        <w:pStyle w:val="a4"/>
        <w:spacing w:line="480" w:lineRule="auto"/>
        <w:ind w:firstLineChars="200" w:firstLine="540"/>
        <w:jc w:val="both"/>
        <w:rPr>
          <w:bCs/>
          <w:sz w:val="27"/>
          <w:szCs w:val="28"/>
        </w:rPr>
      </w:pPr>
      <w:r w:rsidRPr="006E76D8">
        <w:rPr>
          <w:rFonts w:hint="eastAsia"/>
          <w:bCs/>
          <w:sz w:val="27"/>
          <w:szCs w:val="28"/>
        </w:rPr>
        <w:t>境外院校归国留学生</w:t>
      </w:r>
      <w:r w:rsidR="00DF6F20" w:rsidRPr="006E76D8">
        <w:rPr>
          <w:rFonts w:hint="eastAsia"/>
          <w:bCs/>
          <w:sz w:val="27"/>
          <w:szCs w:val="28"/>
        </w:rPr>
        <w:t>须</w:t>
      </w:r>
      <w:r w:rsidRPr="006E76D8">
        <w:rPr>
          <w:rFonts w:hint="eastAsia"/>
          <w:bCs/>
          <w:sz w:val="27"/>
          <w:szCs w:val="28"/>
        </w:rPr>
        <w:t>在</w:t>
      </w:r>
      <w:r w:rsidR="007044AF" w:rsidRPr="006E76D8">
        <w:rPr>
          <w:bCs/>
          <w:sz w:val="27"/>
          <w:szCs w:val="28"/>
        </w:rPr>
        <w:t>202</w:t>
      </w:r>
      <w:r w:rsidR="000F0271" w:rsidRPr="006E76D8">
        <w:rPr>
          <w:bCs/>
          <w:sz w:val="27"/>
          <w:szCs w:val="28"/>
        </w:rPr>
        <w:t>4</w:t>
      </w:r>
      <w:r w:rsidRPr="006E76D8">
        <w:rPr>
          <w:rFonts w:hint="eastAsia"/>
          <w:bCs/>
          <w:sz w:val="27"/>
          <w:szCs w:val="28"/>
        </w:rPr>
        <w:t>年1月至</w:t>
      </w:r>
      <w:r w:rsidR="007044AF" w:rsidRPr="006E76D8">
        <w:rPr>
          <w:bCs/>
          <w:sz w:val="27"/>
          <w:szCs w:val="28"/>
        </w:rPr>
        <w:t>202</w:t>
      </w:r>
      <w:r w:rsidR="000F0271" w:rsidRPr="006E76D8">
        <w:rPr>
          <w:bCs/>
          <w:sz w:val="27"/>
          <w:szCs w:val="28"/>
        </w:rPr>
        <w:t>5</w:t>
      </w:r>
      <w:r w:rsidRPr="006E76D8">
        <w:rPr>
          <w:rFonts w:hint="eastAsia"/>
          <w:bCs/>
          <w:sz w:val="27"/>
          <w:szCs w:val="28"/>
        </w:rPr>
        <w:t>年7月之间毕业，报到时取得</w:t>
      </w:r>
      <w:bookmarkStart w:id="1" w:name="_Hlk144071601"/>
      <w:r w:rsidR="007044AF" w:rsidRPr="006E76D8">
        <w:rPr>
          <w:rFonts w:hint="eastAsia"/>
          <w:bCs/>
          <w:sz w:val="27"/>
          <w:szCs w:val="28"/>
        </w:rPr>
        <w:t>学历（学位）证书，</w:t>
      </w:r>
      <w:bookmarkEnd w:id="1"/>
      <w:r w:rsidR="007044AF" w:rsidRPr="006E76D8">
        <w:rPr>
          <w:rFonts w:hint="eastAsia"/>
          <w:bCs/>
          <w:sz w:val="27"/>
          <w:szCs w:val="28"/>
        </w:rPr>
        <w:t>以及</w:t>
      </w:r>
      <w:r w:rsidRPr="006E76D8">
        <w:rPr>
          <w:rFonts w:hint="eastAsia"/>
          <w:bCs/>
          <w:sz w:val="27"/>
          <w:szCs w:val="28"/>
        </w:rPr>
        <w:t>国家教育部</w:t>
      </w:r>
      <w:r w:rsidR="008E10D6" w:rsidRPr="006E76D8">
        <w:rPr>
          <w:rFonts w:hint="eastAsia"/>
          <w:bCs/>
          <w:sz w:val="27"/>
          <w:szCs w:val="28"/>
        </w:rPr>
        <w:t>留学服务中心</w:t>
      </w:r>
      <w:r w:rsidRPr="006E76D8">
        <w:rPr>
          <w:rFonts w:hint="eastAsia"/>
          <w:bCs/>
          <w:sz w:val="27"/>
          <w:szCs w:val="28"/>
        </w:rPr>
        <w:t>出具的</w:t>
      </w:r>
      <w:r w:rsidR="006F5AA8" w:rsidRPr="006E76D8">
        <w:rPr>
          <w:rFonts w:hint="eastAsia"/>
          <w:bCs/>
          <w:sz w:val="27"/>
          <w:szCs w:val="28"/>
        </w:rPr>
        <w:t>国外</w:t>
      </w:r>
      <w:r w:rsidRPr="006E76D8">
        <w:rPr>
          <w:rFonts w:hint="eastAsia"/>
          <w:bCs/>
          <w:sz w:val="27"/>
          <w:szCs w:val="28"/>
        </w:rPr>
        <w:t>学历</w:t>
      </w:r>
      <w:r w:rsidR="006F5AA8" w:rsidRPr="006E76D8">
        <w:rPr>
          <w:rFonts w:hint="eastAsia"/>
          <w:bCs/>
          <w:sz w:val="27"/>
          <w:szCs w:val="28"/>
        </w:rPr>
        <w:t>学位</w:t>
      </w:r>
      <w:r w:rsidRPr="006E76D8">
        <w:rPr>
          <w:rFonts w:hint="eastAsia"/>
          <w:bCs/>
          <w:sz w:val="27"/>
          <w:szCs w:val="28"/>
        </w:rPr>
        <w:t>认证</w:t>
      </w:r>
      <w:r w:rsidR="008E10D6" w:rsidRPr="006E76D8">
        <w:rPr>
          <w:rFonts w:hint="eastAsia"/>
          <w:bCs/>
          <w:sz w:val="27"/>
          <w:szCs w:val="28"/>
        </w:rPr>
        <w:t>书</w:t>
      </w:r>
      <w:r w:rsidRPr="006E76D8">
        <w:rPr>
          <w:rFonts w:hint="eastAsia"/>
          <w:bCs/>
          <w:sz w:val="27"/>
          <w:szCs w:val="28"/>
        </w:rPr>
        <w:t>。</w:t>
      </w:r>
    </w:p>
    <w:p w14:paraId="30B4BD98" w14:textId="31003C71" w:rsidR="006B4422" w:rsidRPr="00707060" w:rsidRDefault="00052397" w:rsidP="00C31833">
      <w:pPr>
        <w:pStyle w:val="a4"/>
        <w:spacing w:line="480" w:lineRule="auto"/>
        <w:ind w:firstLineChars="200" w:firstLine="540"/>
        <w:jc w:val="both"/>
        <w:rPr>
          <w:bCs/>
          <w:sz w:val="27"/>
          <w:szCs w:val="28"/>
        </w:rPr>
      </w:pPr>
      <w:r w:rsidRPr="006E76D8">
        <w:rPr>
          <w:rFonts w:hint="eastAsia"/>
          <w:bCs/>
          <w:sz w:val="27"/>
          <w:szCs w:val="28"/>
        </w:rPr>
        <w:t>（</w:t>
      </w:r>
      <w:r w:rsidR="00AB4131" w:rsidRPr="006E76D8">
        <w:rPr>
          <w:rFonts w:hint="eastAsia"/>
          <w:bCs/>
          <w:sz w:val="27"/>
          <w:szCs w:val="28"/>
        </w:rPr>
        <w:t>二</w:t>
      </w:r>
      <w:r w:rsidRPr="006E76D8">
        <w:rPr>
          <w:rFonts w:hint="eastAsia"/>
          <w:bCs/>
          <w:sz w:val="27"/>
          <w:szCs w:val="28"/>
        </w:rPr>
        <w:t>）具有良好的外语沟通能力，具体要求如下：</w:t>
      </w:r>
    </w:p>
    <w:p w14:paraId="7D506CBA" w14:textId="4824A898" w:rsidR="00052397" w:rsidRPr="00707060" w:rsidRDefault="00052397" w:rsidP="00C31833">
      <w:pPr>
        <w:pStyle w:val="a4"/>
        <w:spacing w:line="480" w:lineRule="auto"/>
        <w:ind w:firstLineChars="200" w:firstLine="540"/>
        <w:jc w:val="both"/>
        <w:rPr>
          <w:bCs/>
          <w:sz w:val="27"/>
          <w:szCs w:val="28"/>
        </w:rPr>
      </w:pPr>
      <w:r w:rsidRPr="006E76D8">
        <w:rPr>
          <w:rFonts w:hint="eastAsia"/>
          <w:bCs/>
          <w:sz w:val="27"/>
          <w:szCs w:val="28"/>
        </w:rPr>
        <w:lastRenderedPageBreak/>
        <w:t>1.须通过国家大学英语四级（CET4）考试（</w:t>
      </w:r>
      <w:r w:rsidR="00475A1F" w:rsidRPr="006E76D8">
        <w:rPr>
          <w:rFonts w:hint="eastAsia"/>
          <w:bCs/>
          <w:sz w:val="27"/>
          <w:szCs w:val="28"/>
        </w:rPr>
        <w:t>成绩不低于425分</w:t>
      </w:r>
      <w:r w:rsidRPr="006E76D8">
        <w:rPr>
          <w:rFonts w:hint="eastAsia"/>
          <w:bCs/>
          <w:sz w:val="27"/>
          <w:szCs w:val="28"/>
        </w:rPr>
        <w:t>），或托业（TOEIC）听读公开考试</w:t>
      </w:r>
      <w:r w:rsidR="00475A1F" w:rsidRPr="006E76D8">
        <w:rPr>
          <w:rFonts w:hint="eastAsia"/>
          <w:bCs/>
          <w:sz w:val="27"/>
          <w:szCs w:val="28"/>
        </w:rPr>
        <w:t>（成绩不低于</w:t>
      </w:r>
      <w:r w:rsidRPr="006E76D8">
        <w:rPr>
          <w:rFonts w:hint="eastAsia"/>
          <w:bCs/>
          <w:sz w:val="27"/>
          <w:szCs w:val="28"/>
        </w:rPr>
        <w:t>630分</w:t>
      </w:r>
      <w:r w:rsidR="00475A1F" w:rsidRPr="006E76D8">
        <w:rPr>
          <w:rFonts w:hint="eastAsia"/>
          <w:bCs/>
          <w:sz w:val="27"/>
          <w:szCs w:val="28"/>
        </w:rPr>
        <w:t>）</w:t>
      </w:r>
      <w:r w:rsidRPr="006E76D8">
        <w:rPr>
          <w:rFonts w:hint="eastAsia"/>
          <w:bCs/>
          <w:sz w:val="27"/>
          <w:szCs w:val="28"/>
        </w:rPr>
        <w:t>，或新托福（TOEFL-IBT）考试</w:t>
      </w:r>
      <w:r w:rsidR="00475A1F" w:rsidRPr="006E76D8">
        <w:rPr>
          <w:rFonts w:hint="eastAsia"/>
          <w:bCs/>
          <w:sz w:val="27"/>
          <w:szCs w:val="28"/>
        </w:rPr>
        <w:t>（成绩不低于</w:t>
      </w:r>
      <w:r w:rsidRPr="006E76D8">
        <w:rPr>
          <w:rFonts w:hint="eastAsia"/>
          <w:bCs/>
          <w:sz w:val="27"/>
          <w:szCs w:val="28"/>
        </w:rPr>
        <w:t>75分</w:t>
      </w:r>
      <w:r w:rsidR="00475A1F" w:rsidRPr="006E76D8">
        <w:rPr>
          <w:rFonts w:hint="eastAsia"/>
          <w:bCs/>
          <w:sz w:val="27"/>
          <w:szCs w:val="28"/>
        </w:rPr>
        <w:t>）</w:t>
      </w:r>
      <w:r w:rsidR="00D018A2" w:rsidRPr="006E76D8">
        <w:rPr>
          <w:rFonts w:hint="eastAsia"/>
          <w:bCs/>
          <w:sz w:val="27"/>
          <w:szCs w:val="28"/>
        </w:rPr>
        <w:t>，</w:t>
      </w:r>
      <w:proofErr w:type="gramStart"/>
      <w:r w:rsidRPr="006E76D8">
        <w:rPr>
          <w:rFonts w:hint="eastAsia"/>
          <w:bCs/>
          <w:sz w:val="27"/>
          <w:szCs w:val="28"/>
        </w:rPr>
        <w:t>或雅思</w:t>
      </w:r>
      <w:proofErr w:type="gramEnd"/>
      <w:r w:rsidRPr="006E76D8">
        <w:rPr>
          <w:rFonts w:hint="eastAsia"/>
          <w:bCs/>
          <w:sz w:val="27"/>
          <w:szCs w:val="28"/>
        </w:rPr>
        <w:t>（IELTS）考试</w:t>
      </w:r>
      <w:r w:rsidR="00475A1F" w:rsidRPr="006E76D8">
        <w:rPr>
          <w:rFonts w:hint="eastAsia"/>
          <w:bCs/>
          <w:sz w:val="27"/>
          <w:szCs w:val="28"/>
        </w:rPr>
        <w:t>（成绩不低于</w:t>
      </w:r>
      <w:r w:rsidRPr="006E76D8">
        <w:rPr>
          <w:rFonts w:hint="eastAsia"/>
          <w:bCs/>
          <w:sz w:val="27"/>
          <w:szCs w:val="28"/>
        </w:rPr>
        <w:t>5.5分</w:t>
      </w:r>
      <w:r w:rsidR="00475A1F" w:rsidRPr="006E76D8">
        <w:rPr>
          <w:rFonts w:hint="eastAsia"/>
          <w:bCs/>
          <w:sz w:val="27"/>
          <w:szCs w:val="28"/>
        </w:rPr>
        <w:t>）</w:t>
      </w:r>
      <w:r w:rsidR="0004513A" w:rsidRPr="006E76D8">
        <w:rPr>
          <w:rFonts w:hint="eastAsia"/>
          <w:sz w:val="27"/>
          <w:szCs w:val="28"/>
        </w:rPr>
        <w:t>。</w:t>
      </w:r>
    </w:p>
    <w:p w14:paraId="5A5C25BC" w14:textId="3AEE1CA3" w:rsidR="00052397" w:rsidRPr="00707060" w:rsidRDefault="0018690E" w:rsidP="00C31833">
      <w:pPr>
        <w:pStyle w:val="a4"/>
        <w:spacing w:line="480" w:lineRule="auto"/>
        <w:ind w:firstLineChars="200" w:firstLine="540"/>
        <w:jc w:val="both"/>
        <w:rPr>
          <w:bCs/>
          <w:sz w:val="27"/>
          <w:szCs w:val="28"/>
        </w:rPr>
      </w:pPr>
      <w:r w:rsidRPr="006E76D8">
        <w:rPr>
          <w:bCs/>
          <w:sz w:val="27"/>
          <w:szCs w:val="28"/>
        </w:rPr>
        <w:t>2</w:t>
      </w:r>
      <w:r w:rsidR="00052397" w:rsidRPr="006E76D8">
        <w:rPr>
          <w:bCs/>
          <w:sz w:val="27"/>
          <w:szCs w:val="28"/>
        </w:rPr>
        <w:t>.</w:t>
      </w:r>
      <w:r w:rsidR="0004513A" w:rsidRPr="006E76D8">
        <w:rPr>
          <w:rFonts w:hint="eastAsia"/>
          <w:bCs/>
          <w:sz w:val="27"/>
          <w:szCs w:val="28"/>
        </w:rPr>
        <w:t>英语专业毕业生须通过国家英语专业四级考试（成绩不低于60分），其他外语类专业毕业生须通过主修语种的相应水平考试。</w:t>
      </w:r>
    </w:p>
    <w:p w14:paraId="1C20708B" w14:textId="77B210E0" w:rsidR="001267C2" w:rsidRPr="00707060" w:rsidRDefault="00364004" w:rsidP="00C31833">
      <w:pPr>
        <w:pStyle w:val="a4"/>
        <w:spacing w:line="480" w:lineRule="auto"/>
        <w:ind w:firstLineChars="200" w:firstLine="542"/>
        <w:jc w:val="both"/>
        <w:rPr>
          <w:b/>
          <w:bCs/>
          <w:sz w:val="27"/>
          <w:szCs w:val="28"/>
        </w:rPr>
      </w:pPr>
      <w:r w:rsidRPr="006E76D8">
        <w:rPr>
          <w:rFonts w:hint="eastAsia"/>
          <w:b/>
          <w:bCs/>
          <w:sz w:val="27"/>
          <w:szCs w:val="28"/>
        </w:rPr>
        <w:t>三</w:t>
      </w:r>
      <w:r w:rsidR="001267C2" w:rsidRPr="006E76D8">
        <w:rPr>
          <w:rFonts w:hint="eastAsia"/>
          <w:b/>
          <w:bCs/>
          <w:sz w:val="27"/>
          <w:szCs w:val="28"/>
        </w:rPr>
        <w:t>、招聘岗位</w:t>
      </w:r>
      <w:r w:rsidR="002E593B" w:rsidRPr="006E76D8">
        <w:rPr>
          <w:rFonts w:hint="eastAsia"/>
          <w:b/>
          <w:bCs/>
          <w:sz w:val="27"/>
          <w:szCs w:val="28"/>
        </w:rPr>
        <w:t>及</w:t>
      </w:r>
      <w:r w:rsidRPr="006E76D8">
        <w:rPr>
          <w:rFonts w:hint="eastAsia"/>
          <w:b/>
          <w:bCs/>
          <w:sz w:val="27"/>
          <w:szCs w:val="28"/>
        </w:rPr>
        <w:t>说明</w:t>
      </w:r>
    </w:p>
    <w:p w14:paraId="0D2F87FB" w14:textId="0583D141" w:rsidR="005544CB" w:rsidRPr="00707060" w:rsidRDefault="00B70DD1">
      <w:pPr>
        <w:pStyle w:val="a4"/>
        <w:spacing w:line="480" w:lineRule="auto"/>
        <w:ind w:firstLineChars="200" w:firstLine="542"/>
        <w:jc w:val="both"/>
        <w:rPr>
          <w:sz w:val="27"/>
          <w:szCs w:val="28"/>
        </w:rPr>
      </w:pPr>
      <w:r w:rsidRPr="006E76D8">
        <w:rPr>
          <w:b/>
          <w:sz w:val="27"/>
          <w:szCs w:val="28"/>
        </w:rPr>
        <w:t>1.</w:t>
      </w:r>
      <w:r w:rsidR="005544CB" w:rsidRPr="006E76D8">
        <w:rPr>
          <w:rFonts w:hint="eastAsia"/>
          <w:b/>
          <w:sz w:val="27"/>
          <w:szCs w:val="28"/>
        </w:rPr>
        <w:t>管理培训生</w:t>
      </w:r>
      <w:r w:rsidR="006D1751" w:rsidRPr="006E76D8">
        <w:rPr>
          <w:rFonts w:hint="eastAsia"/>
          <w:b/>
          <w:sz w:val="27"/>
          <w:szCs w:val="28"/>
        </w:rPr>
        <w:t>。</w:t>
      </w:r>
      <w:r w:rsidR="007B53DD" w:rsidRPr="006E76D8">
        <w:rPr>
          <w:rFonts w:hint="eastAsia"/>
          <w:sz w:val="27"/>
          <w:szCs w:val="28"/>
        </w:rPr>
        <w:t>作为</w:t>
      </w:r>
      <w:r w:rsidR="00071F30" w:rsidRPr="006E76D8">
        <w:rPr>
          <w:rFonts w:hint="eastAsia"/>
          <w:sz w:val="27"/>
          <w:szCs w:val="28"/>
        </w:rPr>
        <w:t>一级分行、二级分支行部门及网点负责人岗位</w:t>
      </w:r>
      <w:r w:rsidR="005544CB" w:rsidRPr="006E76D8">
        <w:rPr>
          <w:rFonts w:hint="eastAsia"/>
          <w:sz w:val="27"/>
          <w:szCs w:val="28"/>
        </w:rPr>
        <w:t>的管理人才</w:t>
      </w:r>
      <w:r w:rsidR="00071F30" w:rsidRPr="006E76D8">
        <w:rPr>
          <w:rFonts w:hint="eastAsia"/>
          <w:sz w:val="27"/>
          <w:szCs w:val="28"/>
        </w:rPr>
        <w:t>储备</w:t>
      </w:r>
      <w:r w:rsidR="007B53DD" w:rsidRPr="006E76D8">
        <w:rPr>
          <w:rFonts w:hint="eastAsia"/>
          <w:sz w:val="27"/>
          <w:szCs w:val="28"/>
        </w:rPr>
        <w:t>，在基层进行一定期限</w:t>
      </w:r>
      <w:r w:rsidR="00D018A2" w:rsidRPr="006E76D8">
        <w:rPr>
          <w:rFonts w:hint="eastAsia"/>
          <w:sz w:val="27"/>
          <w:szCs w:val="28"/>
        </w:rPr>
        <w:t>的</w:t>
      </w:r>
      <w:r w:rsidR="007B53DD" w:rsidRPr="006E76D8">
        <w:rPr>
          <w:rFonts w:hint="eastAsia"/>
          <w:sz w:val="27"/>
          <w:szCs w:val="28"/>
        </w:rPr>
        <w:t>培养锻炼后，根据培养情况，</w:t>
      </w:r>
      <w:r w:rsidR="00D018A2" w:rsidRPr="006E76D8">
        <w:rPr>
          <w:rFonts w:hint="eastAsia"/>
          <w:sz w:val="27"/>
          <w:szCs w:val="28"/>
        </w:rPr>
        <w:t>安排在</w:t>
      </w:r>
      <w:r w:rsidR="007B53DD" w:rsidRPr="006E76D8">
        <w:rPr>
          <w:rFonts w:hint="eastAsia"/>
          <w:sz w:val="27"/>
          <w:szCs w:val="28"/>
        </w:rPr>
        <w:t>一级分行、二级分支行部门工作，或作为网点负责人的后备人选。管理培训生</w:t>
      </w:r>
      <w:proofErr w:type="gramStart"/>
      <w:r w:rsidR="005544CB" w:rsidRPr="006E76D8">
        <w:rPr>
          <w:rFonts w:hint="eastAsia"/>
          <w:sz w:val="27"/>
          <w:szCs w:val="28"/>
        </w:rPr>
        <w:t>应毕业</w:t>
      </w:r>
      <w:proofErr w:type="gramEnd"/>
      <w:r w:rsidR="005544CB" w:rsidRPr="006E76D8">
        <w:rPr>
          <w:rFonts w:hint="eastAsia"/>
          <w:sz w:val="27"/>
          <w:szCs w:val="28"/>
        </w:rPr>
        <w:t>于</w:t>
      </w:r>
      <w:r w:rsidR="008F5B23" w:rsidRPr="006E76D8">
        <w:rPr>
          <w:rFonts w:hint="eastAsia"/>
          <w:sz w:val="27"/>
          <w:szCs w:val="28"/>
        </w:rPr>
        <w:t>境内外</w:t>
      </w:r>
      <w:r w:rsidR="005544CB" w:rsidRPr="006E76D8">
        <w:rPr>
          <w:rFonts w:hint="eastAsia"/>
          <w:sz w:val="27"/>
          <w:szCs w:val="28"/>
        </w:rPr>
        <w:t>知名院校，并通过大学英语六级（425分以上）</w:t>
      </w:r>
      <w:r w:rsidR="009C49B8" w:rsidRPr="006E76D8">
        <w:rPr>
          <w:rFonts w:hint="eastAsia"/>
          <w:sz w:val="27"/>
          <w:szCs w:val="28"/>
        </w:rPr>
        <w:t>，或</w:t>
      </w:r>
      <w:r w:rsidR="00AC4FB4" w:rsidRPr="006E76D8">
        <w:rPr>
          <w:rFonts w:hint="eastAsia"/>
          <w:sz w:val="27"/>
          <w:szCs w:val="28"/>
        </w:rPr>
        <w:t>托业（TOEIC）听读公开考试（成绩不低于715分），或新托福（TOEFL-IBT）考试（成绩不低于85分），</w:t>
      </w:r>
      <w:proofErr w:type="gramStart"/>
      <w:r w:rsidR="00AC4FB4" w:rsidRPr="006E76D8">
        <w:rPr>
          <w:rFonts w:hint="eastAsia"/>
          <w:sz w:val="27"/>
          <w:szCs w:val="28"/>
        </w:rPr>
        <w:t>或雅思</w:t>
      </w:r>
      <w:proofErr w:type="gramEnd"/>
      <w:r w:rsidR="00AC4FB4" w:rsidRPr="006E76D8">
        <w:rPr>
          <w:rFonts w:hint="eastAsia"/>
          <w:sz w:val="27"/>
          <w:szCs w:val="28"/>
        </w:rPr>
        <w:t>（IELTS）考试（成绩不低于6.5分）</w:t>
      </w:r>
      <w:r w:rsidR="003D2318" w:rsidRPr="006E76D8">
        <w:rPr>
          <w:rFonts w:hint="eastAsia"/>
          <w:sz w:val="27"/>
          <w:szCs w:val="28"/>
        </w:rPr>
        <w:t>，</w:t>
      </w:r>
      <w:r w:rsidR="0004513A" w:rsidRPr="006E76D8">
        <w:rPr>
          <w:rFonts w:hint="eastAsia"/>
          <w:sz w:val="27"/>
          <w:szCs w:val="28"/>
        </w:rPr>
        <w:t>英语专业毕业生须通过国家英语专业八级考试（成绩不低于60分），其他外语类专业毕业生须通过主修语种的相应水平考试</w:t>
      </w:r>
      <w:r w:rsidR="00AC4FB4" w:rsidRPr="006E76D8">
        <w:rPr>
          <w:rFonts w:hint="eastAsia"/>
          <w:sz w:val="27"/>
          <w:szCs w:val="28"/>
        </w:rPr>
        <w:t>。</w:t>
      </w:r>
      <w:r w:rsidR="008F5B23" w:rsidRPr="006E76D8">
        <w:rPr>
          <w:rFonts w:hint="eastAsia"/>
          <w:bCs/>
          <w:sz w:val="27"/>
          <w:szCs w:val="28"/>
        </w:rPr>
        <w:t>境内院校毕业生须在</w:t>
      </w:r>
      <w:r w:rsidR="009A75B9" w:rsidRPr="006E76D8">
        <w:rPr>
          <w:bCs/>
          <w:sz w:val="27"/>
          <w:szCs w:val="28"/>
        </w:rPr>
        <w:t>202</w:t>
      </w:r>
      <w:r w:rsidR="00FC222D" w:rsidRPr="006E76D8">
        <w:rPr>
          <w:bCs/>
          <w:sz w:val="27"/>
          <w:szCs w:val="28"/>
        </w:rPr>
        <w:t>5</w:t>
      </w:r>
      <w:r w:rsidR="008F5B23" w:rsidRPr="006E76D8">
        <w:rPr>
          <w:rFonts w:hint="eastAsia"/>
          <w:bCs/>
          <w:sz w:val="27"/>
          <w:szCs w:val="28"/>
        </w:rPr>
        <w:t>年1月至7月之间毕业。</w:t>
      </w:r>
    </w:p>
    <w:p w14:paraId="14852135" w14:textId="2246DC37" w:rsidR="008F5B23" w:rsidRPr="00707060" w:rsidRDefault="00B70DD1" w:rsidP="00A707CF">
      <w:pPr>
        <w:pStyle w:val="a4"/>
        <w:spacing w:line="480" w:lineRule="auto"/>
        <w:ind w:firstLineChars="200" w:firstLine="542"/>
        <w:jc w:val="both"/>
        <w:rPr>
          <w:sz w:val="27"/>
          <w:szCs w:val="28"/>
        </w:rPr>
      </w:pPr>
      <w:r w:rsidRPr="006E76D8">
        <w:rPr>
          <w:b/>
          <w:sz w:val="27"/>
          <w:szCs w:val="28"/>
        </w:rPr>
        <w:t>2.</w:t>
      </w:r>
      <w:r w:rsidR="00052397" w:rsidRPr="006E76D8">
        <w:rPr>
          <w:rFonts w:hint="eastAsia"/>
          <w:b/>
          <w:sz w:val="27"/>
          <w:szCs w:val="28"/>
        </w:rPr>
        <w:t>科技类专项人才。</w:t>
      </w:r>
      <w:r w:rsidR="00281FC3" w:rsidRPr="006E76D8">
        <w:rPr>
          <w:rFonts w:hint="eastAsia"/>
          <w:sz w:val="27"/>
          <w:szCs w:val="28"/>
        </w:rPr>
        <w:t>主要从事数据挖掘分析、大数据营销、技术研发、系统运营维护等相关工作，重点招收数理统计、计算机、软件工程、通信工程及其他理工类专业毕业生。</w:t>
      </w:r>
    </w:p>
    <w:p w14:paraId="1D5A9ECE" w14:textId="05DFE1F9" w:rsidR="005544CB" w:rsidRPr="00707060" w:rsidRDefault="00B70DD1" w:rsidP="00C31833">
      <w:pPr>
        <w:pStyle w:val="a4"/>
        <w:spacing w:line="480" w:lineRule="auto"/>
        <w:ind w:firstLineChars="200" w:firstLine="542"/>
        <w:jc w:val="both"/>
        <w:rPr>
          <w:sz w:val="27"/>
          <w:szCs w:val="28"/>
        </w:rPr>
      </w:pPr>
      <w:r w:rsidRPr="006E76D8">
        <w:rPr>
          <w:b/>
          <w:sz w:val="27"/>
          <w:szCs w:val="28"/>
        </w:rPr>
        <w:t>3.</w:t>
      </w:r>
      <w:r w:rsidR="00281FC3" w:rsidRPr="006E76D8">
        <w:rPr>
          <w:rFonts w:hint="eastAsia"/>
          <w:b/>
          <w:sz w:val="27"/>
          <w:szCs w:val="28"/>
        </w:rPr>
        <w:t>综合</w:t>
      </w:r>
      <w:r w:rsidR="005544CB" w:rsidRPr="006E76D8">
        <w:rPr>
          <w:rFonts w:hint="eastAsia"/>
          <w:b/>
          <w:sz w:val="27"/>
          <w:szCs w:val="28"/>
        </w:rPr>
        <w:t>营销岗。</w:t>
      </w:r>
      <w:r w:rsidR="005544CB" w:rsidRPr="006E76D8">
        <w:rPr>
          <w:rFonts w:hint="eastAsia"/>
          <w:sz w:val="27"/>
          <w:szCs w:val="28"/>
        </w:rPr>
        <w:t>主要从事客户服务、柜面服务及业务营销等工作</w:t>
      </w:r>
      <w:r w:rsidR="007B53DD" w:rsidRPr="006E76D8">
        <w:rPr>
          <w:rFonts w:hint="eastAsia"/>
          <w:sz w:val="27"/>
          <w:szCs w:val="28"/>
        </w:rPr>
        <w:t>。</w:t>
      </w:r>
      <w:r w:rsidR="00D6497D" w:rsidRPr="006E76D8">
        <w:rPr>
          <w:rFonts w:hint="eastAsia"/>
          <w:sz w:val="27"/>
          <w:szCs w:val="28"/>
        </w:rPr>
        <w:t>新员工入职后</w:t>
      </w:r>
      <w:r w:rsidR="007B53DD" w:rsidRPr="006E76D8">
        <w:rPr>
          <w:rFonts w:hint="eastAsia"/>
          <w:sz w:val="27"/>
          <w:szCs w:val="28"/>
        </w:rPr>
        <w:t>，先在基层</w:t>
      </w:r>
      <w:r w:rsidR="00071F30" w:rsidRPr="006E76D8">
        <w:rPr>
          <w:rFonts w:hint="eastAsia"/>
          <w:sz w:val="27"/>
          <w:szCs w:val="28"/>
        </w:rPr>
        <w:t>网点柜员等岗位</w:t>
      </w:r>
      <w:r w:rsidR="007B53DD" w:rsidRPr="006E76D8">
        <w:rPr>
          <w:rFonts w:hint="eastAsia"/>
          <w:sz w:val="27"/>
          <w:szCs w:val="28"/>
        </w:rPr>
        <w:t>进行培养锻炼，根据个人表现及工作需要，聘任至营业网点或其他机构相关岗位。</w:t>
      </w:r>
    </w:p>
    <w:p w14:paraId="388AF4B7" w14:textId="6860A4CF" w:rsidR="005544CB" w:rsidRPr="00707060" w:rsidRDefault="00B70DD1" w:rsidP="00C31833">
      <w:pPr>
        <w:pStyle w:val="a4"/>
        <w:spacing w:line="480" w:lineRule="auto"/>
        <w:ind w:firstLineChars="200" w:firstLine="542"/>
        <w:jc w:val="both"/>
        <w:rPr>
          <w:sz w:val="27"/>
          <w:szCs w:val="28"/>
        </w:rPr>
      </w:pPr>
      <w:r w:rsidRPr="006E76D8">
        <w:rPr>
          <w:b/>
          <w:sz w:val="27"/>
          <w:szCs w:val="28"/>
        </w:rPr>
        <w:lastRenderedPageBreak/>
        <w:t>4.</w:t>
      </w:r>
      <w:r w:rsidR="005544CB" w:rsidRPr="006E76D8">
        <w:rPr>
          <w:rFonts w:hint="eastAsia"/>
          <w:b/>
          <w:sz w:val="27"/>
          <w:szCs w:val="28"/>
        </w:rPr>
        <w:t>柜面服务岗</w:t>
      </w:r>
      <w:r w:rsidR="00071F30" w:rsidRPr="006E76D8">
        <w:rPr>
          <w:rFonts w:hint="eastAsia"/>
          <w:b/>
          <w:sz w:val="27"/>
          <w:szCs w:val="28"/>
        </w:rPr>
        <w:t>。</w:t>
      </w:r>
      <w:r w:rsidR="005544CB" w:rsidRPr="006E76D8">
        <w:rPr>
          <w:rFonts w:hint="eastAsia"/>
          <w:sz w:val="27"/>
          <w:szCs w:val="28"/>
        </w:rPr>
        <w:t>主要</w:t>
      </w:r>
      <w:r w:rsidR="00071F30" w:rsidRPr="006E76D8">
        <w:rPr>
          <w:rFonts w:hint="eastAsia"/>
          <w:sz w:val="27"/>
          <w:szCs w:val="28"/>
        </w:rPr>
        <w:t>从事</w:t>
      </w:r>
      <w:r w:rsidR="005544CB" w:rsidRPr="006E76D8">
        <w:rPr>
          <w:rFonts w:hint="eastAsia"/>
          <w:sz w:val="27"/>
          <w:szCs w:val="28"/>
        </w:rPr>
        <w:t>网点</w:t>
      </w:r>
      <w:r w:rsidR="007B53DD" w:rsidRPr="006E76D8">
        <w:rPr>
          <w:rFonts w:hint="eastAsia"/>
          <w:sz w:val="27"/>
          <w:szCs w:val="28"/>
        </w:rPr>
        <w:t>柜面服务工作</w:t>
      </w:r>
      <w:r w:rsidR="00071F30" w:rsidRPr="006E76D8">
        <w:rPr>
          <w:rFonts w:hint="eastAsia"/>
          <w:sz w:val="27"/>
          <w:szCs w:val="28"/>
        </w:rPr>
        <w:t>，</w:t>
      </w:r>
      <w:r w:rsidR="00D6497D" w:rsidRPr="006E76D8">
        <w:rPr>
          <w:rFonts w:hint="eastAsia"/>
          <w:sz w:val="27"/>
          <w:szCs w:val="28"/>
        </w:rPr>
        <w:t>新员工入职后</w:t>
      </w:r>
      <w:r w:rsidR="007B53DD" w:rsidRPr="006E76D8">
        <w:rPr>
          <w:rFonts w:hint="eastAsia"/>
          <w:sz w:val="27"/>
          <w:szCs w:val="28"/>
        </w:rPr>
        <w:t>，</w:t>
      </w:r>
      <w:r w:rsidR="005544CB" w:rsidRPr="006E76D8">
        <w:rPr>
          <w:rFonts w:hint="eastAsia"/>
          <w:sz w:val="27"/>
          <w:szCs w:val="28"/>
        </w:rPr>
        <w:t>在柜面服务岗位上工作不少于</w:t>
      </w:r>
      <w:r w:rsidR="003F58B8" w:rsidRPr="006E76D8">
        <w:rPr>
          <w:sz w:val="27"/>
          <w:szCs w:val="28"/>
        </w:rPr>
        <w:t>3</w:t>
      </w:r>
      <w:r w:rsidR="005544CB" w:rsidRPr="006E76D8">
        <w:rPr>
          <w:rFonts w:hint="eastAsia"/>
          <w:sz w:val="27"/>
          <w:szCs w:val="28"/>
        </w:rPr>
        <w:t>年</w:t>
      </w:r>
      <w:r w:rsidR="00071F30" w:rsidRPr="006E76D8">
        <w:rPr>
          <w:rFonts w:hint="eastAsia"/>
          <w:sz w:val="27"/>
          <w:szCs w:val="28"/>
        </w:rPr>
        <w:t>。</w:t>
      </w:r>
    </w:p>
    <w:p w14:paraId="42339BE7" w14:textId="01FA7540" w:rsidR="00B70DD1" w:rsidRPr="00707060" w:rsidRDefault="00B70DD1" w:rsidP="00B70DD1">
      <w:pPr>
        <w:pStyle w:val="a4"/>
        <w:spacing w:line="480" w:lineRule="auto"/>
        <w:ind w:firstLineChars="200" w:firstLine="542"/>
        <w:jc w:val="both"/>
        <w:rPr>
          <w:sz w:val="27"/>
          <w:szCs w:val="28"/>
        </w:rPr>
      </w:pPr>
      <w:r w:rsidRPr="006E76D8">
        <w:rPr>
          <w:rFonts w:hint="eastAsia"/>
          <w:b/>
          <w:sz w:val="27"/>
          <w:szCs w:val="28"/>
        </w:rPr>
        <w:t>5.外语类专项人才。</w:t>
      </w:r>
      <w:r w:rsidRPr="006E76D8">
        <w:rPr>
          <w:rFonts w:hint="eastAsia"/>
          <w:sz w:val="27"/>
          <w:szCs w:val="28"/>
        </w:rPr>
        <w:t>招收主修</w:t>
      </w:r>
      <w:r w:rsidR="00792E58" w:rsidRPr="006E76D8">
        <w:rPr>
          <w:rFonts w:hint="eastAsia"/>
          <w:sz w:val="27"/>
          <w:szCs w:val="28"/>
        </w:rPr>
        <w:t>俄语、</w:t>
      </w:r>
      <w:r w:rsidR="00C37EFC" w:rsidRPr="006E76D8">
        <w:rPr>
          <w:rFonts w:hint="eastAsia"/>
          <w:sz w:val="27"/>
          <w:szCs w:val="28"/>
        </w:rPr>
        <w:t>阿拉伯语</w:t>
      </w:r>
      <w:r w:rsidR="00A6073E" w:rsidRPr="006E76D8">
        <w:rPr>
          <w:rFonts w:hint="eastAsia"/>
          <w:sz w:val="27"/>
          <w:szCs w:val="28"/>
        </w:rPr>
        <w:t>、德语</w:t>
      </w:r>
      <w:r w:rsidRPr="006E76D8">
        <w:rPr>
          <w:rFonts w:hint="eastAsia"/>
          <w:sz w:val="27"/>
          <w:szCs w:val="28"/>
        </w:rPr>
        <w:t>等语种</w:t>
      </w:r>
      <w:r w:rsidR="008D221A" w:rsidRPr="006E76D8">
        <w:rPr>
          <w:rFonts w:hint="eastAsia"/>
          <w:sz w:val="27"/>
          <w:szCs w:val="28"/>
        </w:rPr>
        <w:t>的</w:t>
      </w:r>
      <w:r w:rsidRPr="006E76D8">
        <w:rPr>
          <w:rFonts w:hint="eastAsia"/>
          <w:sz w:val="27"/>
          <w:szCs w:val="28"/>
        </w:rPr>
        <w:t>毕业生，新员工入职后，由录用分行根据统一的培养计划进行培养，视工作需要和培养情况，择优外派</w:t>
      </w:r>
      <w:proofErr w:type="gramStart"/>
      <w:r w:rsidRPr="006E76D8">
        <w:rPr>
          <w:rFonts w:hint="eastAsia"/>
          <w:sz w:val="27"/>
          <w:szCs w:val="28"/>
        </w:rPr>
        <w:t>至相应</w:t>
      </w:r>
      <w:proofErr w:type="gramEnd"/>
      <w:r w:rsidRPr="006E76D8">
        <w:rPr>
          <w:rFonts w:hint="eastAsia"/>
          <w:sz w:val="27"/>
          <w:szCs w:val="28"/>
        </w:rPr>
        <w:t>语种的境外机构工作，具体要求见附件。</w:t>
      </w:r>
    </w:p>
    <w:p w14:paraId="30E15DB5" w14:textId="77777777" w:rsidR="001F5031" w:rsidRPr="00707060" w:rsidRDefault="001F5031" w:rsidP="001F5031">
      <w:pPr>
        <w:pStyle w:val="a4"/>
        <w:spacing w:line="480" w:lineRule="auto"/>
        <w:ind w:firstLineChars="200" w:firstLine="540"/>
        <w:jc w:val="both"/>
        <w:rPr>
          <w:sz w:val="27"/>
          <w:szCs w:val="28"/>
        </w:rPr>
      </w:pPr>
      <w:r w:rsidRPr="006E76D8">
        <w:rPr>
          <w:rFonts w:hint="eastAsia"/>
          <w:sz w:val="27"/>
          <w:szCs w:val="28"/>
        </w:rPr>
        <w:t>根据人才成长规律，着眼于员工长远发展，新员工入职后原则上应在我</w:t>
      </w:r>
      <w:proofErr w:type="gramStart"/>
      <w:r w:rsidRPr="006E76D8">
        <w:rPr>
          <w:rFonts w:hint="eastAsia"/>
          <w:sz w:val="27"/>
          <w:szCs w:val="28"/>
        </w:rPr>
        <w:t>行基层</w:t>
      </w:r>
      <w:proofErr w:type="gramEnd"/>
      <w:r w:rsidRPr="006E76D8">
        <w:rPr>
          <w:rFonts w:hint="eastAsia"/>
          <w:sz w:val="27"/>
          <w:szCs w:val="28"/>
        </w:rPr>
        <w:t>岗位工作两年以上，科技类专项人才可根据实际情况实施差异化培养。</w:t>
      </w:r>
    </w:p>
    <w:p w14:paraId="3D36635B" w14:textId="77777777" w:rsidR="00DB39BE" w:rsidRPr="00707060" w:rsidRDefault="00814B3E" w:rsidP="00C31833">
      <w:pPr>
        <w:pStyle w:val="a4"/>
        <w:spacing w:line="480" w:lineRule="auto"/>
        <w:ind w:firstLineChars="200" w:firstLine="542"/>
        <w:jc w:val="both"/>
        <w:rPr>
          <w:sz w:val="27"/>
          <w:szCs w:val="28"/>
        </w:rPr>
      </w:pPr>
      <w:r w:rsidRPr="006E76D8">
        <w:rPr>
          <w:rFonts w:hint="eastAsia"/>
          <w:b/>
          <w:bCs/>
          <w:sz w:val="27"/>
          <w:szCs w:val="28"/>
        </w:rPr>
        <w:t>四</w:t>
      </w:r>
      <w:r w:rsidR="001267C2" w:rsidRPr="006E76D8">
        <w:rPr>
          <w:rFonts w:hint="eastAsia"/>
          <w:b/>
          <w:bCs/>
          <w:sz w:val="27"/>
          <w:szCs w:val="28"/>
        </w:rPr>
        <w:t>、工作地点</w:t>
      </w:r>
    </w:p>
    <w:p w14:paraId="6A8E67AF" w14:textId="5012C8B5" w:rsidR="001267C2" w:rsidRPr="00707060" w:rsidRDefault="003F58B8" w:rsidP="00367BED">
      <w:pPr>
        <w:pStyle w:val="a4"/>
        <w:spacing w:line="480" w:lineRule="auto"/>
        <w:ind w:firstLineChars="200" w:firstLine="540"/>
        <w:jc w:val="both"/>
        <w:rPr>
          <w:sz w:val="27"/>
          <w:szCs w:val="28"/>
        </w:rPr>
      </w:pPr>
      <w:r w:rsidRPr="006E76D8">
        <w:rPr>
          <w:rFonts w:hint="eastAsia"/>
          <w:sz w:val="27"/>
          <w:szCs w:val="28"/>
        </w:rPr>
        <w:t>深圳市。</w:t>
      </w:r>
    </w:p>
    <w:p w14:paraId="742C854E" w14:textId="7BAAB991" w:rsidR="009440EF" w:rsidRPr="00707060" w:rsidRDefault="009440EF" w:rsidP="00C31833">
      <w:pPr>
        <w:pStyle w:val="a4"/>
        <w:spacing w:line="480" w:lineRule="auto"/>
        <w:ind w:firstLineChars="200" w:firstLine="542"/>
        <w:jc w:val="both"/>
        <w:rPr>
          <w:b/>
          <w:color w:val="FF0000"/>
          <w:sz w:val="27"/>
          <w:szCs w:val="28"/>
        </w:rPr>
      </w:pPr>
      <w:r w:rsidRPr="006E76D8">
        <w:rPr>
          <w:rFonts w:hint="eastAsia"/>
          <w:b/>
          <w:bCs/>
          <w:sz w:val="27"/>
          <w:szCs w:val="28"/>
        </w:rPr>
        <w:t>五、招聘程序</w:t>
      </w:r>
    </w:p>
    <w:p w14:paraId="6B02EE48" w14:textId="2AFA0BAF" w:rsidR="009440EF" w:rsidRPr="00707060" w:rsidRDefault="009440EF" w:rsidP="00C31833">
      <w:pPr>
        <w:pStyle w:val="a4"/>
        <w:spacing w:line="480" w:lineRule="auto"/>
        <w:ind w:firstLineChars="200" w:firstLine="540"/>
        <w:jc w:val="both"/>
        <w:rPr>
          <w:sz w:val="27"/>
          <w:szCs w:val="28"/>
        </w:rPr>
      </w:pPr>
      <w:r w:rsidRPr="006E76D8">
        <w:rPr>
          <w:rFonts w:hint="eastAsia"/>
          <w:sz w:val="27"/>
          <w:szCs w:val="28"/>
        </w:rPr>
        <w:t>包括报名、初选、</w:t>
      </w:r>
      <w:r w:rsidR="007625FC" w:rsidRPr="006E76D8">
        <w:rPr>
          <w:rFonts w:hint="eastAsia"/>
          <w:sz w:val="27"/>
          <w:szCs w:val="28"/>
        </w:rPr>
        <w:t>笔试</w:t>
      </w:r>
      <w:r w:rsidRPr="006E76D8">
        <w:rPr>
          <w:rFonts w:hint="eastAsia"/>
          <w:sz w:val="27"/>
          <w:szCs w:val="28"/>
        </w:rPr>
        <w:t>、面试、体检和录用等环节。</w:t>
      </w:r>
    </w:p>
    <w:p w14:paraId="6A7C1E30" w14:textId="77777777" w:rsidR="00132ED6" w:rsidRPr="00707060" w:rsidRDefault="00132ED6" w:rsidP="00C31833">
      <w:pPr>
        <w:pStyle w:val="a4"/>
        <w:spacing w:line="480" w:lineRule="auto"/>
        <w:ind w:firstLineChars="200" w:firstLine="540"/>
        <w:jc w:val="both"/>
        <w:rPr>
          <w:sz w:val="27"/>
          <w:szCs w:val="28"/>
        </w:rPr>
      </w:pPr>
      <w:r w:rsidRPr="006E76D8">
        <w:rPr>
          <w:rFonts w:hint="eastAsia"/>
          <w:sz w:val="27"/>
          <w:szCs w:val="28"/>
        </w:rPr>
        <w:t>（一）报名。本次招聘</w:t>
      </w:r>
      <w:proofErr w:type="gramStart"/>
      <w:r w:rsidRPr="006E76D8">
        <w:rPr>
          <w:rFonts w:hint="eastAsia"/>
          <w:sz w:val="27"/>
          <w:szCs w:val="28"/>
        </w:rPr>
        <w:t>分为官网报名</w:t>
      </w:r>
      <w:proofErr w:type="gramEnd"/>
      <w:r w:rsidRPr="006E76D8">
        <w:rPr>
          <w:rFonts w:hint="eastAsia"/>
          <w:sz w:val="27"/>
          <w:szCs w:val="28"/>
        </w:rPr>
        <w:t>和移动端报名两种方式，具体说明如下：</w:t>
      </w:r>
    </w:p>
    <w:p w14:paraId="369F1624" w14:textId="3FBA7535" w:rsidR="00132ED6" w:rsidRPr="00707060" w:rsidRDefault="00132ED6" w:rsidP="00C31833">
      <w:pPr>
        <w:pStyle w:val="a4"/>
        <w:spacing w:line="480" w:lineRule="auto"/>
        <w:ind w:firstLineChars="200" w:firstLine="540"/>
        <w:jc w:val="both"/>
        <w:rPr>
          <w:sz w:val="27"/>
          <w:szCs w:val="28"/>
        </w:rPr>
      </w:pPr>
      <w:r w:rsidRPr="006E76D8">
        <w:rPr>
          <w:sz w:val="27"/>
          <w:szCs w:val="28"/>
        </w:rPr>
        <w:t>1.</w:t>
      </w:r>
      <w:proofErr w:type="gramStart"/>
      <w:r w:rsidRPr="006E76D8">
        <w:rPr>
          <w:rFonts w:hint="eastAsia"/>
          <w:sz w:val="27"/>
          <w:szCs w:val="28"/>
        </w:rPr>
        <w:t>官网报名</w:t>
      </w:r>
      <w:proofErr w:type="gramEnd"/>
      <w:r w:rsidRPr="006E76D8">
        <w:rPr>
          <w:rFonts w:hint="eastAsia"/>
          <w:sz w:val="27"/>
          <w:szCs w:val="28"/>
        </w:rPr>
        <w:t>。应聘者可以直接登</w:t>
      </w:r>
      <w:r w:rsidR="002C60F0" w:rsidRPr="006E76D8">
        <w:rPr>
          <w:rFonts w:hint="eastAsia"/>
          <w:sz w:val="27"/>
          <w:szCs w:val="28"/>
        </w:rPr>
        <w:t>录</w:t>
      </w:r>
      <w:r w:rsidRPr="006E76D8">
        <w:rPr>
          <w:rFonts w:hint="eastAsia"/>
          <w:sz w:val="27"/>
          <w:szCs w:val="28"/>
        </w:rPr>
        <w:t>我行官方网站</w:t>
      </w:r>
      <w:r w:rsidR="009A41AD" w:rsidRPr="006E76D8">
        <w:rPr>
          <w:rFonts w:hint="eastAsia"/>
          <w:sz w:val="27"/>
          <w:szCs w:val="28"/>
        </w:rPr>
        <w:t>“诚聘英才”</w:t>
      </w:r>
      <w:r w:rsidRPr="006E76D8">
        <w:rPr>
          <w:rFonts w:hint="eastAsia"/>
          <w:sz w:val="27"/>
          <w:szCs w:val="28"/>
        </w:rPr>
        <w:t>频道(http://job.ccb.com)并按要求进行注册、报名。</w:t>
      </w:r>
    </w:p>
    <w:p w14:paraId="102142D7" w14:textId="77777777" w:rsidR="00132ED6" w:rsidRPr="00707060" w:rsidRDefault="00132ED6" w:rsidP="00C31833">
      <w:pPr>
        <w:pStyle w:val="a4"/>
        <w:spacing w:line="480" w:lineRule="auto"/>
        <w:ind w:firstLineChars="200" w:firstLine="540"/>
        <w:jc w:val="both"/>
        <w:rPr>
          <w:sz w:val="27"/>
          <w:szCs w:val="28"/>
        </w:rPr>
      </w:pPr>
      <w:r w:rsidRPr="006E76D8">
        <w:rPr>
          <w:rFonts w:hint="eastAsia"/>
          <w:sz w:val="27"/>
          <w:szCs w:val="28"/>
        </w:rPr>
        <w:t>2.移动端报名。关注“中国建设银行人才招聘”公众号，通过公众号底部“我要应聘”入口进行报名。</w:t>
      </w:r>
    </w:p>
    <w:p w14:paraId="670DEAD3" w14:textId="2051528F" w:rsidR="00132ED6" w:rsidRPr="00707060" w:rsidRDefault="00132ED6" w:rsidP="00C31833">
      <w:pPr>
        <w:pStyle w:val="a4"/>
        <w:spacing w:line="480" w:lineRule="auto"/>
        <w:ind w:firstLineChars="200" w:firstLine="540"/>
        <w:jc w:val="both"/>
        <w:rPr>
          <w:sz w:val="27"/>
          <w:szCs w:val="28"/>
        </w:rPr>
      </w:pPr>
      <w:r w:rsidRPr="006E76D8">
        <w:rPr>
          <w:rFonts w:hint="eastAsia"/>
          <w:sz w:val="27"/>
          <w:szCs w:val="28"/>
        </w:rPr>
        <w:t>每位应聘者最多可填报两个志愿，在报名截止日之前可修改两次志愿，调整志愿顺序也</w:t>
      </w:r>
      <w:r w:rsidR="005278B5" w:rsidRPr="006E76D8">
        <w:rPr>
          <w:rFonts w:hint="eastAsia"/>
          <w:sz w:val="27"/>
          <w:szCs w:val="28"/>
        </w:rPr>
        <w:t>视为</w:t>
      </w:r>
      <w:r w:rsidRPr="006E76D8">
        <w:rPr>
          <w:rFonts w:hint="eastAsia"/>
          <w:sz w:val="27"/>
          <w:szCs w:val="28"/>
        </w:rPr>
        <w:t>一次修改。请根据招聘需求及个人情况选择志</w:t>
      </w:r>
      <w:r w:rsidRPr="006E76D8">
        <w:rPr>
          <w:rFonts w:hint="eastAsia"/>
          <w:sz w:val="27"/>
          <w:szCs w:val="28"/>
        </w:rPr>
        <w:lastRenderedPageBreak/>
        <w:t>愿。志愿选择及顺序非常重要，请慎重考虑。报名截止时间为</w:t>
      </w:r>
      <w:r w:rsidR="00DF0646" w:rsidRPr="006E76D8">
        <w:rPr>
          <w:b/>
          <w:sz w:val="27"/>
          <w:szCs w:val="28"/>
        </w:rPr>
        <w:t>202</w:t>
      </w:r>
      <w:r w:rsidR="00DA6FAA" w:rsidRPr="006E76D8">
        <w:rPr>
          <w:b/>
          <w:sz w:val="27"/>
          <w:szCs w:val="28"/>
        </w:rPr>
        <w:t>4</w:t>
      </w:r>
      <w:r w:rsidRPr="006E76D8">
        <w:rPr>
          <w:rFonts w:hint="eastAsia"/>
          <w:b/>
          <w:sz w:val="27"/>
          <w:szCs w:val="28"/>
        </w:rPr>
        <w:t>年</w:t>
      </w:r>
      <w:r w:rsidR="00515C03" w:rsidRPr="006E76D8">
        <w:rPr>
          <w:b/>
          <w:sz w:val="27"/>
          <w:szCs w:val="28"/>
        </w:rPr>
        <w:t>10</w:t>
      </w:r>
      <w:r w:rsidRPr="006E76D8">
        <w:rPr>
          <w:rFonts w:hint="eastAsia"/>
          <w:b/>
          <w:sz w:val="27"/>
          <w:szCs w:val="28"/>
        </w:rPr>
        <w:t>月</w:t>
      </w:r>
      <w:r w:rsidR="00DF0646" w:rsidRPr="006E76D8">
        <w:rPr>
          <w:b/>
          <w:sz w:val="27"/>
          <w:szCs w:val="28"/>
        </w:rPr>
        <w:t>1</w:t>
      </w:r>
      <w:r w:rsidR="00DA6FAA" w:rsidRPr="006E76D8">
        <w:rPr>
          <w:b/>
          <w:sz w:val="27"/>
          <w:szCs w:val="28"/>
        </w:rPr>
        <w:t>8</w:t>
      </w:r>
      <w:r w:rsidRPr="006E76D8">
        <w:rPr>
          <w:rFonts w:hint="eastAsia"/>
          <w:b/>
          <w:sz w:val="27"/>
          <w:szCs w:val="28"/>
        </w:rPr>
        <w:t>日24点（北京时间）</w:t>
      </w:r>
      <w:r w:rsidRPr="006E76D8">
        <w:rPr>
          <w:rFonts w:hint="eastAsia"/>
          <w:sz w:val="27"/>
          <w:szCs w:val="28"/>
        </w:rPr>
        <w:t>。</w:t>
      </w:r>
    </w:p>
    <w:p w14:paraId="1BF68DC0" w14:textId="6F93DDE4" w:rsidR="009440EF" w:rsidRPr="00707060" w:rsidRDefault="009440EF" w:rsidP="00C31833">
      <w:pPr>
        <w:pStyle w:val="a4"/>
        <w:spacing w:line="480" w:lineRule="auto"/>
        <w:ind w:firstLineChars="200" w:firstLine="540"/>
        <w:jc w:val="both"/>
        <w:rPr>
          <w:sz w:val="27"/>
          <w:szCs w:val="28"/>
        </w:rPr>
      </w:pPr>
      <w:r w:rsidRPr="006E76D8">
        <w:rPr>
          <w:rFonts w:hint="eastAsia"/>
          <w:sz w:val="27"/>
          <w:szCs w:val="28"/>
        </w:rPr>
        <w:t>（二）初选。我行将对应聘者进行初选，并确定参加</w:t>
      </w:r>
      <w:r w:rsidR="00A707CF" w:rsidRPr="006E76D8">
        <w:rPr>
          <w:rFonts w:hint="eastAsia"/>
          <w:sz w:val="27"/>
          <w:szCs w:val="28"/>
        </w:rPr>
        <w:t>笔试</w:t>
      </w:r>
      <w:r w:rsidRPr="006E76D8">
        <w:rPr>
          <w:rFonts w:hint="eastAsia"/>
          <w:sz w:val="27"/>
          <w:szCs w:val="28"/>
        </w:rPr>
        <w:t>人员名单。</w:t>
      </w:r>
    </w:p>
    <w:p w14:paraId="2AB5CDEE" w14:textId="43194BB2" w:rsidR="009101E0" w:rsidRPr="00707060" w:rsidRDefault="009101E0" w:rsidP="009101E0">
      <w:pPr>
        <w:pStyle w:val="a4"/>
        <w:spacing w:line="480" w:lineRule="auto"/>
        <w:ind w:firstLineChars="200" w:firstLine="540"/>
        <w:rPr>
          <w:b/>
          <w:bCs/>
          <w:sz w:val="27"/>
          <w:szCs w:val="27"/>
        </w:rPr>
      </w:pPr>
      <w:r w:rsidRPr="006E76D8">
        <w:rPr>
          <w:rFonts w:hint="eastAsia"/>
          <w:sz w:val="27"/>
          <w:szCs w:val="27"/>
        </w:rPr>
        <w:t>（三）笔试。初选通过人</w:t>
      </w:r>
      <w:r w:rsidRPr="006E76D8">
        <w:rPr>
          <w:rFonts w:hint="eastAsia"/>
          <w:bCs/>
          <w:sz w:val="27"/>
          <w:szCs w:val="27"/>
        </w:rPr>
        <w:t>员将参加我行统一组织的笔试。笔试拟采取线下方式，初步定于202</w:t>
      </w:r>
      <w:r w:rsidR="00BE5206" w:rsidRPr="006E76D8">
        <w:rPr>
          <w:bCs/>
          <w:sz w:val="27"/>
          <w:szCs w:val="27"/>
        </w:rPr>
        <w:t>4</w:t>
      </w:r>
      <w:r w:rsidRPr="006E76D8">
        <w:rPr>
          <w:rFonts w:hint="eastAsia"/>
          <w:bCs/>
          <w:sz w:val="27"/>
          <w:szCs w:val="27"/>
        </w:rPr>
        <w:t>年11月</w:t>
      </w:r>
      <w:r w:rsidR="00BE5206" w:rsidRPr="006E76D8">
        <w:rPr>
          <w:rFonts w:hint="eastAsia"/>
          <w:bCs/>
          <w:sz w:val="27"/>
          <w:szCs w:val="27"/>
        </w:rPr>
        <w:t>上旬</w:t>
      </w:r>
      <w:r w:rsidRPr="006E76D8">
        <w:rPr>
          <w:rFonts w:hint="eastAsia"/>
          <w:bCs/>
          <w:sz w:val="27"/>
          <w:szCs w:val="27"/>
        </w:rPr>
        <w:t>初举行，具体时间以笔试通知为准。</w:t>
      </w:r>
      <w:r w:rsidRPr="006E76D8">
        <w:rPr>
          <w:rFonts w:hint="eastAsia"/>
          <w:b/>
          <w:bCs/>
          <w:sz w:val="27"/>
          <w:szCs w:val="27"/>
        </w:rPr>
        <w:t>报名过程中，应聘者需填写笔试城市、科目意向</w:t>
      </w:r>
      <w:r w:rsidRPr="006E76D8">
        <w:rPr>
          <w:rFonts w:hint="eastAsia"/>
          <w:b/>
          <w:sz w:val="27"/>
          <w:szCs w:val="27"/>
        </w:rPr>
        <w:t>，</w:t>
      </w:r>
      <w:r w:rsidRPr="006E76D8">
        <w:rPr>
          <w:rFonts w:hint="eastAsia"/>
          <w:b/>
          <w:bCs/>
          <w:sz w:val="27"/>
          <w:szCs w:val="27"/>
        </w:rPr>
        <w:t>填写内容仅代表应聘者的笔试申请意向，并不代表已获得我行笔试资格，获得笔试资格的应聘者将收到我行发送的笔试通知。笔试城市、科目意向在报名截止后不可更改，届时我行将根据应聘者在报名时选择的笔试城市、科目进行笔试安排。</w:t>
      </w:r>
    </w:p>
    <w:p w14:paraId="19171130" w14:textId="77777777" w:rsidR="00077547" w:rsidRPr="00707060" w:rsidRDefault="00077547" w:rsidP="00077547">
      <w:pPr>
        <w:pStyle w:val="a4"/>
        <w:spacing w:line="480" w:lineRule="auto"/>
        <w:ind w:firstLineChars="200" w:firstLine="540"/>
        <w:jc w:val="both"/>
        <w:rPr>
          <w:sz w:val="27"/>
          <w:szCs w:val="28"/>
        </w:rPr>
      </w:pPr>
      <w:r w:rsidRPr="006E76D8">
        <w:rPr>
          <w:rFonts w:hint="eastAsia"/>
          <w:sz w:val="27"/>
          <w:szCs w:val="28"/>
        </w:rPr>
        <w:t>本次招聘笔试在全国64个城市同时进行，笔试城市包括：北京市、天津市、石家庄市、秦皇岛市、保定市、廊坊市、太原市、晋中市、呼和浩特市、包头市、沈阳市、大连市、锦州市、长春市、吉林市、哈尔滨市、大庆市、上海市、南京市、徐州市、常州市、苏州市、镇江市、杭州市、宁波市、温州市、嘉兴市、金华市、合肥市、蚌埠市、福州市、厦门市、泉州市、南昌市、赣州市、济南市、青岛市、烟台市、泰安市、郑州市、开封市、洛阳市、武汉市、荆州市、长沙市、广州市、深圳市、珠海市、南宁市、桂林市、海口市、重庆市、成都市、绵阳市、贵阳市、昆明市、拉萨市、西安市、咸阳市、兰州市、西宁市、银川市、乌鲁木齐市、石河子市。</w:t>
      </w:r>
    </w:p>
    <w:p w14:paraId="6CAC328A" w14:textId="7E6D6473" w:rsidR="00BC3424" w:rsidRPr="006E76D8" w:rsidRDefault="0066672B">
      <w:pPr>
        <w:widowControl/>
        <w:spacing w:line="480" w:lineRule="auto"/>
        <w:ind w:firstLineChars="200" w:firstLine="540"/>
        <w:rPr>
          <w:rFonts w:ascii="宋体" w:hAnsi="宋体" w:cs="宋体"/>
          <w:b/>
          <w:bCs/>
          <w:kern w:val="0"/>
          <w:sz w:val="27"/>
          <w:szCs w:val="28"/>
        </w:rPr>
      </w:pPr>
      <w:r w:rsidRPr="00707060">
        <w:rPr>
          <w:rFonts w:hint="eastAsia"/>
          <w:sz w:val="27"/>
          <w:szCs w:val="28"/>
        </w:rPr>
        <w:t>本次招聘笔试分为综合类和信息技术类两个科目，主要考察应聘者的专业知识、职业能力和外语水平。其中，综合类笔试考察的专业知识</w:t>
      </w:r>
      <w:r w:rsidRPr="00707060">
        <w:rPr>
          <w:rFonts w:hint="eastAsia"/>
          <w:sz w:val="27"/>
          <w:szCs w:val="28"/>
        </w:rPr>
        <w:lastRenderedPageBreak/>
        <w:t>涉及经济学、财政金融学、货币银行学、会计学、法律、营销、管理、数理统计、信息技术等方面；信息技术类笔试考察的专业知识涉及计算机网络、操作系统、软件工程、信息安全、设计模式、数据结构与算法、开发语言语法、数据库（语法）等方面。</w:t>
      </w:r>
      <w:r w:rsidR="00132ED6" w:rsidRPr="006E76D8">
        <w:rPr>
          <w:rFonts w:ascii="宋体" w:hAnsi="宋体" w:cs="宋体" w:hint="eastAsia"/>
          <w:kern w:val="0"/>
          <w:sz w:val="27"/>
          <w:szCs w:val="28"/>
        </w:rPr>
        <w:t>申请科技类专项人才岗位的应聘者，笔试科目请选择“信息技术类”；申请其他岗位的应聘者可在综合评估自身知识储备后任意选择一个笔试科目。</w:t>
      </w:r>
    </w:p>
    <w:p w14:paraId="517C0DB4" w14:textId="5A24A472" w:rsidR="00132ED6" w:rsidRPr="00707060" w:rsidRDefault="00132ED6" w:rsidP="00BC3424">
      <w:pPr>
        <w:widowControl/>
        <w:spacing w:line="480" w:lineRule="auto"/>
        <w:ind w:firstLineChars="200" w:firstLine="540"/>
        <w:rPr>
          <w:rFonts w:ascii="宋体" w:hAnsi="宋体" w:cs="宋体"/>
          <w:kern w:val="0"/>
          <w:sz w:val="27"/>
          <w:szCs w:val="28"/>
        </w:rPr>
      </w:pPr>
      <w:r w:rsidRPr="00707060">
        <w:rPr>
          <w:rFonts w:ascii="宋体" w:hAnsi="宋体" w:cs="宋体" w:hint="eastAsia"/>
          <w:color w:val="000000"/>
          <w:kern w:val="0"/>
          <w:sz w:val="27"/>
          <w:szCs w:val="28"/>
        </w:rPr>
        <w:t>本次招聘仅进行一场笔试，因此应聘者一、二志愿选择的</w:t>
      </w:r>
      <w:r w:rsidR="008931E7" w:rsidRPr="00707060">
        <w:rPr>
          <w:rFonts w:ascii="宋体" w:hAnsi="宋体" w:cs="宋体" w:hint="eastAsia"/>
          <w:color w:val="000000"/>
          <w:kern w:val="0"/>
          <w:sz w:val="27"/>
          <w:szCs w:val="28"/>
        </w:rPr>
        <w:t>笔试城市、</w:t>
      </w:r>
      <w:r w:rsidRPr="00707060">
        <w:rPr>
          <w:rFonts w:ascii="宋体" w:hAnsi="宋体" w:cs="宋体" w:hint="eastAsia"/>
          <w:color w:val="000000"/>
          <w:kern w:val="0"/>
          <w:sz w:val="27"/>
          <w:szCs w:val="28"/>
        </w:rPr>
        <w:t>笔试科目应相同，笔试成绩将在一、二志愿中通用。</w:t>
      </w:r>
    </w:p>
    <w:p w14:paraId="260F3766" w14:textId="0AD6E686" w:rsidR="009440EF" w:rsidRPr="00707060" w:rsidRDefault="009440EF" w:rsidP="00C31833">
      <w:pPr>
        <w:pStyle w:val="a4"/>
        <w:spacing w:line="480" w:lineRule="auto"/>
        <w:ind w:firstLineChars="200" w:firstLine="540"/>
        <w:jc w:val="both"/>
        <w:rPr>
          <w:sz w:val="27"/>
          <w:szCs w:val="28"/>
        </w:rPr>
      </w:pPr>
      <w:r w:rsidRPr="006E76D8">
        <w:rPr>
          <w:rFonts w:hint="eastAsia"/>
          <w:sz w:val="27"/>
          <w:szCs w:val="28"/>
        </w:rPr>
        <w:t>（四）面试和体检。我行将组织</w:t>
      </w:r>
      <w:r w:rsidR="00F9684D" w:rsidRPr="006E76D8">
        <w:rPr>
          <w:rFonts w:hint="eastAsia"/>
          <w:sz w:val="27"/>
          <w:szCs w:val="28"/>
        </w:rPr>
        <w:t>笔试</w:t>
      </w:r>
      <w:r w:rsidRPr="006E76D8">
        <w:rPr>
          <w:rFonts w:hint="eastAsia"/>
          <w:sz w:val="27"/>
          <w:szCs w:val="28"/>
        </w:rPr>
        <w:t>通过人员面试和体检。</w:t>
      </w:r>
    </w:p>
    <w:p w14:paraId="30CD0E9C" w14:textId="77777777" w:rsidR="009440EF" w:rsidRPr="00707060" w:rsidRDefault="009440EF" w:rsidP="00C31833">
      <w:pPr>
        <w:pStyle w:val="a4"/>
        <w:spacing w:line="480" w:lineRule="auto"/>
        <w:ind w:firstLineChars="200" w:firstLine="540"/>
        <w:jc w:val="both"/>
        <w:rPr>
          <w:sz w:val="27"/>
          <w:szCs w:val="28"/>
        </w:rPr>
      </w:pPr>
      <w:r w:rsidRPr="006E76D8">
        <w:rPr>
          <w:rFonts w:hint="eastAsia"/>
          <w:sz w:val="27"/>
          <w:szCs w:val="28"/>
        </w:rPr>
        <w:t>（五）录用。我行将择优录用应聘者。</w:t>
      </w:r>
    </w:p>
    <w:p w14:paraId="45B6463F" w14:textId="77777777" w:rsidR="00486F03" w:rsidRPr="00707060" w:rsidRDefault="009440EF" w:rsidP="00C31833">
      <w:pPr>
        <w:pStyle w:val="a4"/>
        <w:spacing w:line="480" w:lineRule="auto"/>
        <w:ind w:firstLineChars="200" w:firstLine="542"/>
        <w:jc w:val="both"/>
        <w:rPr>
          <w:sz w:val="27"/>
          <w:szCs w:val="28"/>
        </w:rPr>
      </w:pPr>
      <w:r w:rsidRPr="006E76D8">
        <w:rPr>
          <w:rFonts w:hint="eastAsia"/>
          <w:b/>
          <w:sz w:val="27"/>
          <w:szCs w:val="28"/>
        </w:rPr>
        <w:t>六</w:t>
      </w:r>
      <w:r w:rsidR="001267C2" w:rsidRPr="006E76D8">
        <w:rPr>
          <w:rFonts w:hint="eastAsia"/>
          <w:b/>
          <w:sz w:val="27"/>
          <w:szCs w:val="28"/>
        </w:rPr>
        <w:t>、</w:t>
      </w:r>
      <w:r w:rsidR="007A1C28" w:rsidRPr="006E76D8">
        <w:rPr>
          <w:rFonts w:hint="eastAsia"/>
          <w:b/>
          <w:sz w:val="27"/>
          <w:szCs w:val="28"/>
        </w:rPr>
        <w:t>相关说明</w:t>
      </w:r>
    </w:p>
    <w:p w14:paraId="5E4069B5" w14:textId="3DFED42E" w:rsidR="004E08A8" w:rsidRPr="00707060" w:rsidRDefault="004E08A8" w:rsidP="004E08A8">
      <w:pPr>
        <w:pStyle w:val="a4"/>
        <w:spacing w:line="480" w:lineRule="auto"/>
        <w:ind w:firstLineChars="200" w:firstLine="540"/>
        <w:jc w:val="both"/>
        <w:rPr>
          <w:sz w:val="27"/>
          <w:szCs w:val="28"/>
        </w:rPr>
      </w:pPr>
      <w:r w:rsidRPr="006E76D8">
        <w:rPr>
          <w:rFonts w:hint="eastAsia"/>
          <w:sz w:val="27"/>
          <w:szCs w:val="28"/>
        </w:rPr>
        <w:t>（一）应聘者需对其提供的应聘资料真实性负责。应聘者进入后续招聘环节不代表其已通过资质核验，我行有权在任意招聘环节核验应聘资料，如与事实不符，我行有权取消其笔试、面试和录用资格，由此导致的后果由应聘者自行</w:t>
      </w:r>
      <w:r w:rsidR="00E63BCD" w:rsidRPr="006E76D8">
        <w:rPr>
          <w:rFonts w:hint="eastAsia"/>
          <w:sz w:val="27"/>
          <w:szCs w:val="28"/>
        </w:rPr>
        <w:t>承担</w:t>
      </w:r>
      <w:r w:rsidRPr="006E76D8">
        <w:rPr>
          <w:rFonts w:hint="eastAsia"/>
          <w:sz w:val="27"/>
          <w:szCs w:val="28"/>
        </w:rPr>
        <w:t>。</w:t>
      </w:r>
    </w:p>
    <w:p w14:paraId="7CB1B4FA" w14:textId="2308E2C8" w:rsidR="007A1C28" w:rsidRPr="00707060" w:rsidRDefault="004E08A8" w:rsidP="00C31833">
      <w:pPr>
        <w:pStyle w:val="a4"/>
        <w:spacing w:line="480" w:lineRule="auto"/>
        <w:ind w:firstLineChars="200" w:firstLine="540"/>
        <w:jc w:val="both"/>
        <w:rPr>
          <w:sz w:val="27"/>
          <w:szCs w:val="28"/>
        </w:rPr>
      </w:pPr>
      <w:r w:rsidRPr="006E76D8">
        <w:rPr>
          <w:rFonts w:hint="eastAsia"/>
          <w:sz w:val="27"/>
          <w:szCs w:val="28"/>
        </w:rPr>
        <w:t>（二）</w:t>
      </w:r>
      <w:r w:rsidR="007A1C28" w:rsidRPr="006E76D8">
        <w:rPr>
          <w:rFonts w:hint="eastAsia"/>
          <w:sz w:val="27"/>
          <w:szCs w:val="28"/>
        </w:rPr>
        <w:t>招聘期间，我行将通过</w:t>
      </w:r>
      <w:r w:rsidR="00A5324E" w:rsidRPr="006E76D8">
        <w:rPr>
          <w:rFonts w:hint="eastAsia"/>
          <w:sz w:val="27"/>
          <w:szCs w:val="28"/>
        </w:rPr>
        <w:t>网站招聘系统提示、电子邮件等方式与应聘者联系，请保持通信畅通。</w:t>
      </w:r>
    </w:p>
    <w:p w14:paraId="4878CFB5" w14:textId="26F0E24F" w:rsidR="00A5324E" w:rsidRPr="00707060" w:rsidRDefault="004E08A8" w:rsidP="00C31833">
      <w:pPr>
        <w:pStyle w:val="a4"/>
        <w:spacing w:line="480" w:lineRule="auto"/>
        <w:ind w:firstLineChars="200" w:firstLine="540"/>
        <w:jc w:val="both"/>
        <w:rPr>
          <w:sz w:val="27"/>
          <w:szCs w:val="28"/>
        </w:rPr>
      </w:pPr>
      <w:r w:rsidRPr="006E76D8">
        <w:rPr>
          <w:rFonts w:hint="eastAsia"/>
          <w:sz w:val="27"/>
          <w:szCs w:val="28"/>
        </w:rPr>
        <w:t>（三）</w:t>
      </w:r>
      <w:r w:rsidR="00A5324E" w:rsidRPr="006E76D8">
        <w:rPr>
          <w:rFonts w:hint="eastAsia"/>
          <w:sz w:val="27"/>
          <w:szCs w:val="28"/>
        </w:rPr>
        <w:t>中国建设银行有权根据岗位需求变化及报名情况等因素，调整、取消或终止个别岗位的招聘工作，并对本次招聘享有最终解释权。</w:t>
      </w:r>
    </w:p>
    <w:p w14:paraId="37DBBD5F" w14:textId="0CABE829" w:rsidR="006B4422" w:rsidRPr="00707060" w:rsidRDefault="009440EF" w:rsidP="00C31833">
      <w:pPr>
        <w:pStyle w:val="a4"/>
        <w:spacing w:line="480" w:lineRule="auto"/>
        <w:ind w:firstLineChars="200" w:firstLine="542"/>
        <w:jc w:val="both"/>
        <w:rPr>
          <w:b/>
          <w:color w:val="FF0000"/>
          <w:sz w:val="27"/>
          <w:szCs w:val="28"/>
        </w:rPr>
      </w:pPr>
      <w:r w:rsidRPr="006E76D8">
        <w:rPr>
          <w:rFonts w:hint="eastAsia"/>
          <w:b/>
          <w:sz w:val="27"/>
          <w:szCs w:val="28"/>
        </w:rPr>
        <w:t>七</w:t>
      </w:r>
      <w:r w:rsidR="00A5324E" w:rsidRPr="006E76D8">
        <w:rPr>
          <w:rFonts w:hint="eastAsia"/>
          <w:b/>
          <w:sz w:val="27"/>
          <w:szCs w:val="28"/>
        </w:rPr>
        <w:t>、联系方式</w:t>
      </w:r>
    </w:p>
    <w:p w14:paraId="5E059690" w14:textId="669BBDB5" w:rsidR="008827DB" w:rsidRPr="00707060" w:rsidRDefault="00A5324E">
      <w:pPr>
        <w:pStyle w:val="a4"/>
        <w:spacing w:line="480" w:lineRule="auto"/>
        <w:ind w:firstLineChars="200" w:firstLine="540"/>
        <w:jc w:val="both"/>
        <w:rPr>
          <w:sz w:val="27"/>
          <w:szCs w:val="28"/>
        </w:rPr>
      </w:pPr>
      <w:r w:rsidRPr="006E76D8">
        <w:rPr>
          <w:rFonts w:hint="eastAsia"/>
          <w:sz w:val="27"/>
          <w:szCs w:val="28"/>
        </w:rPr>
        <w:t>电子邮箱：</w:t>
      </w:r>
      <w:r w:rsidR="008827DB" w:rsidRPr="006E76D8">
        <w:rPr>
          <w:sz w:val="27"/>
          <w:szCs w:val="28"/>
        </w:rPr>
        <w:t>sz_zp.sz@ccb.com</w:t>
      </w:r>
    </w:p>
    <w:p w14:paraId="6AE41850" w14:textId="2B8AE530" w:rsidR="00214A31" w:rsidRPr="00707060" w:rsidRDefault="00214A31" w:rsidP="00C31833">
      <w:pPr>
        <w:pStyle w:val="a4"/>
        <w:spacing w:line="480" w:lineRule="auto"/>
        <w:ind w:firstLineChars="200" w:firstLine="540"/>
        <w:jc w:val="both"/>
        <w:rPr>
          <w:sz w:val="27"/>
          <w:szCs w:val="28"/>
        </w:rPr>
      </w:pPr>
      <w:r w:rsidRPr="006E76D8">
        <w:rPr>
          <w:rFonts w:hint="eastAsia"/>
          <w:sz w:val="27"/>
          <w:szCs w:val="28"/>
        </w:rPr>
        <w:lastRenderedPageBreak/>
        <w:t>招聘专线：95533，通过智能语音导航说出关键字“招聘咨询”，语音识别后可直接接入至招聘专线。</w:t>
      </w:r>
    </w:p>
    <w:p w14:paraId="390E4974" w14:textId="10FFF4BA" w:rsidR="00A707CF" w:rsidRPr="00707060" w:rsidRDefault="00A707CF" w:rsidP="00C33739">
      <w:pPr>
        <w:pStyle w:val="a4"/>
        <w:spacing w:line="480" w:lineRule="auto"/>
        <w:jc w:val="both"/>
        <w:rPr>
          <w:sz w:val="27"/>
          <w:szCs w:val="28"/>
        </w:rPr>
      </w:pPr>
    </w:p>
    <w:p w14:paraId="4D7E4FB6" w14:textId="360CAB95" w:rsidR="00486F03" w:rsidRPr="00707060" w:rsidRDefault="00A707CF" w:rsidP="00C31833">
      <w:pPr>
        <w:pStyle w:val="a4"/>
        <w:spacing w:line="480" w:lineRule="auto"/>
        <w:ind w:firstLineChars="200" w:firstLine="540"/>
        <w:jc w:val="both"/>
        <w:rPr>
          <w:color w:val="FF0000"/>
          <w:sz w:val="27"/>
          <w:szCs w:val="28"/>
        </w:rPr>
      </w:pPr>
      <w:r w:rsidRPr="006E76D8">
        <w:rPr>
          <w:rFonts w:hint="eastAsia"/>
          <w:sz w:val="27"/>
          <w:szCs w:val="28"/>
        </w:rPr>
        <w:t>欢迎</w:t>
      </w:r>
      <w:r w:rsidR="002050FD" w:rsidRPr="006E76D8">
        <w:rPr>
          <w:rFonts w:hint="eastAsia"/>
          <w:sz w:val="27"/>
          <w:szCs w:val="28"/>
        </w:rPr>
        <w:t>关注“中国建设银行人才招聘”公众号，及时获取我行最新招聘动态！</w:t>
      </w:r>
      <w:r w:rsidR="00540E31" w:rsidRPr="006E76D8">
        <w:rPr>
          <w:color w:val="FF0000"/>
          <w:sz w:val="27"/>
          <w:szCs w:val="28"/>
        </w:rPr>
        <w:t xml:space="preserve"> </w:t>
      </w:r>
    </w:p>
    <w:p w14:paraId="76424DC1" w14:textId="77777777" w:rsidR="00DA6640" w:rsidRPr="00707060" w:rsidRDefault="00DA6640" w:rsidP="00C31833">
      <w:pPr>
        <w:pStyle w:val="a4"/>
        <w:spacing w:line="480" w:lineRule="auto"/>
        <w:ind w:firstLineChars="200" w:firstLine="540"/>
        <w:jc w:val="both"/>
        <w:rPr>
          <w:sz w:val="27"/>
          <w:szCs w:val="28"/>
        </w:rPr>
      </w:pPr>
    </w:p>
    <w:p w14:paraId="01C4DF19" w14:textId="3549EB65" w:rsidR="00756910" w:rsidRPr="00707060" w:rsidRDefault="00756910" w:rsidP="00C31833">
      <w:pPr>
        <w:pStyle w:val="a4"/>
        <w:spacing w:line="480" w:lineRule="auto"/>
        <w:ind w:firstLineChars="200" w:firstLine="540"/>
        <w:jc w:val="right"/>
        <w:rPr>
          <w:sz w:val="27"/>
          <w:szCs w:val="28"/>
        </w:rPr>
      </w:pPr>
      <w:r w:rsidRPr="006E76D8">
        <w:rPr>
          <w:rFonts w:hint="eastAsia"/>
          <w:sz w:val="27"/>
          <w:szCs w:val="28"/>
        </w:rPr>
        <w:t>中国建设银行股份有限公司</w:t>
      </w:r>
      <w:r w:rsidR="008827DB" w:rsidRPr="006E76D8">
        <w:rPr>
          <w:rFonts w:hint="eastAsia"/>
          <w:sz w:val="27"/>
          <w:szCs w:val="28"/>
        </w:rPr>
        <w:t>深圳市</w:t>
      </w:r>
      <w:r w:rsidR="00814B3E" w:rsidRPr="006E76D8">
        <w:rPr>
          <w:rFonts w:hint="eastAsia"/>
          <w:sz w:val="27"/>
          <w:szCs w:val="28"/>
        </w:rPr>
        <w:t>分行</w:t>
      </w:r>
    </w:p>
    <w:p w14:paraId="78AF7DB9" w14:textId="28DD6B84" w:rsidR="00ED0998" w:rsidRPr="00676A56" w:rsidRDefault="00BF7D86" w:rsidP="00676A56">
      <w:pPr>
        <w:pStyle w:val="a4"/>
        <w:spacing w:line="480" w:lineRule="auto"/>
        <w:ind w:firstLineChars="200" w:firstLine="540"/>
        <w:jc w:val="right"/>
        <w:rPr>
          <w:sz w:val="27"/>
          <w:szCs w:val="28"/>
        </w:rPr>
      </w:pPr>
      <w:r w:rsidRPr="006E76D8">
        <w:rPr>
          <w:sz w:val="27"/>
          <w:szCs w:val="28"/>
        </w:rPr>
        <w:t>202</w:t>
      </w:r>
      <w:r w:rsidR="006639A1" w:rsidRPr="006E76D8">
        <w:rPr>
          <w:sz w:val="27"/>
          <w:szCs w:val="28"/>
        </w:rPr>
        <w:t>4</w:t>
      </w:r>
      <w:r w:rsidR="00744E6B" w:rsidRPr="006E76D8">
        <w:rPr>
          <w:rFonts w:hint="eastAsia"/>
          <w:sz w:val="27"/>
          <w:szCs w:val="28"/>
        </w:rPr>
        <w:t>年</w:t>
      </w:r>
      <w:r w:rsidR="00515C03" w:rsidRPr="006E76D8">
        <w:rPr>
          <w:sz w:val="27"/>
          <w:szCs w:val="28"/>
        </w:rPr>
        <w:t>9</w:t>
      </w:r>
      <w:r w:rsidR="00ED0998" w:rsidRPr="006E76D8">
        <w:rPr>
          <w:rFonts w:hint="eastAsia"/>
          <w:sz w:val="27"/>
          <w:szCs w:val="28"/>
        </w:rPr>
        <w:t>月</w:t>
      </w:r>
      <w:r w:rsidR="006B10D8" w:rsidRPr="006E76D8">
        <w:rPr>
          <w:sz w:val="27"/>
          <w:szCs w:val="28"/>
        </w:rPr>
        <w:t>6</w:t>
      </w:r>
      <w:r w:rsidR="00ED0998" w:rsidRPr="006E76D8">
        <w:rPr>
          <w:rFonts w:hint="eastAsia"/>
          <w:sz w:val="27"/>
          <w:szCs w:val="28"/>
        </w:rPr>
        <w:t>日</w:t>
      </w:r>
    </w:p>
    <w:p w14:paraId="7A1AAE24" w14:textId="77777777" w:rsidR="00180687" w:rsidRPr="00C31833" w:rsidRDefault="00180687">
      <w:pPr>
        <w:pStyle w:val="a4"/>
        <w:spacing w:line="480" w:lineRule="auto"/>
        <w:ind w:firstLineChars="200" w:firstLine="540"/>
        <w:jc w:val="right"/>
        <w:rPr>
          <w:sz w:val="27"/>
          <w:szCs w:val="28"/>
        </w:rPr>
      </w:pPr>
    </w:p>
    <w:sectPr w:rsidR="00180687" w:rsidRPr="00C31833" w:rsidSect="0063643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A03C0" w14:textId="77777777" w:rsidR="009520B7" w:rsidRDefault="009520B7" w:rsidP="002851E7">
      <w:r>
        <w:separator/>
      </w:r>
    </w:p>
  </w:endnote>
  <w:endnote w:type="continuationSeparator" w:id="0">
    <w:p w14:paraId="7528A844" w14:textId="77777777" w:rsidR="009520B7" w:rsidRDefault="009520B7" w:rsidP="0028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431317"/>
      <w:docPartObj>
        <w:docPartGallery w:val="Page Numbers (Bottom of Page)"/>
        <w:docPartUnique/>
      </w:docPartObj>
    </w:sdtPr>
    <w:sdtEndPr/>
    <w:sdtContent>
      <w:p w14:paraId="3DFB30E6" w14:textId="6C434526" w:rsidR="00652276" w:rsidRDefault="00652276">
        <w:pPr>
          <w:pStyle w:val="a6"/>
          <w:jc w:val="center"/>
        </w:pPr>
        <w:r>
          <w:fldChar w:fldCharType="begin"/>
        </w:r>
        <w:r>
          <w:instrText>PAGE   \* MERGEFORMAT</w:instrText>
        </w:r>
        <w:r>
          <w:fldChar w:fldCharType="separate"/>
        </w:r>
        <w:r w:rsidR="006E76D8" w:rsidRPr="006E76D8">
          <w:rPr>
            <w:noProof/>
            <w:lang w:val="zh-CN"/>
          </w:rPr>
          <w:t>1</w:t>
        </w:r>
        <w:r>
          <w:fldChar w:fldCharType="end"/>
        </w:r>
      </w:p>
    </w:sdtContent>
  </w:sdt>
  <w:p w14:paraId="082A91EB" w14:textId="77777777" w:rsidR="00652276" w:rsidRDefault="006522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568DE" w14:textId="77777777" w:rsidR="009520B7" w:rsidRDefault="009520B7" w:rsidP="002851E7">
      <w:r>
        <w:separator/>
      </w:r>
    </w:p>
  </w:footnote>
  <w:footnote w:type="continuationSeparator" w:id="0">
    <w:p w14:paraId="58080FB3" w14:textId="77777777" w:rsidR="009520B7" w:rsidRDefault="009520B7" w:rsidP="00285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A41E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9F12FD"/>
    <w:multiLevelType w:val="hybridMultilevel"/>
    <w:tmpl w:val="BC12AB02"/>
    <w:lvl w:ilvl="0" w:tplc="D7F8D464">
      <w:start w:val="1"/>
      <w:numFmt w:val="japaneseCounting"/>
      <w:lvlText w:val="（%1）"/>
      <w:lvlJc w:val="left"/>
      <w:pPr>
        <w:ind w:left="1680" w:hanging="12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2A03BD9"/>
    <w:multiLevelType w:val="hybridMultilevel"/>
    <w:tmpl w:val="3A1247FE"/>
    <w:lvl w:ilvl="0" w:tplc="93FA8CD4">
      <w:start w:val="1"/>
      <w:numFmt w:val="japaneseCounting"/>
      <w:lvlText w:val="%1、"/>
      <w:lvlJc w:val="left"/>
      <w:pPr>
        <w:ind w:left="1052" w:hanging="510"/>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3">
    <w:nsid w:val="3EED3A06"/>
    <w:multiLevelType w:val="hybridMultilevel"/>
    <w:tmpl w:val="2EB2C9DE"/>
    <w:lvl w:ilvl="0" w:tplc="17D237D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F2351C8"/>
    <w:multiLevelType w:val="hybridMultilevel"/>
    <w:tmpl w:val="964C6576"/>
    <w:lvl w:ilvl="0" w:tplc="CFB29FB0">
      <w:start w:val="1"/>
      <w:numFmt w:val="japaneseCounting"/>
      <w:lvlText w:val="（%1）"/>
      <w:lvlJc w:val="left"/>
      <w:pPr>
        <w:ind w:left="1680" w:hanging="12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51C79FE"/>
    <w:multiLevelType w:val="hybridMultilevel"/>
    <w:tmpl w:val="52EA401C"/>
    <w:lvl w:ilvl="0" w:tplc="58E018AE">
      <w:start w:val="3"/>
      <w:numFmt w:val="ideographEnclosedCircle"/>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6">
    <w:nsid w:val="5308112E"/>
    <w:multiLevelType w:val="hybridMultilevel"/>
    <w:tmpl w:val="7E3893CA"/>
    <w:lvl w:ilvl="0" w:tplc="2916A06A">
      <w:start w:val="5"/>
      <w:numFmt w:val="ideographEnclosedCircle"/>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7">
    <w:nsid w:val="5AE67C32"/>
    <w:multiLevelType w:val="hybridMultilevel"/>
    <w:tmpl w:val="264473D6"/>
    <w:lvl w:ilvl="0" w:tplc="7256D1F4">
      <w:start w:val="1"/>
      <w:numFmt w:val="ideographEnclosedCircle"/>
      <w:lvlText w:val="%1"/>
      <w:lvlJc w:val="left"/>
      <w:pPr>
        <w:ind w:left="900" w:hanging="360"/>
      </w:pPr>
      <w:rPr>
        <w:rFonts w:hint="default"/>
        <w:sz w:val="24"/>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8">
    <w:nsid w:val="5BE2273D"/>
    <w:multiLevelType w:val="hybridMultilevel"/>
    <w:tmpl w:val="0F6A9AD6"/>
    <w:lvl w:ilvl="0" w:tplc="8F809DA4">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9">
    <w:nsid w:val="5D803E98"/>
    <w:multiLevelType w:val="hybridMultilevel"/>
    <w:tmpl w:val="F1527BAC"/>
    <w:lvl w:ilvl="0" w:tplc="221860DA">
      <w:start w:val="1"/>
      <w:numFmt w:val="decimal"/>
      <w:lvlText w:val="%1."/>
      <w:lvlJc w:val="left"/>
      <w:pPr>
        <w:ind w:left="1320" w:hanging="78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0">
    <w:nsid w:val="601C5F63"/>
    <w:multiLevelType w:val="hybridMultilevel"/>
    <w:tmpl w:val="B47EB55C"/>
    <w:lvl w:ilvl="0" w:tplc="88A0F07E">
      <w:start w:val="1"/>
      <w:numFmt w:val="decimal"/>
      <w:lvlText w:val="%1."/>
      <w:lvlJc w:val="left"/>
      <w:pPr>
        <w:ind w:left="1320" w:hanging="78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1">
    <w:nsid w:val="6027775A"/>
    <w:multiLevelType w:val="hybridMultilevel"/>
    <w:tmpl w:val="FCDE615A"/>
    <w:lvl w:ilvl="0" w:tplc="36466682">
      <w:start w:val="1"/>
      <w:numFmt w:val="ideographEnclosedCircle"/>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2">
    <w:nsid w:val="730E2E45"/>
    <w:multiLevelType w:val="hybridMultilevel"/>
    <w:tmpl w:val="A08477B4"/>
    <w:lvl w:ilvl="0" w:tplc="6F3E2736">
      <w:start w:val="2"/>
      <w:numFmt w:val="japaneseCounting"/>
      <w:lvlText w:val="%1、"/>
      <w:lvlJc w:val="left"/>
      <w:pPr>
        <w:ind w:left="1052" w:hanging="510"/>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num w:numId="1">
    <w:abstractNumId w:val="7"/>
  </w:num>
  <w:num w:numId="2">
    <w:abstractNumId w:val="2"/>
  </w:num>
  <w:num w:numId="3">
    <w:abstractNumId w:val="11"/>
  </w:num>
  <w:num w:numId="4">
    <w:abstractNumId w:val="8"/>
  </w:num>
  <w:num w:numId="5">
    <w:abstractNumId w:val="9"/>
  </w:num>
  <w:num w:numId="6">
    <w:abstractNumId w:val="6"/>
  </w:num>
  <w:num w:numId="7">
    <w:abstractNumId w:val="10"/>
  </w:num>
  <w:num w:numId="8">
    <w:abstractNumId w:val="5"/>
  </w:num>
  <w:num w:numId="9">
    <w:abstractNumId w:val="3"/>
  </w:num>
  <w:num w:numId="10">
    <w:abstractNumId w:val="12"/>
  </w:num>
  <w:num w:numId="11">
    <w:abstractNumId w:val="0"/>
  </w:num>
  <w:num w:numId="12">
    <w:abstractNumId w:val="1"/>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朱小腾">
    <w15:presenceInfo w15:providerId="None" w15:userId="朱小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2C7"/>
    <w:rsid w:val="00011F07"/>
    <w:rsid w:val="000120E8"/>
    <w:rsid w:val="0001274A"/>
    <w:rsid w:val="0001563F"/>
    <w:rsid w:val="000230B8"/>
    <w:rsid w:val="00024F1C"/>
    <w:rsid w:val="00033B07"/>
    <w:rsid w:val="00033F85"/>
    <w:rsid w:val="00037A3F"/>
    <w:rsid w:val="00043EF4"/>
    <w:rsid w:val="0004513A"/>
    <w:rsid w:val="00045156"/>
    <w:rsid w:val="0005113C"/>
    <w:rsid w:val="00052397"/>
    <w:rsid w:val="00054E92"/>
    <w:rsid w:val="00064F32"/>
    <w:rsid w:val="00066B5B"/>
    <w:rsid w:val="00071F30"/>
    <w:rsid w:val="00072297"/>
    <w:rsid w:val="000740C3"/>
    <w:rsid w:val="00077547"/>
    <w:rsid w:val="00080556"/>
    <w:rsid w:val="00081ACD"/>
    <w:rsid w:val="00090A1F"/>
    <w:rsid w:val="000961A1"/>
    <w:rsid w:val="000A7B5F"/>
    <w:rsid w:val="000B10E5"/>
    <w:rsid w:val="000B12C7"/>
    <w:rsid w:val="000B2E72"/>
    <w:rsid w:val="000B306A"/>
    <w:rsid w:val="000B3BE0"/>
    <w:rsid w:val="000C40A4"/>
    <w:rsid w:val="000C52E6"/>
    <w:rsid w:val="000D0D1B"/>
    <w:rsid w:val="000D665A"/>
    <w:rsid w:val="000E0968"/>
    <w:rsid w:val="000E311C"/>
    <w:rsid w:val="000E3954"/>
    <w:rsid w:val="000E41EB"/>
    <w:rsid w:val="000E4B42"/>
    <w:rsid w:val="000F0271"/>
    <w:rsid w:val="000F3E72"/>
    <w:rsid w:val="00105682"/>
    <w:rsid w:val="00110051"/>
    <w:rsid w:val="00112927"/>
    <w:rsid w:val="00112A81"/>
    <w:rsid w:val="001149C9"/>
    <w:rsid w:val="0012436D"/>
    <w:rsid w:val="00125614"/>
    <w:rsid w:val="001264E4"/>
    <w:rsid w:val="001267C2"/>
    <w:rsid w:val="001316B9"/>
    <w:rsid w:val="00132ED6"/>
    <w:rsid w:val="001330F7"/>
    <w:rsid w:val="00134F55"/>
    <w:rsid w:val="0013557F"/>
    <w:rsid w:val="00141F54"/>
    <w:rsid w:val="0014257D"/>
    <w:rsid w:val="0014485E"/>
    <w:rsid w:val="00147AC3"/>
    <w:rsid w:val="00152A34"/>
    <w:rsid w:val="0015654F"/>
    <w:rsid w:val="00163CD0"/>
    <w:rsid w:val="001646E4"/>
    <w:rsid w:val="00166A3B"/>
    <w:rsid w:val="001710FB"/>
    <w:rsid w:val="0017114A"/>
    <w:rsid w:val="00171F9A"/>
    <w:rsid w:val="0017246E"/>
    <w:rsid w:val="001760E8"/>
    <w:rsid w:val="00176CA1"/>
    <w:rsid w:val="00180687"/>
    <w:rsid w:val="0018690E"/>
    <w:rsid w:val="00186F26"/>
    <w:rsid w:val="001931D6"/>
    <w:rsid w:val="00195F8D"/>
    <w:rsid w:val="00197646"/>
    <w:rsid w:val="00197C1E"/>
    <w:rsid w:val="001A052A"/>
    <w:rsid w:val="001B0D2C"/>
    <w:rsid w:val="001B1D9D"/>
    <w:rsid w:val="001C65B3"/>
    <w:rsid w:val="001D08F5"/>
    <w:rsid w:val="001D42FD"/>
    <w:rsid w:val="001E33D9"/>
    <w:rsid w:val="001E4B59"/>
    <w:rsid w:val="001E5AA4"/>
    <w:rsid w:val="001E78AD"/>
    <w:rsid w:val="001F02A0"/>
    <w:rsid w:val="001F433A"/>
    <w:rsid w:val="001F4420"/>
    <w:rsid w:val="001F4647"/>
    <w:rsid w:val="001F5031"/>
    <w:rsid w:val="001F74F3"/>
    <w:rsid w:val="00200886"/>
    <w:rsid w:val="00200B91"/>
    <w:rsid w:val="002044C4"/>
    <w:rsid w:val="002050FD"/>
    <w:rsid w:val="00214884"/>
    <w:rsid w:val="00214A31"/>
    <w:rsid w:val="00215DEF"/>
    <w:rsid w:val="00216890"/>
    <w:rsid w:val="002176C5"/>
    <w:rsid w:val="00227442"/>
    <w:rsid w:val="00232D1E"/>
    <w:rsid w:val="00234C2A"/>
    <w:rsid w:val="00240A9C"/>
    <w:rsid w:val="00241373"/>
    <w:rsid w:val="00243314"/>
    <w:rsid w:val="00244002"/>
    <w:rsid w:val="002452A3"/>
    <w:rsid w:val="00245E50"/>
    <w:rsid w:val="00253546"/>
    <w:rsid w:val="00254DD5"/>
    <w:rsid w:val="0027107C"/>
    <w:rsid w:val="002733D8"/>
    <w:rsid w:val="00277B4B"/>
    <w:rsid w:val="002809D3"/>
    <w:rsid w:val="00281FC3"/>
    <w:rsid w:val="00283CC1"/>
    <w:rsid w:val="002851E7"/>
    <w:rsid w:val="00285E7E"/>
    <w:rsid w:val="00291A6B"/>
    <w:rsid w:val="002942D9"/>
    <w:rsid w:val="00297B2C"/>
    <w:rsid w:val="002A1CC2"/>
    <w:rsid w:val="002A27AA"/>
    <w:rsid w:val="002A2F0D"/>
    <w:rsid w:val="002A3EBC"/>
    <w:rsid w:val="002B135C"/>
    <w:rsid w:val="002B557C"/>
    <w:rsid w:val="002B7F6F"/>
    <w:rsid w:val="002C60F0"/>
    <w:rsid w:val="002D25EA"/>
    <w:rsid w:val="002D6F62"/>
    <w:rsid w:val="002D752E"/>
    <w:rsid w:val="002E0AE0"/>
    <w:rsid w:val="002E593B"/>
    <w:rsid w:val="002F16B6"/>
    <w:rsid w:val="002F2B07"/>
    <w:rsid w:val="0030241F"/>
    <w:rsid w:val="00302E2A"/>
    <w:rsid w:val="003074C9"/>
    <w:rsid w:val="00310302"/>
    <w:rsid w:val="0031114F"/>
    <w:rsid w:val="00313074"/>
    <w:rsid w:val="003167F3"/>
    <w:rsid w:val="00316DDD"/>
    <w:rsid w:val="00323888"/>
    <w:rsid w:val="00332D8C"/>
    <w:rsid w:val="003344EB"/>
    <w:rsid w:val="00334EC6"/>
    <w:rsid w:val="003357B0"/>
    <w:rsid w:val="003369D4"/>
    <w:rsid w:val="00337FAD"/>
    <w:rsid w:val="00340059"/>
    <w:rsid w:val="00341D87"/>
    <w:rsid w:val="00347BC6"/>
    <w:rsid w:val="00351FAA"/>
    <w:rsid w:val="00352E35"/>
    <w:rsid w:val="00354149"/>
    <w:rsid w:val="00356DFD"/>
    <w:rsid w:val="00360541"/>
    <w:rsid w:val="0036290D"/>
    <w:rsid w:val="00364004"/>
    <w:rsid w:val="00364239"/>
    <w:rsid w:val="0036536A"/>
    <w:rsid w:val="00366B84"/>
    <w:rsid w:val="00367BED"/>
    <w:rsid w:val="00377F33"/>
    <w:rsid w:val="0038278D"/>
    <w:rsid w:val="003866A1"/>
    <w:rsid w:val="0038779A"/>
    <w:rsid w:val="00393CE7"/>
    <w:rsid w:val="003A2D81"/>
    <w:rsid w:val="003A4905"/>
    <w:rsid w:val="003B1452"/>
    <w:rsid w:val="003B358C"/>
    <w:rsid w:val="003B38B4"/>
    <w:rsid w:val="003B40B0"/>
    <w:rsid w:val="003B5653"/>
    <w:rsid w:val="003C4CA8"/>
    <w:rsid w:val="003D2318"/>
    <w:rsid w:val="003D2CE5"/>
    <w:rsid w:val="003D5FD7"/>
    <w:rsid w:val="003D7B22"/>
    <w:rsid w:val="003E4D66"/>
    <w:rsid w:val="003F0CCD"/>
    <w:rsid w:val="003F2481"/>
    <w:rsid w:val="003F5677"/>
    <w:rsid w:val="003F58B8"/>
    <w:rsid w:val="003F6CA1"/>
    <w:rsid w:val="003F76A3"/>
    <w:rsid w:val="00400EE5"/>
    <w:rsid w:val="00410BD5"/>
    <w:rsid w:val="004221FE"/>
    <w:rsid w:val="004236E6"/>
    <w:rsid w:val="004240CE"/>
    <w:rsid w:val="0042778F"/>
    <w:rsid w:val="0043536D"/>
    <w:rsid w:val="004373AC"/>
    <w:rsid w:val="0044303F"/>
    <w:rsid w:val="004463A8"/>
    <w:rsid w:val="0044692B"/>
    <w:rsid w:val="004478CC"/>
    <w:rsid w:val="0045013D"/>
    <w:rsid w:val="00460518"/>
    <w:rsid w:val="004668E9"/>
    <w:rsid w:val="00467B10"/>
    <w:rsid w:val="00471966"/>
    <w:rsid w:val="0047472F"/>
    <w:rsid w:val="00475A1F"/>
    <w:rsid w:val="00477AD2"/>
    <w:rsid w:val="004819F8"/>
    <w:rsid w:val="00483251"/>
    <w:rsid w:val="00484C43"/>
    <w:rsid w:val="00486F03"/>
    <w:rsid w:val="004914E5"/>
    <w:rsid w:val="004958BB"/>
    <w:rsid w:val="00495BCA"/>
    <w:rsid w:val="004A569C"/>
    <w:rsid w:val="004B5B3D"/>
    <w:rsid w:val="004B5FB8"/>
    <w:rsid w:val="004C0551"/>
    <w:rsid w:val="004C0B50"/>
    <w:rsid w:val="004C0ED8"/>
    <w:rsid w:val="004C2286"/>
    <w:rsid w:val="004C3AB2"/>
    <w:rsid w:val="004C5B55"/>
    <w:rsid w:val="004C7C85"/>
    <w:rsid w:val="004D0D61"/>
    <w:rsid w:val="004D41CB"/>
    <w:rsid w:val="004D75BD"/>
    <w:rsid w:val="004E08A8"/>
    <w:rsid w:val="004E4A5C"/>
    <w:rsid w:val="004E6467"/>
    <w:rsid w:val="004E69D8"/>
    <w:rsid w:val="004F131B"/>
    <w:rsid w:val="004F6D84"/>
    <w:rsid w:val="005037F6"/>
    <w:rsid w:val="00504F38"/>
    <w:rsid w:val="0051474D"/>
    <w:rsid w:val="00515C03"/>
    <w:rsid w:val="005240B5"/>
    <w:rsid w:val="0052739A"/>
    <w:rsid w:val="005278B5"/>
    <w:rsid w:val="005344C6"/>
    <w:rsid w:val="00536A89"/>
    <w:rsid w:val="00540E31"/>
    <w:rsid w:val="0054436D"/>
    <w:rsid w:val="0055088C"/>
    <w:rsid w:val="005537AB"/>
    <w:rsid w:val="005544CB"/>
    <w:rsid w:val="00555A47"/>
    <w:rsid w:val="005568EA"/>
    <w:rsid w:val="00560A3B"/>
    <w:rsid w:val="00561766"/>
    <w:rsid w:val="0056403E"/>
    <w:rsid w:val="0056600D"/>
    <w:rsid w:val="00572C00"/>
    <w:rsid w:val="00576B36"/>
    <w:rsid w:val="00581CB4"/>
    <w:rsid w:val="00583025"/>
    <w:rsid w:val="0059145B"/>
    <w:rsid w:val="005914E5"/>
    <w:rsid w:val="00593B8B"/>
    <w:rsid w:val="005A7C7F"/>
    <w:rsid w:val="005B10F4"/>
    <w:rsid w:val="005B390A"/>
    <w:rsid w:val="005C06E1"/>
    <w:rsid w:val="005C6537"/>
    <w:rsid w:val="005C74CC"/>
    <w:rsid w:val="005D1C87"/>
    <w:rsid w:val="005D2C69"/>
    <w:rsid w:val="005E35CA"/>
    <w:rsid w:val="005E4347"/>
    <w:rsid w:val="005F313A"/>
    <w:rsid w:val="005F3238"/>
    <w:rsid w:val="005F3A58"/>
    <w:rsid w:val="005F4385"/>
    <w:rsid w:val="00600535"/>
    <w:rsid w:val="00602A70"/>
    <w:rsid w:val="00607493"/>
    <w:rsid w:val="00611005"/>
    <w:rsid w:val="00614B48"/>
    <w:rsid w:val="006205BE"/>
    <w:rsid w:val="006265E8"/>
    <w:rsid w:val="00635C3B"/>
    <w:rsid w:val="0063643A"/>
    <w:rsid w:val="006405BD"/>
    <w:rsid w:val="006407CB"/>
    <w:rsid w:val="00641C61"/>
    <w:rsid w:val="00642922"/>
    <w:rsid w:val="00642DED"/>
    <w:rsid w:val="00644D4B"/>
    <w:rsid w:val="0064564D"/>
    <w:rsid w:val="006471B8"/>
    <w:rsid w:val="00652276"/>
    <w:rsid w:val="00655DBC"/>
    <w:rsid w:val="00657189"/>
    <w:rsid w:val="00657E77"/>
    <w:rsid w:val="00661B94"/>
    <w:rsid w:val="00663883"/>
    <w:rsid w:val="006639A1"/>
    <w:rsid w:val="00664E1A"/>
    <w:rsid w:val="0066512C"/>
    <w:rsid w:val="0066559A"/>
    <w:rsid w:val="0066672B"/>
    <w:rsid w:val="00666C76"/>
    <w:rsid w:val="00667C51"/>
    <w:rsid w:val="00667CBE"/>
    <w:rsid w:val="0067262F"/>
    <w:rsid w:val="00672E11"/>
    <w:rsid w:val="006739C2"/>
    <w:rsid w:val="00673C2B"/>
    <w:rsid w:val="00674AE8"/>
    <w:rsid w:val="00676A56"/>
    <w:rsid w:val="006820B7"/>
    <w:rsid w:val="006861DD"/>
    <w:rsid w:val="00693562"/>
    <w:rsid w:val="006A0C51"/>
    <w:rsid w:val="006A5CA7"/>
    <w:rsid w:val="006A67F5"/>
    <w:rsid w:val="006B10D8"/>
    <w:rsid w:val="006B3853"/>
    <w:rsid w:val="006B4422"/>
    <w:rsid w:val="006B6A7F"/>
    <w:rsid w:val="006C3A5E"/>
    <w:rsid w:val="006C4D30"/>
    <w:rsid w:val="006D1751"/>
    <w:rsid w:val="006D3203"/>
    <w:rsid w:val="006D6620"/>
    <w:rsid w:val="006D72C9"/>
    <w:rsid w:val="006E6FC7"/>
    <w:rsid w:val="006E76D8"/>
    <w:rsid w:val="006F0AB1"/>
    <w:rsid w:val="006F1366"/>
    <w:rsid w:val="006F5AA8"/>
    <w:rsid w:val="006F7600"/>
    <w:rsid w:val="00703E2C"/>
    <w:rsid w:val="007044AF"/>
    <w:rsid w:val="007058DB"/>
    <w:rsid w:val="00705D52"/>
    <w:rsid w:val="00707060"/>
    <w:rsid w:val="00711D6F"/>
    <w:rsid w:val="00712537"/>
    <w:rsid w:val="00713E57"/>
    <w:rsid w:val="007213B7"/>
    <w:rsid w:val="007251F7"/>
    <w:rsid w:val="007335E6"/>
    <w:rsid w:val="00734E80"/>
    <w:rsid w:val="007414A8"/>
    <w:rsid w:val="007420E1"/>
    <w:rsid w:val="0074448C"/>
    <w:rsid w:val="00744E6B"/>
    <w:rsid w:val="0074589C"/>
    <w:rsid w:val="00756910"/>
    <w:rsid w:val="00761BF4"/>
    <w:rsid w:val="00762555"/>
    <w:rsid w:val="007625FC"/>
    <w:rsid w:val="00763088"/>
    <w:rsid w:val="0076342F"/>
    <w:rsid w:val="00764279"/>
    <w:rsid w:val="0076429B"/>
    <w:rsid w:val="00764D79"/>
    <w:rsid w:val="007676D7"/>
    <w:rsid w:val="00773206"/>
    <w:rsid w:val="007845C8"/>
    <w:rsid w:val="007862C0"/>
    <w:rsid w:val="00787F73"/>
    <w:rsid w:val="0079129F"/>
    <w:rsid w:val="00792E58"/>
    <w:rsid w:val="00794526"/>
    <w:rsid w:val="007A1C28"/>
    <w:rsid w:val="007A5BFF"/>
    <w:rsid w:val="007B0242"/>
    <w:rsid w:val="007B53DD"/>
    <w:rsid w:val="007B6831"/>
    <w:rsid w:val="007C15AE"/>
    <w:rsid w:val="007C163D"/>
    <w:rsid w:val="007D107E"/>
    <w:rsid w:val="007D4306"/>
    <w:rsid w:val="007D4FCC"/>
    <w:rsid w:val="007F1131"/>
    <w:rsid w:val="007F32A6"/>
    <w:rsid w:val="007F37E6"/>
    <w:rsid w:val="007F53B3"/>
    <w:rsid w:val="007F5868"/>
    <w:rsid w:val="007F6A1C"/>
    <w:rsid w:val="007F7D73"/>
    <w:rsid w:val="00805E4D"/>
    <w:rsid w:val="00806356"/>
    <w:rsid w:val="00811115"/>
    <w:rsid w:val="008111F0"/>
    <w:rsid w:val="008127F0"/>
    <w:rsid w:val="00812B15"/>
    <w:rsid w:val="00813432"/>
    <w:rsid w:val="00814B3E"/>
    <w:rsid w:val="00826C42"/>
    <w:rsid w:val="00827A6A"/>
    <w:rsid w:val="00827C41"/>
    <w:rsid w:val="0083128C"/>
    <w:rsid w:val="00833CEB"/>
    <w:rsid w:val="0083439C"/>
    <w:rsid w:val="008352E6"/>
    <w:rsid w:val="00843B49"/>
    <w:rsid w:val="0084461F"/>
    <w:rsid w:val="0084789D"/>
    <w:rsid w:val="008517DC"/>
    <w:rsid w:val="008525BE"/>
    <w:rsid w:val="00857E80"/>
    <w:rsid w:val="00857EE1"/>
    <w:rsid w:val="008618FF"/>
    <w:rsid w:val="00873ED1"/>
    <w:rsid w:val="00874911"/>
    <w:rsid w:val="00875088"/>
    <w:rsid w:val="008808B4"/>
    <w:rsid w:val="008827DB"/>
    <w:rsid w:val="00885761"/>
    <w:rsid w:val="00890E59"/>
    <w:rsid w:val="00892B55"/>
    <w:rsid w:val="008931E7"/>
    <w:rsid w:val="00893379"/>
    <w:rsid w:val="008A337E"/>
    <w:rsid w:val="008B281F"/>
    <w:rsid w:val="008B2DA0"/>
    <w:rsid w:val="008C0B37"/>
    <w:rsid w:val="008C2A10"/>
    <w:rsid w:val="008C2BEE"/>
    <w:rsid w:val="008C4D97"/>
    <w:rsid w:val="008D061C"/>
    <w:rsid w:val="008D11E6"/>
    <w:rsid w:val="008D221A"/>
    <w:rsid w:val="008D4AB0"/>
    <w:rsid w:val="008D7068"/>
    <w:rsid w:val="008E09A8"/>
    <w:rsid w:val="008E10D6"/>
    <w:rsid w:val="008E2EB8"/>
    <w:rsid w:val="008F181A"/>
    <w:rsid w:val="008F5B23"/>
    <w:rsid w:val="009044C3"/>
    <w:rsid w:val="009079FB"/>
    <w:rsid w:val="009101E0"/>
    <w:rsid w:val="00910AC0"/>
    <w:rsid w:val="00911FDE"/>
    <w:rsid w:val="0091383A"/>
    <w:rsid w:val="00923846"/>
    <w:rsid w:val="00925105"/>
    <w:rsid w:val="00936E11"/>
    <w:rsid w:val="00943557"/>
    <w:rsid w:val="009440EF"/>
    <w:rsid w:val="00946510"/>
    <w:rsid w:val="00950F11"/>
    <w:rsid w:val="009520B7"/>
    <w:rsid w:val="009533A8"/>
    <w:rsid w:val="00955276"/>
    <w:rsid w:val="00957CEC"/>
    <w:rsid w:val="00962261"/>
    <w:rsid w:val="00962919"/>
    <w:rsid w:val="009631EB"/>
    <w:rsid w:val="00964E09"/>
    <w:rsid w:val="00965562"/>
    <w:rsid w:val="009668AE"/>
    <w:rsid w:val="00967998"/>
    <w:rsid w:val="009732F8"/>
    <w:rsid w:val="00973BAC"/>
    <w:rsid w:val="009769B6"/>
    <w:rsid w:val="00976D9C"/>
    <w:rsid w:val="00977FE4"/>
    <w:rsid w:val="0098260D"/>
    <w:rsid w:val="009A2181"/>
    <w:rsid w:val="009A3350"/>
    <w:rsid w:val="009A41AD"/>
    <w:rsid w:val="009A75B9"/>
    <w:rsid w:val="009B0485"/>
    <w:rsid w:val="009B62B1"/>
    <w:rsid w:val="009B67B5"/>
    <w:rsid w:val="009B7DED"/>
    <w:rsid w:val="009C06F5"/>
    <w:rsid w:val="009C261A"/>
    <w:rsid w:val="009C3152"/>
    <w:rsid w:val="009C39BF"/>
    <w:rsid w:val="009C45D9"/>
    <w:rsid w:val="009C49B8"/>
    <w:rsid w:val="009D16B2"/>
    <w:rsid w:val="009D4F9E"/>
    <w:rsid w:val="009E0B71"/>
    <w:rsid w:val="009E39FB"/>
    <w:rsid w:val="009E5DC3"/>
    <w:rsid w:val="009E6FD9"/>
    <w:rsid w:val="009E7A4A"/>
    <w:rsid w:val="009F3DDA"/>
    <w:rsid w:val="009F5D9E"/>
    <w:rsid w:val="009F640A"/>
    <w:rsid w:val="009F6B14"/>
    <w:rsid w:val="009F7E58"/>
    <w:rsid w:val="00A00807"/>
    <w:rsid w:val="00A018D8"/>
    <w:rsid w:val="00A15F75"/>
    <w:rsid w:val="00A2126C"/>
    <w:rsid w:val="00A22597"/>
    <w:rsid w:val="00A233A8"/>
    <w:rsid w:val="00A24DAB"/>
    <w:rsid w:val="00A25832"/>
    <w:rsid w:val="00A34898"/>
    <w:rsid w:val="00A36B4F"/>
    <w:rsid w:val="00A37049"/>
    <w:rsid w:val="00A411A4"/>
    <w:rsid w:val="00A47EA3"/>
    <w:rsid w:val="00A519FC"/>
    <w:rsid w:val="00A5324E"/>
    <w:rsid w:val="00A54609"/>
    <w:rsid w:val="00A579F1"/>
    <w:rsid w:val="00A57D0D"/>
    <w:rsid w:val="00A6073E"/>
    <w:rsid w:val="00A66377"/>
    <w:rsid w:val="00A66EA1"/>
    <w:rsid w:val="00A707CF"/>
    <w:rsid w:val="00A76A99"/>
    <w:rsid w:val="00A8476F"/>
    <w:rsid w:val="00A866A2"/>
    <w:rsid w:val="00A8696F"/>
    <w:rsid w:val="00AA25FB"/>
    <w:rsid w:val="00AA70F1"/>
    <w:rsid w:val="00AB4131"/>
    <w:rsid w:val="00AB4D89"/>
    <w:rsid w:val="00AC2C4C"/>
    <w:rsid w:val="00AC4FB4"/>
    <w:rsid w:val="00AC5B16"/>
    <w:rsid w:val="00AD2C1E"/>
    <w:rsid w:val="00AE4197"/>
    <w:rsid w:val="00AE6AFC"/>
    <w:rsid w:val="00AF33CF"/>
    <w:rsid w:val="00AF624C"/>
    <w:rsid w:val="00AF6A05"/>
    <w:rsid w:val="00B05A95"/>
    <w:rsid w:val="00B1158F"/>
    <w:rsid w:val="00B11CC3"/>
    <w:rsid w:val="00B12F06"/>
    <w:rsid w:val="00B17E6F"/>
    <w:rsid w:val="00B22ACC"/>
    <w:rsid w:val="00B358F9"/>
    <w:rsid w:val="00B417C7"/>
    <w:rsid w:val="00B43850"/>
    <w:rsid w:val="00B43F8C"/>
    <w:rsid w:val="00B458C5"/>
    <w:rsid w:val="00B569CD"/>
    <w:rsid w:val="00B602BE"/>
    <w:rsid w:val="00B605FE"/>
    <w:rsid w:val="00B65723"/>
    <w:rsid w:val="00B70DD1"/>
    <w:rsid w:val="00B712B0"/>
    <w:rsid w:val="00B73309"/>
    <w:rsid w:val="00B762CD"/>
    <w:rsid w:val="00B77591"/>
    <w:rsid w:val="00B853A0"/>
    <w:rsid w:val="00B85E3B"/>
    <w:rsid w:val="00B870D6"/>
    <w:rsid w:val="00B9103E"/>
    <w:rsid w:val="00B91545"/>
    <w:rsid w:val="00B93738"/>
    <w:rsid w:val="00B93F25"/>
    <w:rsid w:val="00BA0EC8"/>
    <w:rsid w:val="00BA291F"/>
    <w:rsid w:val="00BC3424"/>
    <w:rsid w:val="00BC6DFD"/>
    <w:rsid w:val="00BD1F56"/>
    <w:rsid w:val="00BD6C16"/>
    <w:rsid w:val="00BD7F55"/>
    <w:rsid w:val="00BE39E0"/>
    <w:rsid w:val="00BE5206"/>
    <w:rsid w:val="00BF0073"/>
    <w:rsid w:val="00BF3513"/>
    <w:rsid w:val="00BF3D9A"/>
    <w:rsid w:val="00BF7D86"/>
    <w:rsid w:val="00C009C4"/>
    <w:rsid w:val="00C00D77"/>
    <w:rsid w:val="00C04B5E"/>
    <w:rsid w:val="00C054BA"/>
    <w:rsid w:val="00C0682F"/>
    <w:rsid w:val="00C11435"/>
    <w:rsid w:val="00C22E56"/>
    <w:rsid w:val="00C23C33"/>
    <w:rsid w:val="00C31833"/>
    <w:rsid w:val="00C33739"/>
    <w:rsid w:val="00C33D5E"/>
    <w:rsid w:val="00C3459D"/>
    <w:rsid w:val="00C37EFC"/>
    <w:rsid w:val="00C40CF6"/>
    <w:rsid w:val="00C416BF"/>
    <w:rsid w:val="00C46190"/>
    <w:rsid w:val="00C51D89"/>
    <w:rsid w:val="00C569A4"/>
    <w:rsid w:val="00C65385"/>
    <w:rsid w:val="00C70D10"/>
    <w:rsid w:val="00C74E26"/>
    <w:rsid w:val="00C83C00"/>
    <w:rsid w:val="00C84305"/>
    <w:rsid w:val="00C869CD"/>
    <w:rsid w:val="00C94B08"/>
    <w:rsid w:val="00C96471"/>
    <w:rsid w:val="00C971DE"/>
    <w:rsid w:val="00C97E03"/>
    <w:rsid w:val="00CA0332"/>
    <w:rsid w:val="00CA060B"/>
    <w:rsid w:val="00CA2440"/>
    <w:rsid w:val="00CA2571"/>
    <w:rsid w:val="00CA36BA"/>
    <w:rsid w:val="00CB37A9"/>
    <w:rsid w:val="00CB3836"/>
    <w:rsid w:val="00CB5D39"/>
    <w:rsid w:val="00CB5F37"/>
    <w:rsid w:val="00CC0CEE"/>
    <w:rsid w:val="00CC2D40"/>
    <w:rsid w:val="00CC2D53"/>
    <w:rsid w:val="00CC5185"/>
    <w:rsid w:val="00CD0902"/>
    <w:rsid w:val="00CD25F6"/>
    <w:rsid w:val="00CE0812"/>
    <w:rsid w:val="00CE2B97"/>
    <w:rsid w:val="00CF3EC7"/>
    <w:rsid w:val="00CF5015"/>
    <w:rsid w:val="00D018A2"/>
    <w:rsid w:val="00D122C6"/>
    <w:rsid w:val="00D15BE4"/>
    <w:rsid w:val="00D24357"/>
    <w:rsid w:val="00D26C15"/>
    <w:rsid w:val="00D30042"/>
    <w:rsid w:val="00D31920"/>
    <w:rsid w:val="00D31ED3"/>
    <w:rsid w:val="00D31ED5"/>
    <w:rsid w:val="00D34381"/>
    <w:rsid w:val="00D37B41"/>
    <w:rsid w:val="00D43B7B"/>
    <w:rsid w:val="00D4798C"/>
    <w:rsid w:val="00D535FE"/>
    <w:rsid w:val="00D55416"/>
    <w:rsid w:val="00D55550"/>
    <w:rsid w:val="00D5601C"/>
    <w:rsid w:val="00D60E7A"/>
    <w:rsid w:val="00D6497D"/>
    <w:rsid w:val="00D64BC7"/>
    <w:rsid w:val="00D722C0"/>
    <w:rsid w:val="00D757AB"/>
    <w:rsid w:val="00D77A51"/>
    <w:rsid w:val="00D92DE4"/>
    <w:rsid w:val="00D9476B"/>
    <w:rsid w:val="00D94788"/>
    <w:rsid w:val="00D94DF4"/>
    <w:rsid w:val="00D9674A"/>
    <w:rsid w:val="00DA01D1"/>
    <w:rsid w:val="00DA5140"/>
    <w:rsid w:val="00DA6640"/>
    <w:rsid w:val="00DA6FAA"/>
    <w:rsid w:val="00DB39BE"/>
    <w:rsid w:val="00DB3ED1"/>
    <w:rsid w:val="00DB4320"/>
    <w:rsid w:val="00DB43B9"/>
    <w:rsid w:val="00DB74A3"/>
    <w:rsid w:val="00DC1851"/>
    <w:rsid w:val="00DC5052"/>
    <w:rsid w:val="00DC5E71"/>
    <w:rsid w:val="00DD144A"/>
    <w:rsid w:val="00DD4960"/>
    <w:rsid w:val="00DE2542"/>
    <w:rsid w:val="00DE3947"/>
    <w:rsid w:val="00DE53BB"/>
    <w:rsid w:val="00DF0646"/>
    <w:rsid w:val="00DF091F"/>
    <w:rsid w:val="00DF172D"/>
    <w:rsid w:val="00DF3C83"/>
    <w:rsid w:val="00DF5DC9"/>
    <w:rsid w:val="00DF5E35"/>
    <w:rsid w:val="00DF6F20"/>
    <w:rsid w:val="00E00BB3"/>
    <w:rsid w:val="00E03DD7"/>
    <w:rsid w:val="00E128B9"/>
    <w:rsid w:val="00E13F1F"/>
    <w:rsid w:val="00E148B6"/>
    <w:rsid w:val="00E14D66"/>
    <w:rsid w:val="00E167B0"/>
    <w:rsid w:val="00E22F3A"/>
    <w:rsid w:val="00E258C3"/>
    <w:rsid w:val="00E26208"/>
    <w:rsid w:val="00E3326F"/>
    <w:rsid w:val="00E33614"/>
    <w:rsid w:val="00E34201"/>
    <w:rsid w:val="00E40D1B"/>
    <w:rsid w:val="00E42883"/>
    <w:rsid w:val="00E469CD"/>
    <w:rsid w:val="00E50350"/>
    <w:rsid w:val="00E51052"/>
    <w:rsid w:val="00E57890"/>
    <w:rsid w:val="00E60D1C"/>
    <w:rsid w:val="00E63189"/>
    <w:rsid w:val="00E63A1D"/>
    <w:rsid w:val="00E63BCD"/>
    <w:rsid w:val="00E67599"/>
    <w:rsid w:val="00E70E31"/>
    <w:rsid w:val="00E74E39"/>
    <w:rsid w:val="00E80B40"/>
    <w:rsid w:val="00E822AC"/>
    <w:rsid w:val="00E828C3"/>
    <w:rsid w:val="00E8502E"/>
    <w:rsid w:val="00E91A85"/>
    <w:rsid w:val="00E92222"/>
    <w:rsid w:val="00E92699"/>
    <w:rsid w:val="00E93A81"/>
    <w:rsid w:val="00E94787"/>
    <w:rsid w:val="00E94DC6"/>
    <w:rsid w:val="00EA6038"/>
    <w:rsid w:val="00EA777E"/>
    <w:rsid w:val="00EB1198"/>
    <w:rsid w:val="00EC32E0"/>
    <w:rsid w:val="00ED0998"/>
    <w:rsid w:val="00ED29DE"/>
    <w:rsid w:val="00ED2A8F"/>
    <w:rsid w:val="00ED2EF3"/>
    <w:rsid w:val="00ED31DB"/>
    <w:rsid w:val="00EE1840"/>
    <w:rsid w:val="00EE20B1"/>
    <w:rsid w:val="00EE3AD8"/>
    <w:rsid w:val="00EF6C7B"/>
    <w:rsid w:val="00F049B6"/>
    <w:rsid w:val="00F07710"/>
    <w:rsid w:val="00F077A0"/>
    <w:rsid w:val="00F14202"/>
    <w:rsid w:val="00F15640"/>
    <w:rsid w:val="00F15C10"/>
    <w:rsid w:val="00F175AF"/>
    <w:rsid w:val="00F17A01"/>
    <w:rsid w:val="00F17B8E"/>
    <w:rsid w:val="00F20DD4"/>
    <w:rsid w:val="00F222EB"/>
    <w:rsid w:val="00F30718"/>
    <w:rsid w:val="00F3392F"/>
    <w:rsid w:val="00F3616E"/>
    <w:rsid w:val="00F4606B"/>
    <w:rsid w:val="00F502B2"/>
    <w:rsid w:val="00F508CD"/>
    <w:rsid w:val="00F51757"/>
    <w:rsid w:val="00F54E96"/>
    <w:rsid w:val="00F5604B"/>
    <w:rsid w:val="00F64F10"/>
    <w:rsid w:val="00F65283"/>
    <w:rsid w:val="00F666D2"/>
    <w:rsid w:val="00F66A64"/>
    <w:rsid w:val="00F67CDD"/>
    <w:rsid w:val="00F71725"/>
    <w:rsid w:val="00F7289F"/>
    <w:rsid w:val="00F7364D"/>
    <w:rsid w:val="00F90252"/>
    <w:rsid w:val="00F926F4"/>
    <w:rsid w:val="00F937BF"/>
    <w:rsid w:val="00F955BB"/>
    <w:rsid w:val="00F9684D"/>
    <w:rsid w:val="00FA0A83"/>
    <w:rsid w:val="00FA1F07"/>
    <w:rsid w:val="00FA3155"/>
    <w:rsid w:val="00FA4440"/>
    <w:rsid w:val="00FA5A21"/>
    <w:rsid w:val="00FA68FE"/>
    <w:rsid w:val="00FA7B15"/>
    <w:rsid w:val="00FB0BB9"/>
    <w:rsid w:val="00FB0C4B"/>
    <w:rsid w:val="00FB25F0"/>
    <w:rsid w:val="00FB6A8C"/>
    <w:rsid w:val="00FC222D"/>
    <w:rsid w:val="00FC27E0"/>
    <w:rsid w:val="00FC3256"/>
    <w:rsid w:val="00FC6E9D"/>
    <w:rsid w:val="00FD6599"/>
    <w:rsid w:val="00FE1913"/>
    <w:rsid w:val="00FE65EC"/>
    <w:rsid w:val="00FF40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F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4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A36B4F"/>
    <w:rPr>
      <w:rFonts w:ascii="宋体" w:hAnsi="宋体" w:cs="Times New Roman"/>
      <w:color w:val="333333"/>
      <w:sz w:val="18"/>
      <w:szCs w:val="18"/>
      <w:u w:val="none"/>
      <w:effect w:val="none"/>
    </w:rPr>
  </w:style>
  <w:style w:type="paragraph" w:styleId="a4">
    <w:name w:val="Normal (Web)"/>
    <w:basedOn w:val="a"/>
    <w:uiPriority w:val="99"/>
    <w:rsid w:val="00A36B4F"/>
    <w:pPr>
      <w:widowControl/>
      <w:jc w:val="left"/>
    </w:pPr>
    <w:rPr>
      <w:rFonts w:ascii="宋体" w:hAnsi="宋体" w:cs="宋体"/>
      <w:kern w:val="0"/>
      <w:sz w:val="24"/>
      <w:szCs w:val="24"/>
    </w:rPr>
  </w:style>
  <w:style w:type="paragraph" w:styleId="a5">
    <w:name w:val="header"/>
    <w:basedOn w:val="a"/>
    <w:link w:val="Char"/>
    <w:rsid w:val="002851E7"/>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5"/>
    <w:locked/>
    <w:rsid w:val="002851E7"/>
    <w:rPr>
      <w:rFonts w:cs="Times New Roman"/>
      <w:sz w:val="18"/>
      <w:szCs w:val="18"/>
    </w:rPr>
  </w:style>
  <w:style w:type="paragraph" w:styleId="a6">
    <w:name w:val="footer"/>
    <w:basedOn w:val="a"/>
    <w:link w:val="Char0"/>
    <w:uiPriority w:val="99"/>
    <w:rsid w:val="002851E7"/>
    <w:pPr>
      <w:tabs>
        <w:tab w:val="center" w:pos="4153"/>
        <w:tab w:val="right" w:pos="8306"/>
      </w:tabs>
      <w:snapToGrid w:val="0"/>
      <w:jc w:val="left"/>
    </w:pPr>
    <w:rPr>
      <w:kern w:val="0"/>
      <w:sz w:val="18"/>
      <w:szCs w:val="18"/>
    </w:rPr>
  </w:style>
  <w:style w:type="character" w:customStyle="1" w:styleId="Char0">
    <w:name w:val="页脚 Char"/>
    <w:link w:val="a6"/>
    <w:uiPriority w:val="99"/>
    <w:locked/>
    <w:rsid w:val="002851E7"/>
    <w:rPr>
      <w:rFonts w:cs="Times New Roman"/>
      <w:sz w:val="18"/>
      <w:szCs w:val="18"/>
    </w:rPr>
  </w:style>
  <w:style w:type="paragraph" w:styleId="a7">
    <w:name w:val="Balloon Text"/>
    <w:basedOn w:val="a"/>
    <w:link w:val="Char1"/>
    <w:rsid w:val="004240CE"/>
    <w:rPr>
      <w:sz w:val="18"/>
      <w:szCs w:val="18"/>
    </w:rPr>
  </w:style>
  <w:style w:type="character" w:customStyle="1" w:styleId="Char1">
    <w:name w:val="批注框文本 Char"/>
    <w:link w:val="a7"/>
    <w:rsid w:val="004240CE"/>
    <w:rPr>
      <w:kern w:val="2"/>
      <w:sz w:val="18"/>
      <w:szCs w:val="18"/>
    </w:rPr>
  </w:style>
  <w:style w:type="character" w:styleId="a8">
    <w:name w:val="annotation reference"/>
    <w:basedOn w:val="a0"/>
    <w:semiHidden/>
    <w:unhideWhenUsed/>
    <w:rsid w:val="00F7289F"/>
    <w:rPr>
      <w:sz w:val="21"/>
      <w:szCs w:val="21"/>
    </w:rPr>
  </w:style>
  <w:style w:type="paragraph" w:styleId="a9">
    <w:name w:val="annotation text"/>
    <w:basedOn w:val="a"/>
    <w:link w:val="Char2"/>
    <w:semiHidden/>
    <w:unhideWhenUsed/>
    <w:rsid w:val="00F7289F"/>
    <w:pPr>
      <w:jc w:val="left"/>
    </w:pPr>
  </w:style>
  <w:style w:type="character" w:customStyle="1" w:styleId="Char2">
    <w:name w:val="批注文字 Char"/>
    <w:basedOn w:val="a0"/>
    <w:link w:val="a9"/>
    <w:semiHidden/>
    <w:rsid w:val="00F7289F"/>
    <w:rPr>
      <w:kern w:val="2"/>
      <w:sz w:val="21"/>
      <w:szCs w:val="22"/>
    </w:rPr>
  </w:style>
  <w:style w:type="paragraph" w:styleId="aa">
    <w:name w:val="annotation subject"/>
    <w:basedOn w:val="a9"/>
    <w:next w:val="a9"/>
    <w:link w:val="Char3"/>
    <w:semiHidden/>
    <w:unhideWhenUsed/>
    <w:rsid w:val="00F7289F"/>
    <w:rPr>
      <w:b/>
      <w:bCs/>
    </w:rPr>
  </w:style>
  <w:style w:type="character" w:customStyle="1" w:styleId="Char3">
    <w:name w:val="批注主题 Char"/>
    <w:basedOn w:val="Char2"/>
    <w:link w:val="aa"/>
    <w:semiHidden/>
    <w:rsid w:val="00F7289F"/>
    <w:rPr>
      <w:b/>
      <w:bCs/>
      <w:kern w:val="2"/>
      <w:sz w:val="21"/>
      <w:szCs w:val="22"/>
    </w:rPr>
  </w:style>
  <w:style w:type="paragraph" w:styleId="ab">
    <w:name w:val="Revision"/>
    <w:hidden/>
    <w:uiPriority w:val="71"/>
    <w:semiHidden/>
    <w:rsid w:val="00813432"/>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4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A36B4F"/>
    <w:rPr>
      <w:rFonts w:ascii="宋体" w:hAnsi="宋体" w:cs="Times New Roman"/>
      <w:color w:val="333333"/>
      <w:sz w:val="18"/>
      <w:szCs w:val="18"/>
      <w:u w:val="none"/>
      <w:effect w:val="none"/>
    </w:rPr>
  </w:style>
  <w:style w:type="paragraph" w:styleId="a4">
    <w:name w:val="Normal (Web)"/>
    <w:basedOn w:val="a"/>
    <w:uiPriority w:val="99"/>
    <w:rsid w:val="00A36B4F"/>
    <w:pPr>
      <w:widowControl/>
      <w:jc w:val="left"/>
    </w:pPr>
    <w:rPr>
      <w:rFonts w:ascii="宋体" w:hAnsi="宋体" w:cs="宋体"/>
      <w:kern w:val="0"/>
      <w:sz w:val="24"/>
      <w:szCs w:val="24"/>
    </w:rPr>
  </w:style>
  <w:style w:type="paragraph" w:styleId="a5">
    <w:name w:val="header"/>
    <w:basedOn w:val="a"/>
    <w:link w:val="Char"/>
    <w:rsid w:val="002851E7"/>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5"/>
    <w:locked/>
    <w:rsid w:val="002851E7"/>
    <w:rPr>
      <w:rFonts w:cs="Times New Roman"/>
      <w:sz w:val="18"/>
      <w:szCs w:val="18"/>
    </w:rPr>
  </w:style>
  <w:style w:type="paragraph" w:styleId="a6">
    <w:name w:val="footer"/>
    <w:basedOn w:val="a"/>
    <w:link w:val="Char0"/>
    <w:uiPriority w:val="99"/>
    <w:rsid w:val="002851E7"/>
    <w:pPr>
      <w:tabs>
        <w:tab w:val="center" w:pos="4153"/>
        <w:tab w:val="right" w:pos="8306"/>
      </w:tabs>
      <w:snapToGrid w:val="0"/>
      <w:jc w:val="left"/>
    </w:pPr>
    <w:rPr>
      <w:kern w:val="0"/>
      <w:sz w:val="18"/>
      <w:szCs w:val="18"/>
    </w:rPr>
  </w:style>
  <w:style w:type="character" w:customStyle="1" w:styleId="Char0">
    <w:name w:val="页脚 Char"/>
    <w:link w:val="a6"/>
    <w:uiPriority w:val="99"/>
    <w:locked/>
    <w:rsid w:val="002851E7"/>
    <w:rPr>
      <w:rFonts w:cs="Times New Roman"/>
      <w:sz w:val="18"/>
      <w:szCs w:val="18"/>
    </w:rPr>
  </w:style>
  <w:style w:type="paragraph" w:styleId="a7">
    <w:name w:val="Balloon Text"/>
    <w:basedOn w:val="a"/>
    <w:link w:val="Char1"/>
    <w:rsid w:val="004240CE"/>
    <w:rPr>
      <w:sz w:val="18"/>
      <w:szCs w:val="18"/>
    </w:rPr>
  </w:style>
  <w:style w:type="character" w:customStyle="1" w:styleId="Char1">
    <w:name w:val="批注框文本 Char"/>
    <w:link w:val="a7"/>
    <w:rsid w:val="004240CE"/>
    <w:rPr>
      <w:kern w:val="2"/>
      <w:sz w:val="18"/>
      <w:szCs w:val="18"/>
    </w:rPr>
  </w:style>
  <w:style w:type="character" w:styleId="a8">
    <w:name w:val="annotation reference"/>
    <w:basedOn w:val="a0"/>
    <w:semiHidden/>
    <w:unhideWhenUsed/>
    <w:rsid w:val="00F7289F"/>
    <w:rPr>
      <w:sz w:val="21"/>
      <w:szCs w:val="21"/>
    </w:rPr>
  </w:style>
  <w:style w:type="paragraph" w:styleId="a9">
    <w:name w:val="annotation text"/>
    <w:basedOn w:val="a"/>
    <w:link w:val="Char2"/>
    <w:semiHidden/>
    <w:unhideWhenUsed/>
    <w:rsid w:val="00F7289F"/>
    <w:pPr>
      <w:jc w:val="left"/>
    </w:pPr>
  </w:style>
  <w:style w:type="character" w:customStyle="1" w:styleId="Char2">
    <w:name w:val="批注文字 Char"/>
    <w:basedOn w:val="a0"/>
    <w:link w:val="a9"/>
    <w:semiHidden/>
    <w:rsid w:val="00F7289F"/>
    <w:rPr>
      <w:kern w:val="2"/>
      <w:sz w:val="21"/>
      <w:szCs w:val="22"/>
    </w:rPr>
  </w:style>
  <w:style w:type="paragraph" w:styleId="aa">
    <w:name w:val="annotation subject"/>
    <w:basedOn w:val="a9"/>
    <w:next w:val="a9"/>
    <w:link w:val="Char3"/>
    <w:semiHidden/>
    <w:unhideWhenUsed/>
    <w:rsid w:val="00F7289F"/>
    <w:rPr>
      <w:b/>
      <w:bCs/>
    </w:rPr>
  </w:style>
  <w:style w:type="character" w:customStyle="1" w:styleId="Char3">
    <w:name w:val="批注主题 Char"/>
    <w:basedOn w:val="Char2"/>
    <w:link w:val="aa"/>
    <w:semiHidden/>
    <w:rsid w:val="00F7289F"/>
    <w:rPr>
      <w:b/>
      <w:bCs/>
      <w:kern w:val="2"/>
      <w:sz w:val="21"/>
      <w:szCs w:val="22"/>
    </w:rPr>
  </w:style>
  <w:style w:type="paragraph" w:styleId="ab">
    <w:name w:val="Revision"/>
    <w:hidden/>
    <w:uiPriority w:val="71"/>
    <w:semiHidden/>
    <w:rsid w:val="0081343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D977B-EDBE-47AD-8C08-0D8804529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425</Words>
  <Characters>2423</Characters>
  <Application>Microsoft Office Word</Application>
  <DocSecurity>0</DocSecurity>
  <Lines>20</Lines>
  <Paragraphs>5</Paragraphs>
  <ScaleCrop>false</ScaleCrop>
  <Company>HP Inc.</Company>
  <LinksUpToDate>false</LinksUpToDate>
  <CharactersWithSpaces>2843</CharactersWithSpaces>
  <SharedDoc>false</SharedDoc>
  <HLinks>
    <vt:vector size="6" baseType="variant">
      <vt:variant>
        <vt:i4>2359410</vt:i4>
      </vt:variant>
      <vt:variant>
        <vt:i4>6</vt:i4>
      </vt:variant>
      <vt:variant>
        <vt:i4>0</vt:i4>
      </vt:variant>
      <vt:variant>
        <vt:i4>5</vt:i4>
      </vt:variant>
      <vt:variant>
        <vt:lpwstr>http://www.ccb.com/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中国建设银行2013届校园招聘公告</dc:title>
  <dc:creator>CCB</dc:creator>
  <cp:lastModifiedBy>何娟</cp:lastModifiedBy>
  <cp:revision>11</cp:revision>
  <cp:lastPrinted>2022-08-31T10:52:00Z</cp:lastPrinted>
  <dcterms:created xsi:type="dcterms:W3CDTF">2024-09-03T07:45:00Z</dcterms:created>
  <dcterms:modified xsi:type="dcterms:W3CDTF">2024-09-06T11:22:00Z</dcterms:modified>
</cp:coreProperties>
</file>