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6E1C736">
      <w:pPr>
        <w:spacing w:line="560" w:lineRule="exact"/>
        <w:jc w:val="center"/>
        <w:rPr>
          <w:rFonts w:ascii="方正小标宋简体" w:hAnsi="黑体" w:eastAsia="方正小标宋简体"/>
          <w:sz w:val="44"/>
          <w:szCs w:val="32"/>
        </w:rPr>
      </w:pPr>
      <w:r>
        <w:rPr>
          <w:rFonts w:hint="eastAsia" w:ascii="方正小标宋简体" w:hAnsi="黑体" w:eastAsia="方正小标宋简体"/>
          <w:sz w:val="44"/>
          <w:szCs w:val="32"/>
        </w:rPr>
        <w:t>中铁七局集团有限公司</w:t>
      </w:r>
    </w:p>
    <w:p w14:paraId="01B0BE5C">
      <w:pPr>
        <w:spacing w:line="560" w:lineRule="exact"/>
        <w:jc w:val="center"/>
        <w:rPr>
          <w:rFonts w:ascii="方正小标宋简体" w:hAnsi="黑体" w:eastAsia="方正小标宋简体"/>
          <w:sz w:val="44"/>
          <w:szCs w:val="32"/>
        </w:rPr>
      </w:pPr>
      <w:r>
        <w:rPr>
          <w:rFonts w:hint="eastAsia" w:ascii="方正小标宋简体" w:hAnsi="黑体" w:eastAsia="方正小标宋简体"/>
          <w:sz w:val="44"/>
          <w:szCs w:val="32"/>
        </w:rPr>
        <w:t>202</w:t>
      </w:r>
      <w:r>
        <w:rPr>
          <w:rFonts w:hint="eastAsia" w:ascii="方正小标宋简体" w:hAnsi="黑体" w:eastAsia="方正小标宋简体"/>
          <w:sz w:val="44"/>
          <w:szCs w:val="32"/>
          <w:lang w:val="en-US" w:eastAsia="zh-CN"/>
        </w:rPr>
        <w:t>5</w:t>
      </w:r>
      <w:r>
        <w:rPr>
          <w:rFonts w:hint="eastAsia" w:ascii="方正小标宋简体" w:hAnsi="黑体" w:eastAsia="方正小标宋简体"/>
          <w:sz w:val="44"/>
          <w:szCs w:val="32"/>
        </w:rPr>
        <w:t>届高校毕业生招聘简章</w:t>
      </w:r>
    </w:p>
    <w:p w14:paraId="748377CE">
      <w:pPr>
        <w:ind w:firstLine="640" w:firstLineChars="200"/>
        <w:rPr>
          <w:rFonts w:ascii="黑体" w:hAnsi="黑体" w:eastAsia="黑体"/>
          <w:sz w:val="32"/>
          <w:szCs w:val="32"/>
        </w:rPr>
      </w:pPr>
    </w:p>
    <w:p w14:paraId="4F9F00B8">
      <w:pPr>
        <w:adjustRightInd w:val="0"/>
        <w:snapToGrid w:val="0"/>
        <w:spacing w:line="560" w:lineRule="exact"/>
        <w:ind w:firstLine="640" w:firstLineChars="200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一、企业简介</w:t>
      </w:r>
    </w:p>
    <w:p w14:paraId="2E02AAA2">
      <w:pPr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中铁七局集团有限公司是具有综合施工能力的大型建筑企业，是世界500强企业——中国中铁股份有限公司旗下骨干成员，改革重组成立于2003年12月25日，注册地在河南省郑州市。企业年新签合同额1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6</w:t>
      </w:r>
      <w:r>
        <w:rPr>
          <w:rFonts w:hint="eastAsia" w:ascii="仿宋_GB2312" w:eastAsia="仿宋_GB2312"/>
          <w:sz w:val="32"/>
          <w:szCs w:val="32"/>
        </w:rPr>
        <w:t>00亿元，营业额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70</w:t>
      </w:r>
      <w:r>
        <w:rPr>
          <w:rFonts w:hint="eastAsia" w:ascii="仿宋_GB2312" w:eastAsia="仿宋_GB2312"/>
          <w:sz w:val="32"/>
          <w:szCs w:val="32"/>
        </w:rPr>
        <w:t>0亿元以上。</w:t>
      </w:r>
    </w:p>
    <w:p w14:paraId="487661F7">
      <w:pPr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中铁七局及所属企业拥有铁路、建筑、公路工程施工总承包等4项特级，以及市政、机电安装工程施工总承包一级等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219</w:t>
      </w:r>
      <w:r>
        <w:rPr>
          <w:rFonts w:hint="eastAsia" w:ascii="仿宋_GB2312" w:eastAsia="仿宋_GB2312"/>
          <w:sz w:val="32"/>
          <w:szCs w:val="32"/>
        </w:rPr>
        <w:t>项施工、设计等资质。业务范围覆盖铁路、公路、市政、城市轨道、房建及房地产开发、物资贸易、投融资、勘察设计、水利水电等业务，足迹遍布全国30多个省、直辖市、自治区，以及坦桑尼亚、塞内加尔、肯尼亚、埃塞俄比亚近20个国家和地区。</w:t>
      </w:r>
    </w:p>
    <w:p w14:paraId="21EB7454">
      <w:pPr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中铁七局下辖12个全资子公司、3个分公司和1个国家企业技术中心，主要分布在河南、湖北、陕西、辽宁、江苏、广东等地区。现有员工1.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5</w:t>
      </w:r>
      <w:r>
        <w:rPr>
          <w:rFonts w:hint="eastAsia" w:ascii="仿宋_GB2312" w:eastAsia="仿宋_GB2312"/>
          <w:sz w:val="32"/>
          <w:szCs w:val="32"/>
        </w:rPr>
        <w:t>万余人，拥有各类机械设备8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</w:t>
      </w:r>
      <w:r>
        <w:rPr>
          <w:rFonts w:hint="eastAsia" w:ascii="仿宋_GB2312" w:eastAsia="仿宋_GB2312"/>
          <w:sz w:val="32"/>
          <w:szCs w:val="32"/>
        </w:rPr>
        <w:t>00余台套，资产原值超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45</w:t>
      </w:r>
      <w:r>
        <w:rPr>
          <w:rFonts w:hint="eastAsia" w:ascii="仿宋_GB2312" w:eastAsia="仿宋_GB2312"/>
          <w:sz w:val="32"/>
          <w:szCs w:val="32"/>
        </w:rPr>
        <w:t>亿元，施工技术及装备实力居行业领先地位。</w:t>
      </w:r>
    </w:p>
    <w:p w14:paraId="2C546645">
      <w:pPr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多年来，中铁七局秉承“勇于跨越、追求卓越”的企业精神，全方位参与市场竞争，不断提升企业治理效能和项目管理水平。先后参与了京张、京广、郑西、郑徐、浩吉、青藏、兰渝、太焦、敦白、沪渝蓉、西十、西康、兰合、合新、珠肇、广湛、川藏等多条高速铁路、重载铁路建设，完成了一大批高速公路、地铁、市政、房建、通信、电力等重点工程施工，实施了郑州航空港、科学谷数字小镇、韶关曲江大道、郑州市二七区旧城改造、贵阳市天河潭景区等投融资、生态环保项目。合同履约率100％，质量合格率100％，多次被评为“全国优秀施工企业”“全国守合同重信用企业”“铁路建设项目施工企业信用评价A级”“公路综合信用评价AA级”“全国五一劳动奖状”“河南省省长质量奖”。先后获得鲁班奖、詹天佑奖、李春奖和国家优质工程奖1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21</w:t>
      </w:r>
      <w:r>
        <w:rPr>
          <w:rFonts w:hint="eastAsia" w:ascii="仿宋_GB2312" w:eastAsia="仿宋_GB2312"/>
          <w:sz w:val="32"/>
          <w:szCs w:val="32"/>
        </w:rPr>
        <w:t>项、省部级优质工程奖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320</w:t>
      </w:r>
      <w:r>
        <w:rPr>
          <w:rFonts w:hint="eastAsia" w:ascii="仿宋_GB2312" w:eastAsia="仿宋_GB2312"/>
          <w:sz w:val="32"/>
          <w:szCs w:val="32"/>
        </w:rPr>
        <w:t>项。</w:t>
      </w:r>
    </w:p>
    <w:p w14:paraId="055407B4">
      <w:pPr>
        <w:adjustRightInd w:val="0"/>
        <w:snapToGrid w:val="0"/>
        <w:spacing w:line="560" w:lineRule="exact"/>
        <w:ind w:firstLine="640" w:firstLineChars="200"/>
      </w:pPr>
      <w:r>
        <w:rPr>
          <w:rFonts w:hint="eastAsia" w:ascii="黑体" w:hAnsi="黑体" w:eastAsia="黑体"/>
          <w:sz w:val="32"/>
          <w:szCs w:val="32"/>
        </w:rPr>
        <w:t>二、招聘专业</w:t>
      </w:r>
    </w:p>
    <w:p w14:paraId="3B701636">
      <w:pPr>
        <w:spacing w:line="560" w:lineRule="exact"/>
        <w:ind w:firstLine="643"/>
        <w:rPr>
          <w:rFonts w:ascii="仿宋_GB2312" w:hAnsi="仿宋" w:eastAsia="仿宋_GB2312" w:cs="Times New Roman"/>
          <w:sz w:val="32"/>
          <w:szCs w:val="32"/>
        </w:rPr>
      </w:pPr>
      <w:r>
        <w:rPr>
          <w:rFonts w:hint="eastAsia" w:ascii="仿宋_GB2312" w:hAnsi="仿宋" w:eastAsia="仿宋_GB2312" w:cs="Times New Roman"/>
          <w:b/>
          <w:sz w:val="32"/>
          <w:szCs w:val="32"/>
        </w:rPr>
        <w:t>1.工程技术类：</w:t>
      </w:r>
      <w:r>
        <w:rPr>
          <w:rFonts w:hint="eastAsia" w:ascii="仿宋_GB2312" w:hAnsi="仿宋" w:eastAsia="仿宋_GB2312" w:cs="Times New Roman"/>
          <w:sz w:val="32"/>
          <w:szCs w:val="32"/>
        </w:rPr>
        <w:t>土木工程、道路桥梁与渡河工程、城市地下空间工程、城市轨道交通、给排水科学与工程、工业与民用建筑、建筑学、建筑工程、消防工程、建筑环境与能源应用工程、建筑电气与智能化、测绘工程、无机非金属材料、工程力学、工程造价、工程管理、水利水电工程、港口航道与海岸工程、采矿工程、地质工程、环境科学与工程、安全工程等专业。</w:t>
      </w:r>
    </w:p>
    <w:p w14:paraId="5610F36D">
      <w:pPr>
        <w:spacing w:line="560" w:lineRule="exact"/>
        <w:ind w:firstLine="643"/>
        <w:rPr>
          <w:rFonts w:ascii="仿宋_GB2312" w:hAnsi="仿宋" w:eastAsia="仿宋_GB2312" w:cs="Times New Roman"/>
          <w:sz w:val="32"/>
          <w:szCs w:val="32"/>
        </w:rPr>
      </w:pPr>
      <w:r>
        <w:rPr>
          <w:rFonts w:hint="eastAsia" w:ascii="仿宋_GB2312" w:hAnsi="仿宋" w:eastAsia="仿宋_GB2312" w:cs="Times New Roman"/>
          <w:b/>
          <w:sz w:val="32"/>
          <w:szCs w:val="32"/>
        </w:rPr>
        <w:t>2.电务类：</w:t>
      </w:r>
      <w:r>
        <w:rPr>
          <w:rFonts w:hint="eastAsia" w:ascii="仿宋_GB2312" w:hAnsi="仿宋" w:eastAsia="仿宋_GB2312" w:cs="Times New Roman"/>
          <w:sz w:val="32"/>
          <w:szCs w:val="32"/>
        </w:rPr>
        <w:t>电气工程及其自动化、电气工程与智能控制、轨道交通信号与控制、通信工程、能源与动力工程、机电安装工程、电子信息工程等专业。</w:t>
      </w:r>
    </w:p>
    <w:p w14:paraId="63578652">
      <w:pPr>
        <w:spacing w:line="560" w:lineRule="exact"/>
        <w:ind w:firstLine="643"/>
        <w:rPr>
          <w:rFonts w:ascii="仿宋_GB2312" w:hAnsi="仿宋" w:eastAsia="仿宋_GB2312" w:cs="Times New Roman"/>
          <w:sz w:val="32"/>
          <w:szCs w:val="32"/>
        </w:rPr>
      </w:pPr>
      <w:r>
        <w:rPr>
          <w:rFonts w:hint="eastAsia" w:ascii="仿宋_GB2312" w:hAnsi="仿宋" w:eastAsia="仿宋_GB2312" w:cs="Times New Roman"/>
          <w:b/>
          <w:sz w:val="32"/>
          <w:szCs w:val="32"/>
        </w:rPr>
        <w:t>3.物资设备类：</w:t>
      </w:r>
      <w:r>
        <w:rPr>
          <w:rFonts w:hint="eastAsia" w:ascii="仿宋_GB2312" w:hAnsi="仿宋" w:eastAsia="仿宋_GB2312" w:cs="Times New Roman"/>
          <w:sz w:val="32"/>
          <w:szCs w:val="32"/>
        </w:rPr>
        <w:t>物流管理、物流工程、机械工程、机械制造及其自动化等专业。</w:t>
      </w:r>
    </w:p>
    <w:p w14:paraId="2FC8DCF2">
      <w:pPr>
        <w:spacing w:line="560" w:lineRule="exact"/>
        <w:ind w:firstLine="643"/>
        <w:rPr>
          <w:rFonts w:ascii="仿宋_GB2312" w:hAnsi="仿宋" w:eastAsia="仿宋_GB2312" w:cs="Times New Roman"/>
          <w:sz w:val="32"/>
          <w:szCs w:val="32"/>
        </w:rPr>
      </w:pPr>
      <w:r>
        <w:rPr>
          <w:rFonts w:hint="eastAsia" w:ascii="仿宋_GB2312" w:hAnsi="仿宋" w:eastAsia="仿宋_GB2312" w:cs="Times New Roman"/>
          <w:b/>
          <w:sz w:val="32"/>
          <w:szCs w:val="32"/>
        </w:rPr>
        <w:t>4.财会金融类：</w:t>
      </w:r>
      <w:r>
        <w:rPr>
          <w:rFonts w:hint="eastAsia" w:ascii="仿宋_GB2312" w:hAnsi="仿宋" w:eastAsia="仿宋_GB2312" w:cs="Times New Roman"/>
          <w:sz w:val="32"/>
          <w:szCs w:val="32"/>
        </w:rPr>
        <w:t>财务管理、会计学、金融学、审计学等专业。</w:t>
      </w:r>
    </w:p>
    <w:p w14:paraId="47D0EBA2">
      <w:pPr>
        <w:spacing w:line="560" w:lineRule="exact"/>
        <w:ind w:firstLine="643"/>
        <w:rPr>
          <w:rFonts w:ascii="仿宋_GB2312" w:hAnsi="仿宋" w:eastAsia="仿宋_GB2312" w:cs="Times New Roman"/>
          <w:sz w:val="32"/>
          <w:szCs w:val="32"/>
        </w:rPr>
      </w:pPr>
      <w:r>
        <w:rPr>
          <w:rFonts w:hint="eastAsia" w:ascii="仿宋_GB2312" w:hAnsi="仿宋" w:eastAsia="仿宋_GB2312" w:cs="Times New Roman"/>
          <w:b/>
          <w:sz w:val="32"/>
          <w:szCs w:val="32"/>
        </w:rPr>
        <w:t>5.翻译类：</w:t>
      </w:r>
      <w:r>
        <w:rPr>
          <w:rFonts w:hint="eastAsia" w:ascii="仿宋_GB2312" w:hAnsi="仿宋" w:eastAsia="仿宋_GB2312" w:cs="Times New Roman"/>
          <w:sz w:val="32"/>
          <w:szCs w:val="32"/>
        </w:rPr>
        <w:t>英语、法语专业。</w:t>
      </w:r>
    </w:p>
    <w:p w14:paraId="34EC76C6">
      <w:pPr>
        <w:spacing w:line="560" w:lineRule="exact"/>
        <w:ind w:firstLine="643"/>
        <w:rPr>
          <w:rFonts w:ascii="仿宋_GB2312" w:hAnsi="仿宋" w:eastAsia="仿宋_GB2312" w:cs="Times New Roman"/>
          <w:sz w:val="32"/>
          <w:szCs w:val="32"/>
        </w:rPr>
      </w:pPr>
      <w:r>
        <w:rPr>
          <w:rFonts w:hint="eastAsia" w:ascii="仿宋_GB2312" w:hAnsi="仿宋" w:eastAsia="仿宋_GB2312" w:cs="Times New Roman"/>
          <w:b/>
          <w:sz w:val="32"/>
          <w:szCs w:val="32"/>
        </w:rPr>
        <w:t>6.综合管理类：</w:t>
      </w:r>
      <w:r>
        <w:rPr>
          <w:rFonts w:hint="eastAsia" w:ascii="仿宋_GB2312" w:hAnsi="仿宋" w:eastAsia="仿宋_GB2312" w:cs="Times New Roman"/>
          <w:sz w:val="32"/>
          <w:szCs w:val="32"/>
        </w:rPr>
        <w:t>汉语言文学、新闻学、人力资源管理、国际经济与贸易、法学、历史学、哲学、市场营销等专业。</w:t>
      </w:r>
    </w:p>
    <w:p w14:paraId="0683D005">
      <w:pPr>
        <w:adjustRightInd w:val="0"/>
        <w:snapToGrid w:val="0"/>
        <w:spacing w:line="560" w:lineRule="exact"/>
        <w:ind w:firstLine="640" w:firstLineChars="200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三、招聘要求</w:t>
      </w:r>
    </w:p>
    <w:p w14:paraId="09D00FE2">
      <w:pPr>
        <w:adjustRightInd w:val="0"/>
        <w:snapToGrid w:val="0"/>
        <w:spacing w:line="520" w:lineRule="exact"/>
        <w:ind w:firstLine="643"/>
        <w:rPr>
          <w:rFonts w:ascii="仿宋_GB2312" w:hAnsi="仿宋" w:eastAsia="仿宋_GB2312" w:cs="Times New Roman"/>
          <w:sz w:val="32"/>
          <w:szCs w:val="32"/>
        </w:rPr>
      </w:pPr>
      <w:r>
        <w:rPr>
          <w:rFonts w:hint="eastAsia" w:ascii="仿宋_GB2312" w:hAnsi="仿宋" w:eastAsia="仿宋_GB2312" w:cs="Times New Roman"/>
          <w:sz w:val="32"/>
          <w:szCs w:val="32"/>
        </w:rPr>
        <w:t>1.</w:t>
      </w:r>
      <w:bookmarkStart w:id="0" w:name="_GoBack"/>
      <w:bookmarkEnd w:id="0"/>
      <w:r>
        <w:rPr>
          <w:rFonts w:hint="eastAsia" w:ascii="仿宋_GB2312" w:hAnsi="仿宋" w:eastAsia="仿宋_GB2312" w:cs="Times New Roman"/>
          <w:sz w:val="32"/>
          <w:szCs w:val="32"/>
        </w:rPr>
        <w:t>大学本科及以上学历，202</w:t>
      </w:r>
      <w:r>
        <w:rPr>
          <w:rFonts w:hint="eastAsia" w:ascii="仿宋_GB2312" w:hAnsi="仿宋" w:eastAsia="仿宋_GB2312" w:cs="Times New Roman"/>
          <w:sz w:val="32"/>
          <w:szCs w:val="32"/>
          <w:lang w:val="en-US" w:eastAsia="zh-CN"/>
        </w:rPr>
        <w:t>4</w:t>
      </w:r>
      <w:r>
        <w:rPr>
          <w:rFonts w:hint="eastAsia" w:ascii="仿宋_GB2312" w:hAnsi="仿宋" w:eastAsia="仿宋_GB2312" w:cs="Times New Roman"/>
          <w:sz w:val="32"/>
          <w:szCs w:val="32"/>
        </w:rPr>
        <w:t>及202</w:t>
      </w:r>
      <w:r>
        <w:rPr>
          <w:rFonts w:hint="eastAsia" w:ascii="仿宋_GB2312" w:hAnsi="仿宋" w:eastAsia="仿宋_GB2312" w:cs="Times New Roman"/>
          <w:sz w:val="32"/>
          <w:szCs w:val="32"/>
          <w:lang w:val="en-US" w:eastAsia="zh-CN"/>
        </w:rPr>
        <w:t>5</w:t>
      </w:r>
      <w:r>
        <w:rPr>
          <w:rFonts w:hint="eastAsia" w:ascii="仿宋_GB2312" w:hAnsi="仿宋" w:eastAsia="仿宋_GB2312" w:cs="Times New Roman"/>
          <w:sz w:val="32"/>
          <w:szCs w:val="32"/>
        </w:rPr>
        <w:t>届毕业生。</w:t>
      </w:r>
    </w:p>
    <w:p w14:paraId="0DFE1032">
      <w:pPr>
        <w:adjustRightInd w:val="0"/>
        <w:snapToGrid w:val="0"/>
        <w:spacing w:line="520" w:lineRule="exact"/>
        <w:ind w:firstLine="643"/>
        <w:rPr>
          <w:rFonts w:ascii="仿宋_GB2312" w:hAnsi="仿宋" w:eastAsia="仿宋_GB2312" w:cs="Times New Roman"/>
          <w:sz w:val="32"/>
          <w:szCs w:val="32"/>
        </w:rPr>
      </w:pPr>
      <w:r>
        <w:rPr>
          <w:rFonts w:hint="eastAsia" w:ascii="仿宋_GB2312" w:hAnsi="仿宋" w:eastAsia="仿宋_GB2312" w:cs="Times New Roman"/>
          <w:sz w:val="32"/>
          <w:szCs w:val="32"/>
        </w:rPr>
        <w:t>2.成绩优良，具有扎实的专业理论知识和较强的学习能力。</w:t>
      </w:r>
    </w:p>
    <w:p w14:paraId="66BFFF64">
      <w:pPr>
        <w:adjustRightInd w:val="0"/>
        <w:snapToGrid w:val="0"/>
        <w:spacing w:line="520" w:lineRule="exact"/>
        <w:ind w:firstLine="643"/>
        <w:rPr>
          <w:rFonts w:ascii="仿宋_GB2312" w:hAnsi="仿宋" w:eastAsia="仿宋_GB2312" w:cs="Times New Roman"/>
          <w:sz w:val="32"/>
          <w:szCs w:val="32"/>
        </w:rPr>
      </w:pPr>
      <w:r>
        <w:rPr>
          <w:rFonts w:hint="eastAsia" w:ascii="仿宋_GB2312" w:hAnsi="仿宋" w:eastAsia="仿宋_GB2312" w:cs="Times New Roman"/>
          <w:sz w:val="32"/>
          <w:szCs w:val="32"/>
        </w:rPr>
        <w:t>3.身心健康，有较强的团队协作意识和沟通能力。</w:t>
      </w:r>
    </w:p>
    <w:p w14:paraId="44E781EB">
      <w:pPr>
        <w:adjustRightInd w:val="0"/>
        <w:snapToGrid w:val="0"/>
        <w:spacing w:line="560" w:lineRule="exact"/>
        <w:ind w:firstLine="640" w:firstLineChars="200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四、薪酬待遇</w:t>
      </w:r>
    </w:p>
    <w:p w14:paraId="359A91C3">
      <w:pPr>
        <w:adjustRightInd w:val="0"/>
        <w:snapToGrid w:val="0"/>
        <w:spacing w:line="520" w:lineRule="exact"/>
        <w:ind w:firstLine="643" w:firstLineChars="200"/>
        <w:rPr>
          <w:rFonts w:ascii="仿宋_GB2312" w:hAnsi="仿宋" w:eastAsia="仿宋_GB2312" w:cs="Times New Roman"/>
          <w:color w:val="FF0000"/>
          <w:sz w:val="32"/>
          <w:szCs w:val="32"/>
        </w:rPr>
      </w:pPr>
      <w:r>
        <w:rPr>
          <w:rFonts w:hint="eastAsia" w:ascii="仿宋_GB2312" w:hAnsi="仿宋" w:eastAsia="仿宋_GB2312" w:cs="Times New Roman"/>
          <w:b/>
          <w:sz w:val="32"/>
          <w:szCs w:val="32"/>
        </w:rPr>
        <w:t>1.薪酬丰厚。</w:t>
      </w:r>
      <w:r>
        <w:rPr>
          <w:rFonts w:hint="eastAsia" w:ascii="仿宋_GB2312" w:hAnsi="仿宋" w:eastAsia="仿宋_GB2312" w:cs="Times New Roman"/>
          <w:sz w:val="32"/>
          <w:szCs w:val="32"/>
        </w:rPr>
        <w:t>岗位工资+绩效工资+工龄工资+各类奖励+证书津贴+职称津贴+施工津贴等，入职第一年平均收入</w:t>
      </w:r>
      <w:r>
        <w:rPr>
          <w:rFonts w:hint="eastAsia" w:ascii="仿宋_GB2312" w:hAnsi="仿宋" w:eastAsia="仿宋_GB2312" w:cs="Times New Roman"/>
          <w:sz w:val="32"/>
          <w:szCs w:val="32"/>
          <w:lang w:val="en-US" w:eastAsia="zh-CN"/>
        </w:rPr>
        <w:t>9.5</w:t>
      </w:r>
      <w:r>
        <w:rPr>
          <w:rFonts w:hint="eastAsia" w:ascii="仿宋_GB2312" w:hAnsi="仿宋" w:eastAsia="仿宋_GB2312" w:cs="Times New Roman"/>
          <w:sz w:val="32"/>
          <w:szCs w:val="32"/>
        </w:rPr>
        <w:t>-1</w:t>
      </w:r>
      <w:r>
        <w:rPr>
          <w:rFonts w:hint="eastAsia" w:ascii="仿宋_GB2312" w:hAnsi="仿宋" w:eastAsia="仿宋_GB2312" w:cs="Times New Roman"/>
          <w:sz w:val="32"/>
          <w:szCs w:val="32"/>
          <w:lang w:val="en-US" w:eastAsia="zh-CN"/>
        </w:rPr>
        <w:t>5</w:t>
      </w:r>
      <w:r>
        <w:rPr>
          <w:rFonts w:hint="eastAsia" w:ascii="仿宋_GB2312" w:hAnsi="仿宋" w:eastAsia="仿宋_GB2312" w:cs="Times New Roman"/>
          <w:sz w:val="32"/>
          <w:szCs w:val="32"/>
        </w:rPr>
        <w:t>万元。</w:t>
      </w:r>
    </w:p>
    <w:p w14:paraId="1A000DD6">
      <w:pPr>
        <w:adjustRightInd w:val="0"/>
        <w:snapToGrid w:val="0"/>
        <w:spacing w:line="520" w:lineRule="exact"/>
        <w:ind w:firstLine="643" w:firstLineChars="200"/>
        <w:rPr>
          <w:rFonts w:ascii="仿宋_GB2312" w:hAnsi="仿宋" w:eastAsia="仿宋_GB2312" w:cs="Times New Roman"/>
          <w:sz w:val="32"/>
          <w:szCs w:val="32"/>
        </w:rPr>
      </w:pPr>
      <w:r>
        <w:rPr>
          <w:rFonts w:hint="eastAsia" w:ascii="仿宋_GB2312" w:hAnsi="仿宋" w:eastAsia="仿宋_GB2312" w:cs="Times New Roman"/>
          <w:b/>
          <w:sz w:val="32"/>
          <w:szCs w:val="32"/>
        </w:rPr>
        <w:t>2.保险齐全。</w:t>
      </w:r>
      <w:r>
        <w:rPr>
          <w:rFonts w:hint="eastAsia" w:ascii="仿宋_GB2312" w:hAnsi="仿宋" w:eastAsia="仿宋_GB2312" w:cs="Times New Roman"/>
          <w:sz w:val="32"/>
          <w:szCs w:val="32"/>
        </w:rPr>
        <w:t>六险二金：养老保险+医疗保险+生育保险+工伤保险+失业保险+补充医疗保险+住房公积金+企业年金。</w:t>
      </w:r>
    </w:p>
    <w:p w14:paraId="5251EE6D">
      <w:pPr>
        <w:adjustRightInd w:val="0"/>
        <w:snapToGrid w:val="0"/>
        <w:spacing w:line="520" w:lineRule="exact"/>
        <w:ind w:firstLine="643" w:firstLineChars="200"/>
        <w:rPr>
          <w:rFonts w:ascii="仿宋_GB2312" w:hAnsi="仿宋" w:eastAsia="仿宋_GB2312" w:cs="Times New Roman"/>
          <w:sz w:val="32"/>
          <w:szCs w:val="32"/>
        </w:rPr>
      </w:pPr>
      <w:r>
        <w:rPr>
          <w:rFonts w:hint="eastAsia" w:ascii="仿宋_GB2312" w:hAnsi="仿宋" w:eastAsia="仿宋_GB2312" w:cs="Times New Roman"/>
          <w:b/>
          <w:sz w:val="32"/>
          <w:szCs w:val="32"/>
        </w:rPr>
        <w:t>3.毕业生专项奖励。</w:t>
      </w:r>
      <w:r>
        <w:rPr>
          <w:rFonts w:hint="eastAsia" w:ascii="仿宋_GB2312" w:hAnsi="仿宋" w:eastAsia="仿宋_GB2312" w:cs="Times New Roman"/>
          <w:sz w:val="32"/>
          <w:szCs w:val="32"/>
        </w:rPr>
        <w:t>根据院校层次、学历及所学专业情况，对签约毕业生最高发放30000元安家费，工作前三年每月发放最高2000元补贴。</w:t>
      </w:r>
    </w:p>
    <w:p w14:paraId="5AB44BBF">
      <w:pPr>
        <w:adjustRightInd w:val="0"/>
        <w:snapToGrid w:val="0"/>
        <w:spacing w:line="560" w:lineRule="exact"/>
        <w:ind w:firstLine="640" w:firstLineChars="200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五、应聘方式</w:t>
      </w:r>
    </w:p>
    <w:p w14:paraId="45D3E391">
      <w:pPr>
        <w:adjustRightInd w:val="0"/>
        <w:snapToGrid w:val="0"/>
        <w:spacing w:line="520" w:lineRule="exact"/>
        <w:ind w:firstLine="643" w:firstLineChars="200"/>
        <w:rPr>
          <w:rFonts w:ascii="仿宋_GB2312" w:hAnsi="Tahoma" w:eastAsia="仿宋_GB2312" w:cs="Tahoma"/>
          <w:sz w:val="32"/>
          <w:szCs w:val="28"/>
          <w:shd w:val="clear" w:color="auto" w:fill="FFFFFF"/>
        </w:rPr>
      </w:pPr>
      <w:r>
        <w:rPr>
          <w:rFonts w:hint="eastAsia" w:ascii="仿宋_GB2312" w:hAnsi="Tahoma" w:eastAsia="仿宋_GB2312" w:cs="Tahoma"/>
          <w:b/>
          <w:sz w:val="32"/>
          <w:szCs w:val="28"/>
          <w:shd w:val="clear" w:color="auto" w:fill="FFFFFF"/>
        </w:rPr>
        <w:t>1.校园现场招聘。</w:t>
      </w:r>
      <w:r>
        <w:rPr>
          <w:rFonts w:hint="eastAsia" w:ascii="仿宋_GB2312" w:hAnsi="Tahoma" w:eastAsia="仿宋_GB2312" w:cs="Tahoma"/>
          <w:sz w:val="32"/>
          <w:szCs w:val="28"/>
          <w:shd w:val="clear" w:color="auto" w:fill="FFFFFF"/>
        </w:rPr>
        <w:t>公司招聘团队到各大高校进行校园招聘，宣讲会后应聘人员现场投递简历，面试合格后签订就业协议书。具体校园宣讲会行程请关注微信公众号“中铁七局招聘”，或查看所在院校就业信息网或学校就业公众号。参加现场宣讲会学生请携带个人简历、就业推荐表、就业协议书、成绩单、各类获奖证书等资料。</w:t>
      </w:r>
    </w:p>
    <w:p w14:paraId="6CCE13AE">
      <w:pPr>
        <w:adjustRightInd w:val="0"/>
        <w:snapToGrid w:val="0"/>
        <w:spacing w:line="520" w:lineRule="exact"/>
        <w:ind w:firstLine="640" w:firstLineChars="200"/>
        <w:rPr>
          <w:rFonts w:ascii="仿宋_GB2312" w:hAnsi="Tahoma" w:eastAsia="仿宋_GB2312" w:cs="Tahoma"/>
          <w:sz w:val="32"/>
          <w:szCs w:val="28"/>
          <w:shd w:val="clear" w:color="auto" w:fill="FFFFFF"/>
        </w:rPr>
      </w:pPr>
    </w:p>
    <w:p w14:paraId="2FC4BD4F">
      <w:pPr>
        <w:adjustRightInd w:val="0"/>
        <w:snapToGrid w:val="0"/>
        <w:spacing w:line="520" w:lineRule="exact"/>
        <w:ind w:firstLine="643" w:firstLineChars="200"/>
        <w:rPr>
          <w:rFonts w:ascii="仿宋_GB2312" w:hAnsi="Tahoma" w:eastAsia="仿宋_GB2312" w:cs="Tahoma"/>
          <w:sz w:val="32"/>
          <w:szCs w:val="28"/>
          <w:shd w:val="clear" w:color="auto" w:fill="FFFFFF"/>
        </w:rPr>
      </w:pPr>
      <w:r>
        <w:rPr>
          <w:rFonts w:hint="eastAsia" w:ascii="仿宋_GB2312" w:hAnsi="Tahoma" w:eastAsia="仿宋_GB2312" w:cs="Tahoma"/>
          <w:b/>
          <w:sz w:val="32"/>
          <w:szCs w:val="28"/>
          <w:shd w:val="clear" w:color="auto" w:fill="FFFFFF"/>
        </w:rPr>
        <w:t>2.网络招聘。</w:t>
      </w:r>
      <w:r>
        <w:rPr>
          <w:rFonts w:hint="eastAsia" w:ascii="仿宋_GB2312" w:hAnsi="Tahoma" w:eastAsia="仿宋_GB2312" w:cs="Tahoma"/>
          <w:sz w:val="32"/>
          <w:szCs w:val="28"/>
          <w:shd w:val="clear" w:color="auto" w:fill="FFFFFF"/>
        </w:rPr>
        <w:t xml:space="preserve">应聘人员扫描下方二维码，选择意向单位和岗位投递简历。           </w:t>
      </w:r>
    </w:p>
    <w:p w14:paraId="299F4F33">
      <w:pPr>
        <w:adjustRightInd w:val="0"/>
        <w:snapToGrid w:val="0"/>
        <w:spacing w:line="520" w:lineRule="exact"/>
        <w:ind w:firstLine="420" w:firstLineChars="200"/>
        <w:rPr>
          <w:rFonts w:ascii="仿宋_GB2312" w:hAnsi="Tahoma" w:eastAsia="仿宋_GB2312" w:cs="Tahoma"/>
          <w:sz w:val="32"/>
          <w:szCs w:val="28"/>
          <w:shd w:val="clear" w:color="auto" w:fill="FFFFFF"/>
        </w:rPr>
      </w:pPr>
      <w: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2025650</wp:posOffset>
            </wp:positionH>
            <wp:positionV relativeFrom="paragraph">
              <wp:posOffset>14605</wp:posOffset>
            </wp:positionV>
            <wp:extent cx="1180465" cy="1180465"/>
            <wp:effectExtent l="0" t="0" r="0" b="0"/>
            <wp:wrapNone/>
            <wp:docPr id="1" name="图片 1" descr="前程无忧二维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前程无忧二维码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80465" cy="11804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FAE26A6">
      <w:pPr>
        <w:adjustRightInd w:val="0"/>
        <w:snapToGrid w:val="0"/>
        <w:spacing w:line="520" w:lineRule="exact"/>
        <w:ind w:firstLine="640" w:firstLineChars="200"/>
        <w:rPr>
          <w:rFonts w:ascii="仿宋_GB2312" w:hAnsi="Tahoma" w:eastAsia="仿宋_GB2312" w:cs="Tahoma"/>
          <w:sz w:val="32"/>
          <w:szCs w:val="28"/>
          <w:shd w:val="clear" w:color="auto" w:fill="FFFFFF"/>
        </w:rPr>
      </w:pPr>
    </w:p>
    <w:p w14:paraId="41916C6A">
      <w:pPr>
        <w:pStyle w:val="2"/>
        <w:ind w:firstLine="480"/>
      </w:pPr>
    </w:p>
    <w:p w14:paraId="02F8F02F">
      <w:pPr>
        <w:pStyle w:val="2"/>
        <w:ind w:firstLine="480"/>
      </w:pPr>
    </w:p>
    <w:p w14:paraId="35235FDA">
      <w:pPr>
        <w:adjustRightInd w:val="0"/>
        <w:snapToGrid w:val="0"/>
        <w:spacing w:line="560" w:lineRule="exact"/>
        <w:ind w:firstLine="640" w:firstLineChars="200"/>
        <w:rPr>
          <w:rFonts w:ascii="黑体" w:hAnsi="黑体" w:eastAsia="黑体" w:cs="Times New Roman"/>
          <w:sz w:val="32"/>
          <w:szCs w:val="32"/>
        </w:rPr>
      </w:pPr>
      <w:r>
        <w:rPr>
          <w:rFonts w:hint="eastAsia" w:ascii="黑体" w:hAnsi="黑体" w:eastAsia="黑体" w:cs="Times New Roman"/>
          <w:sz w:val="32"/>
          <w:szCs w:val="32"/>
        </w:rPr>
        <w:t>六、联系方式</w:t>
      </w:r>
    </w:p>
    <w:p w14:paraId="2920EB30">
      <w:pPr>
        <w:adjustRightInd w:val="0"/>
        <w:snapToGrid w:val="0"/>
        <w:spacing w:line="560" w:lineRule="exact"/>
        <w:ind w:firstLine="640" w:firstLineChars="200"/>
        <w:rPr>
          <w:rFonts w:ascii="黑体" w:hAnsi="黑体" w:eastAsia="黑体" w:cs="Times New Roman"/>
          <w:sz w:val="32"/>
          <w:szCs w:val="32"/>
        </w:rPr>
      </w:pPr>
      <w:r>
        <w:rPr>
          <w:rFonts w:hint="eastAsia" w:ascii="仿宋_GB2312" w:hAnsi="Tahoma" w:eastAsia="仿宋_GB2312" w:cs="Tahoma"/>
          <w:sz w:val="32"/>
          <w:szCs w:val="28"/>
          <w:shd w:val="clear" w:color="auto" w:fill="FFFFFF"/>
        </w:rPr>
        <w:t>应聘人员如有疑问，可电话联系意向单位进行咨询（周一至周五，08:30-11:30,14:00-17:30）。</w:t>
      </w:r>
    </w:p>
    <w:tbl>
      <w:tblPr>
        <w:tblStyle w:val="9"/>
        <w:tblW w:w="778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3"/>
        <w:gridCol w:w="2054"/>
        <w:gridCol w:w="1484"/>
        <w:gridCol w:w="2080"/>
        <w:gridCol w:w="1427"/>
      </w:tblGrid>
      <w:tr w14:paraId="7E0D8D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7" w:hRule="atLeast"/>
          <w:jc w:val="center"/>
        </w:trPr>
        <w:tc>
          <w:tcPr>
            <w:tcW w:w="7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EEB64BB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b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</w:rPr>
              <w:t>序号</w:t>
            </w:r>
          </w:p>
        </w:tc>
        <w:tc>
          <w:tcPr>
            <w:tcW w:w="20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7844109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b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</w:rPr>
              <w:t>公  司</w:t>
            </w:r>
          </w:p>
        </w:tc>
        <w:tc>
          <w:tcPr>
            <w:tcW w:w="14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7BFCDB7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b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</w:rPr>
              <w:t>联系人</w:t>
            </w:r>
          </w:p>
        </w:tc>
        <w:tc>
          <w:tcPr>
            <w:tcW w:w="20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44397FB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b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</w:rPr>
              <w:t>招聘电话</w:t>
            </w:r>
          </w:p>
        </w:tc>
        <w:tc>
          <w:tcPr>
            <w:tcW w:w="14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02A625C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b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</w:rPr>
              <w:t>公司</w:t>
            </w:r>
          </w:p>
          <w:p w14:paraId="450C25A9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b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</w:rPr>
              <w:t>所在地</w:t>
            </w:r>
          </w:p>
        </w:tc>
      </w:tr>
      <w:tr w14:paraId="1D6A11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7" w:hRule="atLeast"/>
          <w:jc w:val="center"/>
        </w:trPr>
        <w:tc>
          <w:tcPr>
            <w:tcW w:w="7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903D1EB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1</w:t>
            </w:r>
          </w:p>
        </w:tc>
        <w:tc>
          <w:tcPr>
            <w:tcW w:w="20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2991609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中铁七局</w:t>
            </w:r>
          </w:p>
          <w:p w14:paraId="55EF462A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勘测设计研究院</w:t>
            </w:r>
          </w:p>
        </w:tc>
        <w:tc>
          <w:tcPr>
            <w:tcW w:w="14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7638C81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赵经理</w:t>
            </w:r>
          </w:p>
        </w:tc>
        <w:tc>
          <w:tcPr>
            <w:tcW w:w="20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1120323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0371-67727657</w:t>
            </w:r>
          </w:p>
        </w:tc>
        <w:tc>
          <w:tcPr>
            <w:tcW w:w="14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B0F1A20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河南郑州</w:t>
            </w:r>
          </w:p>
        </w:tc>
      </w:tr>
      <w:tr w14:paraId="754FA26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9246CA4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2</w:t>
            </w:r>
          </w:p>
        </w:tc>
        <w:tc>
          <w:tcPr>
            <w:tcW w:w="20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5687F62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中铁七局</w:t>
            </w:r>
          </w:p>
          <w:p w14:paraId="24EBA819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一公司</w:t>
            </w:r>
          </w:p>
        </w:tc>
        <w:tc>
          <w:tcPr>
            <w:tcW w:w="14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F9C8438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张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经理</w:t>
            </w:r>
          </w:p>
        </w:tc>
        <w:tc>
          <w:tcPr>
            <w:tcW w:w="20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28960F0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15824933282</w:t>
            </w:r>
          </w:p>
        </w:tc>
        <w:tc>
          <w:tcPr>
            <w:tcW w:w="14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B58B61F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河南洛阳</w:t>
            </w:r>
          </w:p>
        </w:tc>
      </w:tr>
      <w:tr w14:paraId="49F8B8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B16D6F0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3</w:t>
            </w:r>
          </w:p>
        </w:tc>
        <w:tc>
          <w:tcPr>
            <w:tcW w:w="20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640769B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中铁七局</w:t>
            </w:r>
          </w:p>
          <w:p w14:paraId="7212BB5F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二公司</w:t>
            </w:r>
          </w:p>
        </w:tc>
        <w:tc>
          <w:tcPr>
            <w:tcW w:w="14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3AB2C03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李经理</w:t>
            </w:r>
          </w:p>
        </w:tc>
        <w:tc>
          <w:tcPr>
            <w:tcW w:w="20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8C45CB5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15840006625</w:t>
            </w:r>
          </w:p>
        </w:tc>
        <w:tc>
          <w:tcPr>
            <w:tcW w:w="14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02581FD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辽宁沈阳</w:t>
            </w:r>
          </w:p>
        </w:tc>
      </w:tr>
      <w:tr w14:paraId="02A2FF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5D94DC7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4</w:t>
            </w:r>
          </w:p>
        </w:tc>
        <w:tc>
          <w:tcPr>
            <w:tcW w:w="20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89B46A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中铁七局</w:t>
            </w:r>
          </w:p>
          <w:p w14:paraId="29DB40A5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三公司</w:t>
            </w:r>
          </w:p>
        </w:tc>
        <w:tc>
          <w:tcPr>
            <w:tcW w:w="14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B4BB043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费经理</w:t>
            </w:r>
          </w:p>
        </w:tc>
        <w:tc>
          <w:tcPr>
            <w:tcW w:w="20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1B5EEA2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029-86366733</w:t>
            </w:r>
          </w:p>
          <w:p w14:paraId="3B906CBB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18628488886</w:t>
            </w:r>
          </w:p>
        </w:tc>
        <w:tc>
          <w:tcPr>
            <w:tcW w:w="14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EA81E66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陕西西安</w:t>
            </w:r>
          </w:p>
        </w:tc>
      </w:tr>
      <w:tr w14:paraId="0A6B5C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8" w:hRule="atLeast"/>
          <w:jc w:val="center"/>
        </w:trPr>
        <w:tc>
          <w:tcPr>
            <w:tcW w:w="7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2207BCE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5</w:t>
            </w:r>
          </w:p>
        </w:tc>
        <w:tc>
          <w:tcPr>
            <w:tcW w:w="20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33A69FF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中铁七局</w:t>
            </w:r>
          </w:p>
          <w:p w14:paraId="23015C84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四公司</w:t>
            </w:r>
          </w:p>
        </w:tc>
        <w:tc>
          <w:tcPr>
            <w:tcW w:w="14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646F79E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温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经理</w:t>
            </w:r>
          </w:p>
        </w:tc>
        <w:tc>
          <w:tcPr>
            <w:tcW w:w="20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B961CB2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13283855346</w:t>
            </w:r>
          </w:p>
        </w:tc>
        <w:tc>
          <w:tcPr>
            <w:tcW w:w="14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8D7D09F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湖北武汉</w:t>
            </w:r>
          </w:p>
        </w:tc>
      </w:tr>
      <w:tr w14:paraId="3FEC96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7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3CD1926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6</w:t>
            </w:r>
          </w:p>
        </w:tc>
        <w:tc>
          <w:tcPr>
            <w:tcW w:w="20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E4ABB64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中铁七局</w:t>
            </w:r>
          </w:p>
          <w:p w14:paraId="1403DD72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五公司</w:t>
            </w:r>
          </w:p>
        </w:tc>
        <w:tc>
          <w:tcPr>
            <w:tcW w:w="14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3532A77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张经理</w:t>
            </w:r>
          </w:p>
        </w:tc>
        <w:tc>
          <w:tcPr>
            <w:tcW w:w="20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890FF14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0371-68283672</w:t>
            </w:r>
          </w:p>
          <w:p w14:paraId="4D969907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15936214633</w:t>
            </w:r>
          </w:p>
        </w:tc>
        <w:tc>
          <w:tcPr>
            <w:tcW w:w="14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5797790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河南郑州</w:t>
            </w:r>
          </w:p>
        </w:tc>
      </w:tr>
      <w:tr w14:paraId="68044A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3" w:hRule="atLeast"/>
          <w:jc w:val="center"/>
        </w:trPr>
        <w:tc>
          <w:tcPr>
            <w:tcW w:w="7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264AE64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7</w:t>
            </w:r>
          </w:p>
        </w:tc>
        <w:tc>
          <w:tcPr>
            <w:tcW w:w="20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B833A2D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中铁七局</w:t>
            </w:r>
          </w:p>
          <w:p w14:paraId="145B8FF7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郑州公司</w:t>
            </w:r>
          </w:p>
        </w:tc>
        <w:tc>
          <w:tcPr>
            <w:tcW w:w="14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7AEB260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朱经理</w:t>
            </w:r>
          </w:p>
        </w:tc>
        <w:tc>
          <w:tcPr>
            <w:tcW w:w="20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3FDD6D5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0371-68323827</w:t>
            </w:r>
          </w:p>
          <w:p w14:paraId="5C276791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13598829225</w:t>
            </w:r>
          </w:p>
        </w:tc>
        <w:tc>
          <w:tcPr>
            <w:tcW w:w="14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EBD1CBC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河南郑州</w:t>
            </w:r>
          </w:p>
        </w:tc>
      </w:tr>
      <w:tr w14:paraId="2146B0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79EF0E0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8</w:t>
            </w:r>
          </w:p>
        </w:tc>
        <w:tc>
          <w:tcPr>
            <w:tcW w:w="20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78B8841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中铁七局</w:t>
            </w:r>
          </w:p>
          <w:p w14:paraId="3EF71F5F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武汉公司</w:t>
            </w:r>
          </w:p>
        </w:tc>
        <w:tc>
          <w:tcPr>
            <w:tcW w:w="14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97B5FCC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曾经理</w:t>
            </w:r>
          </w:p>
        </w:tc>
        <w:tc>
          <w:tcPr>
            <w:tcW w:w="20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D16D83E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027-51130763</w:t>
            </w:r>
          </w:p>
          <w:p w14:paraId="7072B922">
            <w:pPr>
              <w:adjustRightInd w:val="0"/>
              <w:snapToGrid w:val="0"/>
              <w:jc w:val="center"/>
              <w:rPr>
                <w:rFonts w:ascii="Calibri" w:hAnsi="Calibri" w:eastAsia="宋体" w:cs="Times New Roma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18556354399</w:t>
            </w:r>
          </w:p>
        </w:tc>
        <w:tc>
          <w:tcPr>
            <w:tcW w:w="14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353BDE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湖北武汉</w:t>
            </w:r>
          </w:p>
        </w:tc>
      </w:tr>
      <w:tr w14:paraId="7DDEEF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FFB891E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9</w:t>
            </w:r>
          </w:p>
        </w:tc>
        <w:tc>
          <w:tcPr>
            <w:tcW w:w="20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FC80948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中铁七局</w:t>
            </w:r>
          </w:p>
          <w:p w14:paraId="1818F0A4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西安公司</w:t>
            </w:r>
          </w:p>
        </w:tc>
        <w:tc>
          <w:tcPr>
            <w:tcW w:w="14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FD4831F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刘经理</w:t>
            </w:r>
          </w:p>
        </w:tc>
        <w:tc>
          <w:tcPr>
            <w:tcW w:w="20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6B6F0EF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029-82356066</w:t>
            </w:r>
          </w:p>
        </w:tc>
        <w:tc>
          <w:tcPr>
            <w:tcW w:w="14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345F544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陕西西安</w:t>
            </w:r>
          </w:p>
        </w:tc>
      </w:tr>
      <w:tr w14:paraId="68063A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C979589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10</w:t>
            </w:r>
          </w:p>
        </w:tc>
        <w:tc>
          <w:tcPr>
            <w:tcW w:w="20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E5088E8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中铁七局</w:t>
            </w:r>
          </w:p>
          <w:p w14:paraId="42A0E18E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广州公司</w:t>
            </w:r>
          </w:p>
        </w:tc>
        <w:tc>
          <w:tcPr>
            <w:tcW w:w="14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0F9E40C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高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经理</w:t>
            </w:r>
          </w:p>
        </w:tc>
        <w:tc>
          <w:tcPr>
            <w:tcW w:w="20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DAE6391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15738512809</w:t>
            </w:r>
          </w:p>
        </w:tc>
        <w:tc>
          <w:tcPr>
            <w:tcW w:w="14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62EAF42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广东广州</w:t>
            </w:r>
          </w:p>
        </w:tc>
      </w:tr>
      <w:tr w14:paraId="4F3323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9" w:hRule="atLeast"/>
          <w:jc w:val="center"/>
        </w:trPr>
        <w:tc>
          <w:tcPr>
            <w:tcW w:w="7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20FD95C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11</w:t>
            </w:r>
          </w:p>
        </w:tc>
        <w:tc>
          <w:tcPr>
            <w:tcW w:w="20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51285E6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中铁七局</w:t>
            </w:r>
          </w:p>
          <w:p w14:paraId="72A79C79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南京公司</w:t>
            </w:r>
          </w:p>
        </w:tc>
        <w:tc>
          <w:tcPr>
            <w:tcW w:w="14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32AB895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王经理</w:t>
            </w:r>
          </w:p>
        </w:tc>
        <w:tc>
          <w:tcPr>
            <w:tcW w:w="20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8F7F1E3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025-83560025</w:t>
            </w:r>
          </w:p>
          <w:p w14:paraId="1B076F6D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17391511065</w:t>
            </w:r>
          </w:p>
        </w:tc>
        <w:tc>
          <w:tcPr>
            <w:tcW w:w="14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74A79E6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江苏南京</w:t>
            </w:r>
          </w:p>
        </w:tc>
      </w:tr>
      <w:tr w14:paraId="68824E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  <w:jc w:val="center"/>
        </w:trPr>
        <w:tc>
          <w:tcPr>
            <w:tcW w:w="7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7D67F46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12</w:t>
            </w:r>
          </w:p>
        </w:tc>
        <w:tc>
          <w:tcPr>
            <w:tcW w:w="20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ADD90AB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中铁七局</w:t>
            </w:r>
          </w:p>
          <w:p w14:paraId="2103F412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电务公司</w:t>
            </w:r>
          </w:p>
        </w:tc>
        <w:tc>
          <w:tcPr>
            <w:tcW w:w="14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FB72B6F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杨经理</w:t>
            </w:r>
          </w:p>
        </w:tc>
        <w:tc>
          <w:tcPr>
            <w:tcW w:w="20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10A1373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0371-68362251</w:t>
            </w:r>
          </w:p>
          <w:p w14:paraId="1A98D941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17803900009</w:t>
            </w:r>
          </w:p>
        </w:tc>
        <w:tc>
          <w:tcPr>
            <w:tcW w:w="14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4D3481C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河南郑州</w:t>
            </w:r>
          </w:p>
        </w:tc>
      </w:tr>
      <w:tr w14:paraId="716073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  <w:jc w:val="center"/>
        </w:trPr>
        <w:tc>
          <w:tcPr>
            <w:tcW w:w="7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A0BBB0E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13</w:t>
            </w:r>
          </w:p>
        </w:tc>
        <w:tc>
          <w:tcPr>
            <w:tcW w:w="20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F13E765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中铁七局</w:t>
            </w:r>
          </w:p>
          <w:p w14:paraId="19A0E955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海外公司</w:t>
            </w:r>
          </w:p>
        </w:tc>
        <w:tc>
          <w:tcPr>
            <w:tcW w:w="14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D241AF9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董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经理</w:t>
            </w:r>
          </w:p>
        </w:tc>
        <w:tc>
          <w:tcPr>
            <w:tcW w:w="20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D2BAC07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0371-60837521</w:t>
            </w:r>
          </w:p>
          <w:p w14:paraId="0F738620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17352270624</w:t>
            </w:r>
          </w:p>
        </w:tc>
        <w:tc>
          <w:tcPr>
            <w:tcW w:w="14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DED3D95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河南郑州</w:t>
            </w:r>
          </w:p>
        </w:tc>
      </w:tr>
      <w:tr w14:paraId="2A87D0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7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C42283C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14</w:t>
            </w:r>
          </w:p>
        </w:tc>
        <w:tc>
          <w:tcPr>
            <w:tcW w:w="20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10E59CB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中铁七局</w:t>
            </w:r>
          </w:p>
          <w:p w14:paraId="0E978BFA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中产置业</w:t>
            </w:r>
          </w:p>
        </w:tc>
        <w:tc>
          <w:tcPr>
            <w:tcW w:w="14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6E1B761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刘经理</w:t>
            </w:r>
          </w:p>
        </w:tc>
        <w:tc>
          <w:tcPr>
            <w:tcW w:w="20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4501F7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18538772020</w:t>
            </w:r>
          </w:p>
        </w:tc>
        <w:tc>
          <w:tcPr>
            <w:tcW w:w="14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E6958FD"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河南郑州</w:t>
            </w:r>
          </w:p>
        </w:tc>
      </w:tr>
    </w:tbl>
    <w:p w14:paraId="4D1AE10B">
      <w:pPr>
        <w:adjustRightInd w:val="0"/>
        <w:snapToGrid w:val="0"/>
        <w:spacing w:line="520" w:lineRule="exact"/>
        <w:ind w:firstLine="640" w:firstLineChars="200"/>
        <w:rPr>
          <w:rFonts w:ascii="仿宋_GB2312" w:hAnsi="Tahoma" w:eastAsia="仿宋_GB2312" w:cs="Tahoma"/>
          <w:sz w:val="32"/>
          <w:szCs w:val="28"/>
          <w:shd w:val="clear" w:color="auto" w:fill="FFFFFF"/>
        </w:rPr>
      </w:pPr>
    </w:p>
    <w:p w14:paraId="6BD33AAB">
      <w:pPr>
        <w:adjustRightInd w:val="0"/>
        <w:snapToGrid w:val="0"/>
        <w:spacing w:line="520" w:lineRule="exact"/>
        <w:ind w:firstLine="640" w:firstLineChars="200"/>
        <w:rPr>
          <w:rFonts w:ascii="仿宋_GB2312" w:hAnsi="Tahoma" w:eastAsia="仿宋_GB2312" w:cs="Tahoma"/>
          <w:sz w:val="32"/>
          <w:szCs w:val="28"/>
          <w:shd w:val="clear" w:color="auto" w:fill="FFFFFF"/>
        </w:rPr>
      </w:pPr>
      <w:r>
        <w:rPr>
          <w:rFonts w:hint="eastAsia" w:ascii="仿宋_GB2312" w:hAnsi="Tahoma" w:eastAsia="仿宋_GB2312" w:cs="Tahoma"/>
          <w:sz w:val="32"/>
          <w:szCs w:val="28"/>
          <w:shd w:val="clear" w:color="auto" w:fill="FFFFFF"/>
        </w:rPr>
        <w:t>了解更多资讯，请微信搜索公众号“中铁七局招聘”或登录“中铁七局集团有限公司”官网：</w:t>
      </w:r>
      <w:r>
        <w:fldChar w:fldCharType="begin"/>
      </w:r>
      <w:r>
        <w:instrText xml:space="preserve"> HYPERLINK "http://www.crsg.cn/" </w:instrText>
      </w:r>
      <w:r>
        <w:fldChar w:fldCharType="separate"/>
      </w:r>
      <w:r>
        <w:rPr>
          <w:rStyle w:val="11"/>
          <w:rFonts w:ascii="仿宋_GB2312" w:hAnsi="Tahoma" w:eastAsia="仿宋_GB2312" w:cs="Tahoma"/>
          <w:sz w:val="32"/>
          <w:szCs w:val="28"/>
          <w:shd w:val="clear" w:color="auto" w:fill="FFFFFF"/>
        </w:rPr>
        <w:t>http://www.crsg.cn/</w:t>
      </w:r>
      <w:r>
        <w:rPr>
          <w:rStyle w:val="11"/>
          <w:rFonts w:ascii="仿宋_GB2312" w:hAnsi="Tahoma" w:eastAsia="仿宋_GB2312" w:cs="Tahoma"/>
          <w:sz w:val="32"/>
          <w:szCs w:val="28"/>
          <w:shd w:val="clear" w:color="auto" w:fill="FFFFFF"/>
        </w:rPr>
        <w:fldChar w:fldCharType="end"/>
      </w:r>
    </w:p>
    <w:p w14:paraId="217E994D">
      <w:pPr>
        <w:adjustRightInd w:val="0"/>
        <w:snapToGrid w:val="0"/>
        <w:spacing w:line="520" w:lineRule="exact"/>
        <w:ind w:firstLine="640" w:firstLineChars="200"/>
        <w:rPr>
          <w:rFonts w:ascii="仿宋_GB2312" w:hAnsi="Tahoma" w:eastAsia="仿宋_GB2312" w:cs="Tahoma"/>
          <w:sz w:val="32"/>
          <w:szCs w:val="28"/>
          <w:shd w:val="clear" w:color="auto" w:fill="FFFFFF"/>
        </w:rPr>
      </w:pPr>
    </w:p>
    <w:p w14:paraId="10CBD719">
      <w:pPr>
        <w:pStyle w:val="2"/>
        <w:ind w:firstLine="480"/>
      </w:pPr>
    </w:p>
    <w:p w14:paraId="77078F6E">
      <w:pPr>
        <w:pStyle w:val="2"/>
        <w:ind w:firstLine="480"/>
      </w:pPr>
    </w:p>
    <w:p w14:paraId="78165563">
      <w:pPr>
        <w:adjustRightInd w:val="0"/>
        <w:snapToGrid w:val="0"/>
        <w:spacing w:line="520" w:lineRule="exact"/>
        <w:ind w:firstLine="640" w:firstLineChars="200"/>
        <w:rPr>
          <w:rFonts w:ascii="仿宋_GB2312" w:hAnsi="Tahoma" w:eastAsia="仿宋_GB2312" w:cs="Tahoma"/>
          <w:sz w:val="32"/>
          <w:szCs w:val="28"/>
          <w:shd w:val="clear" w:color="auto" w:fill="FFFFFF"/>
        </w:rPr>
      </w:pPr>
      <w:r>
        <w:rPr>
          <w:rFonts w:hint="eastAsia" w:ascii="仿宋_GB2312" w:hAnsi="Tahoma" w:eastAsia="仿宋_GB2312" w:cs="Tahoma"/>
          <w:sz w:val="32"/>
          <w:szCs w:val="28"/>
          <w:shd w:val="clear" w:color="auto" w:fill="FFFFFF"/>
        </w:rPr>
        <w:t xml:space="preserve">                    中铁七局集团有限公司</w:t>
      </w:r>
    </w:p>
    <w:p w14:paraId="433E6C68">
      <w:pPr>
        <w:adjustRightInd w:val="0"/>
        <w:snapToGrid w:val="0"/>
        <w:spacing w:line="520" w:lineRule="exact"/>
        <w:ind w:firstLine="640" w:firstLineChars="200"/>
      </w:pPr>
      <w:r>
        <w:rPr>
          <w:rFonts w:hint="eastAsia" w:ascii="仿宋_GB2312" w:hAnsi="Tahoma" w:eastAsia="仿宋_GB2312" w:cs="Tahoma"/>
          <w:sz w:val="32"/>
          <w:szCs w:val="28"/>
          <w:shd w:val="clear" w:color="auto" w:fill="FFFFFF"/>
        </w:rPr>
        <w:t xml:space="preserve">                         202</w:t>
      </w:r>
      <w:r>
        <w:rPr>
          <w:rFonts w:hint="eastAsia" w:ascii="仿宋_GB2312" w:hAnsi="Tahoma" w:eastAsia="仿宋_GB2312" w:cs="Tahoma"/>
          <w:sz w:val="32"/>
          <w:szCs w:val="28"/>
          <w:shd w:val="clear" w:color="auto" w:fill="FFFFFF"/>
          <w:lang w:val="en-US" w:eastAsia="zh-CN"/>
        </w:rPr>
        <w:t>4</w:t>
      </w:r>
      <w:r>
        <w:rPr>
          <w:rFonts w:hint="eastAsia" w:ascii="仿宋_GB2312" w:hAnsi="Tahoma" w:eastAsia="仿宋_GB2312" w:cs="Tahoma"/>
          <w:sz w:val="32"/>
          <w:szCs w:val="28"/>
          <w:shd w:val="clear" w:color="auto" w:fill="FFFFFF"/>
        </w:rPr>
        <w:t>年8月</w:t>
      </w:r>
    </w:p>
    <w:sectPr>
      <w:pgSz w:w="11906" w:h="16838"/>
      <w:pgMar w:top="2098" w:right="1474" w:bottom="1984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+西文正文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docVars>
    <w:docVar w:name="commondata" w:val="eyJoZGlkIjoiNzZjODBjNjI3YWZhMTkzMThmZWI4MGI4M2IzYzgxYzkifQ=="/>
  </w:docVars>
  <w:rsids>
    <w:rsidRoot w:val="00650E70"/>
    <w:rsid w:val="000017F9"/>
    <w:rsid w:val="0000340F"/>
    <w:rsid w:val="000071B8"/>
    <w:rsid w:val="000073A1"/>
    <w:rsid w:val="00012666"/>
    <w:rsid w:val="000146E3"/>
    <w:rsid w:val="00017B85"/>
    <w:rsid w:val="000213D2"/>
    <w:rsid w:val="00022683"/>
    <w:rsid w:val="000314DC"/>
    <w:rsid w:val="00031F72"/>
    <w:rsid w:val="00032D3A"/>
    <w:rsid w:val="00032F76"/>
    <w:rsid w:val="000421EA"/>
    <w:rsid w:val="00045640"/>
    <w:rsid w:val="000479E7"/>
    <w:rsid w:val="00051114"/>
    <w:rsid w:val="00052EE8"/>
    <w:rsid w:val="00054C71"/>
    <w:rsid w:val="00056998"/>
    <w:rsid w:val="000617BB"/>
    <w:rsid w:val="00065095"/>
    <w:rsid w:val="00065259"/>
    <w:rsid w:val="00072D64"/>
    <w:rsid w:val="00076D95"/>
    <w:rsid w:val="0008000A"/>
    <w:rsid w:val="00082BA8"/>
    <w:rsid w:val="00091334"/>
    <w:rsid w:val="00092B02"/>
    <w:rsid w:val="000A1E60"/>
    <w:rsid w:val="000A61B9"/>
    <w:rsid w:val="000B4BEA"/>
    <w:rsid w:val="000B6156"/>
    <w:rsid w:val="000C659F"/>
    <w:rsid w:val="000D0146"/>
    <w:rsid w:val="000D11AF"/>
    <w:rsid w:val="000E0F52"/>
    <w:rsid w:val="000E1BD8"/>
    <w:rsid w:val="000E1E54"/>
    <w:rsid w:val="000E3C7B"/>
    <w:rsid w:val="000E77F9"/>
    <w:rsid w:val="000F25A3"/>
    <w:rsid w:val="000F53F2"/>
    <w:rsid w:val="000F6C12"/>
    <w:rsid w:val="001215C6"/>
    <w:rsid w:val="0012268F"/>
    <w:rsid w:val="0012321D"/>
    <w:rsid w:val="00125BB1"/>
    <w:rsid w:val="0013281D"/>
    <w:rsid w:val="001345DF"/>
    <w:rsid w:val="00143849"/>
    <w:rsid w:val="001447C2"/>
    <w:rsid w:val="001502D2"/>
    <w:rsid w:val="0015674F"/>
    <w:rsid w:val="00156BCC"/>
    <w:rsid w:val="001648F9"/>
    <w:rsid w:val="00165499"/>
    <w:rsid w:val="00173D92"/>
    <w:rsid w:val="00175478"/>
    <w:rsid w:val="00181310"/>
    <w:rsid w:val="00191045"/>
    <w:rsid w:val="00196EFA"/>
    <w:rsid w:val="001A0390"/>
    <w:rsid w:val="001A1C80"/>
    <w:rsid w:val="001B3DDA"/>
    <w:rsid w:val="001B5F01"/>
    <w:rsid w:val="001B5FF9"/>
    <w:rsid w:val="001B6A2C"/>
    <w:rsid w:val="001B7EED"/>
    <w:rsid w:val="001D5EB5"/>
    <w:rsid w:val="001D772C"/>
    <w:rsid w:val="001E361C"/>
    <w:rsid w:val="001F1443"/>
    <w:rsid w:val="001F57DC"/>
    <w:rsid w:val="001F73C2"/>
    <w:rsid w:val="0020577E"/>
    <w:rsid w:val="002076B6"/>
    <w:rsid w:val="00207912"/>
    <w:rsid w:val="00214FDD"/>
    <w:rsid w:val="002174AC"/>
    <w:rsid w:val="00221622"/>
    <w:rsid w:val="00223856"/>
    <w:rsid w:val="00230AB6"/>
    <w:rsid w:val="002312C9"/>
    <w:rsid w:val="00234B3A"/>
    <w:rsid w:val="00244520"/>
    <w:rsid w:val="00253644"/>
    <w:rsid w:val="00254F0A"/>
    <w:rsid w:val="00262235"/>
    <w:rsid w:val="002625C2"/>
    <w:rsid w:val="00263C7D"/>
    <w:rsid w:val="00264E9D"/>
    <w:rsid w:val="002707FA"/>
    <w:rsid w:val="00276A2E"/>
    <w:rsid w:val="002906C7"/>
    <w:rsid w:val="00297776"/>
    <w:rsid w:val="002A74BB"/>
    <w:rsid w:val="002B047B"/>
    <w:rsid w:val="002B049A"/>
    <w:rsid w:val="002B167F"/>
    <w:rsid w:val="002B725A"/>
    <w:rsid w:val="002C5004"/>
    <w:rsid w:val="002E1877"/>
    <w:rsid w:val="002E6B4A"/>
    <w:rsid w:val="002E74A8"/>
    <w:rsid w:val="002F059A"/>
    <w:rsid w:val="002F2B2C"/>
    <w:rsid w:val="002F6325"/>
    <w:rsid w:val="00300A15"/>
    <w:rsid w:val="00301E49"/>
    <w:rsid w:val="00302505"/>
    <w:rsid w:val="00303091"/>
    <w:rsid w:val="00315B9C"/>
    <w:rsid w:val="00316099"/>
    <w:rsid w:val="00321DE4"/>
    <w:rsid w:val="0032289E"/>
    <w:rsid w:val="003235A3"/>
    <w:rsid w:val="00331085"/>
    <w:rsid w:val="0033331F"/>
    <w:rsid w:val="0033725D"/>
    <w:rsid w:val="00346F73"/>
    <w:rsid w:val="003601DB"/>
    <w:rsid w:val="00365D38"/>
    <w:rsid w:val="003669F7"/>
    <w:rsid w:val="00372DEE"/>
    <w:rsid w:val="00376B75"/>
    <w:rsid w:val="00380714"/>
    <w:rsid w:val="0038305C"/>
    <w:rsid w:val="00391858"/>
    <w:rsid w:val="003974F1"/>
    <w:rsid w:val="003A531A"/>
    <w:rsid w:val="003B24C8"/>
    <w:rsid w:val="003B63C8"/>
    <w:rsid w:val="003C4B10"/>
    <w:rsid w:val="003D1A9C"/>
    <w:rsid w:val="003D1F8B"/>
    <w:rsid w:val="003D2963"/>
    <w:rsid w:val="003E4418"/>
    <w:rsid w:val="003E4685"/>
    <w:rsid w:val="003E756C"/>
    <w:rsid w:val="003F0EF3"/>
    <w:rsid w:val="003F0FBB"/>
    <w:rsid w:val="003F3F0C"/>
    <w:rsid w:val="00404D4D"/>
    <w:rsid w:val="00415DB9"/>
    <w:rsid w:val="00420EDD"/>
    <w:rsid w:val="0042482F"/>
    <w:rsid w:val="00426D3B"/>
    <w:rsid w:val="0043174E"/>
    <w:rsid w:val="0043278C"/>
    <w:rsid w:val="00432875"/>
    <w:rsid w:val="00434B8C"/>
    <w:rsid w:val="00435A01"/>
    <w:rsid w:val="00440924"/>
    <w:rsid w:val="0044739D"/>
    <w:rsid w:val="004500C0"/>
    <w:rsid w:val="00450508"/>
    <w:rsid w:val="00451EEF"/>
    <w:rsid w:val="004532A2"/>
    <w:rsid w:val="0045413D"/>
    <w:rsid w:val="004558BB"/>
    <w:rsid w:val="004709DD"/>
    <w:rsid w:val="0047289A"/>
    <w:rsid w:val="00472AEF"/>
    <w:rsid w:val="00472FE1"/>
    <w:rsid w:val="0047323C"/>
    <w:rsid w:val="00473C1E"/>
    <w:rsid w:val="00474639"/>
    <w:rsid w:val="00476AF3"/>
    <w:rsid w:val="00477C64"/>
    <w:rsid w:val="00482D2F"/>
    <w:rsid w:val="00483802"/>
    <w:rsid w:val="004838C3"/>
    <w:rsid w:val="00483AE4"/>
    <w:rsid w:val="00492082"/>
    <w:rsid w:val="00495591"/>
    <w:rsid w:val="00495EC1"/>
    <w:rsid w:val="004A4D24"/>
    <w:rsid w:val="004B79A6"/>
    <w:rsid w:val="004C488F"/>
    <w:rsid w:val="004D02F9"/>
    <w:rsid w:val="004D05E2"/>
    <w:rsid w:val="004D30FA"/>
    <w:rsid w:val="004D3986"/>
    <w:rsid w:val="004D4E57"/>
    <w:rsid w:val="004D51B4"/>
    <w:rsid w:val="004D6BE9"/>
    <w:rsid w:val="004E2050"/>
    <w:rsid w:val="004E7A4A"/>
    <w:rsid w:val="004F1F6F"/>
    <w:rsid w:val="004F2B09"/>
    <w:rsid w:val="0050202E"/>
    <w:rsid w:val="00502121"/>
    <w:rsid w:val="005127FF"/>
    <w:rsid w:val="00512DFA"/>
    <w:rsid w:val="00520451"/>
    <w:rsid w:val="00520F24"/>
    <w:rsid w:val="005217FD"/>
    <w:rsid w:val="005300A1"/>
    <w:rsid w:val="00534E1D"/>
    <w:rsid w:val="005401A5"/>
    <w:rsid w:val="0054266D"/>
    <w:rsid w:val="00544121"/>
    <w:rsid w:val="00553405"/>
    <w:rsid w:val="00554E5C"/>
    <w:rsid w:val="00555427"/>
    <w:rsid w:val="00557257"/>
    <w:rsid w:val="00561B12"/>
    <w:rsid w:val="005630BB"/>
    <w:rsid w:val="00564FE4"/>
    <w:rsid w:val="0056671C"/>
    <w:rsid w:val="00571985"/>
    <w:rsid w:val="00572ED0"/>
    <w:rsid w:val="0058323E"/>
    <w:rsid w:val="005865BB"/>
    <w:rsid w:val="005865FB"/>
    <w:rsid w:val="00587BA8"/>
    <w:rsid w:val="00593F2D"/>
    <w:rsid w:val="005944D3"/>
    <w:rsid w:val="00595C24"/>
    <w:rsid w:val="00596009"/>
    <w:rsid w:val="005961F7"/>
    <w:rsid w:val="005963F0"/>
    <w:rsid w:val="00597E6D"/>
    <w:rsid w:val="005A078E"/>
    <w:rsid w:val="005A158D"/>
    <w:rsid w:val="005C3C96"/>
    <w:rsid w:val="005C762F"/>
    <w:rsid w:val="005D7592"/>
    <w:rsid w:val="005E4309"/>
    <w:rsid w:val="005E7DD6"/>
    <w:rsid w:val="005F2564"/>
    <w:rsid w:val="005F395F"/>
    <w:rsid w:val="005F5C54"/>
    <w:rsid w:val="006007A8"/>
    <w:rsid w:val="00601DB9"/>
    <w:rsid w:val="00602FE1"/>
    <w:rsid w:val="00604AA9"/>
    <w:rsid w:val="00604B52"/>
    <w:rsid w:val="006079E7"/>
    <w:rsid w:val="00610F3A"/>
    <w:rsid w:val="0061649F"/>
    <w:rsid w:val="00627807"/>
    <w:rsid w:val="006318F6"/>
    <w:rsid w:val="00632450"/>
    <w:rsid w:val="00636EA0"/>
    <w:rsid w:val="006400B4"/>
    <w:rsid w:val="00650E70"/>
    <w:rsid w:val="0066199B"/>
    <w:rsid w:val="00663F92"/>
    <w:rsid w:val="00664CB8"/>
    <w:rsid w:val="00667096"/>
    <w:rsid w:val="006726E3"/>
    <w:rsid w:val="00676232"/>
    <w:rsid w:val="0067732A"/>
    <w:rsid w:val="00697735"/>
    <w:rsid w:val="006A01EA"/>
    <w:rsid w:val="006A3EB9"/>
    <w:rsid w:val="006B06BD"/>
    <w:rsid w:val="006B4B73"/>
    <w:rsid w:val="006C1A23"/>
    <w:rsid w:val="006D27DB"/>
    <w:rsid w:val="006D5AC0"/>
    <w:rsid w:val="006E1B96"/>
    <w:rsid w:val="006E245A"/>
    <w:rsid w:val="006E2465"/>
    <w:rsid w:val="006E4235"/>
    <w:rsid w:val="006E4821"/>
    <w:rsid w:val="006E5C2D"/>
    <w:rsid w:val="006F7761"/>
    <w:rsid w:val="0070193A"/>
    <w:rsid w:val="00724261"/>
    <w:rsid w:val="0073021A"/>
    <w:rsid w:val="007412F0"/>
    <w:rsid w:val="00742F3C"/>
    <w:rsid w:val="0075282B"/>
    <w:rsid w:val="00753A2D"/>
    <w:rsid w:val="00753F37"/>
    <w:rsid w:val="00755550"/>
    <w:rsid w:val="0075564F"/>
    <w:rsid w:val="00763215"/>
    <w:rsid w:val="00764058"/>
    <w:rsid w:val="00765BA5"/>
    <w:rsid w:val="00767D72"/>
    <w:rsid w:val="007772D0"/>
    <w:rsid w:val="00781801"/>
    <w:rsid w:val="0078448D"/>
    <w:rsid w:val="007848D5"/>
    <w:rsid w:val="00790633"/>
    <w:rsid w:val="007A286B"/>
    <w:rsid w:val="007A62ED"/>
    <w:rsid w:val="007B0A48"/>
    <w:rsid w:val="007C1339"/>
    <w:rsid w:val="007C60EA"/>
    <w:rsid w:val="007D587F"/>
    <w:rsid w:val="007D5AA5"/>
    <w:rsid w:val="007D60DC"/>
    <w:rsid w:val="007D7E19"/>
    <w:rsid w:val="007F6ABF"/>
    <w:rsid w:val="008073F2"/>
    <w:rsid w:val="00821FE1"/>
    <w:rsid w:val="0082355F"/>
    <w:rsid w:val="00826C96"/>
    <w:rsid w:val="00832FAE"/>
    <w:rsid w:val="00837AB0"/>
    <w:rsid w:val="0084094A"/>
    <w:rsid w:val="0085585F"/>
    <w:rsid w:val="008571D2"/>
    <w:rsid w:val="0085764A"/>
    <w:rsid w:val="00867429"/>
    <w:rsid w:val="00874BBB"/>
    <w:rsid w:val="00876C40"/>
    <w:rsid w:val="00877AD4"/>
    <w:rsid w:val="008840C6"/>
    <w:rsid w:val="00887534"/>
    <w:rsid w:val="00893AEA"/>
    <w:rsid w:val="008A431C"/>
    <w:rsid w:val="008A55AB"/>
    <w:rsid w:val="008B00FB"/>
    <w:rsid w:val="008B7278"/>
    <w:rsid w:val="008E560C"/>
    <w:rsid w:val="008E66E8"/>
    <w:rsid w:val="008F575C"/>
    <w:rsid w:val="008F621D"/>
    <w:rsid w:val="00901D34"/>
    <w:rsid w:val="0090452C"/>
    <w:rsid w:val="00914F74"/>
    <w:rsid w:val="00932F97"/>
    <w:rsid w:val="00937CF9"/>
    <w:rsid w:val="00941CA1"/>
    <w:rsid w:val="00943289"/>
    <w:rsid w:val="009452A1"/>
    <w:rsid w:val="009503EC"/>
    <w:rsid w:val="009505D4"/>
    <w:rsid w:val="00953397"/>
    <w:rsid w:val="009620BC"/>
    <w:rsid w:val="00962DB4"/>
    <w:rsid w:val="00963095"/>
    <w:rsid w:val="00982454"/>
    <w:rsid w:val="009916F4"/>
    <w:rsid w:val="0099369F"/>
    <w:rsid w:val="00993B95"/>
    <w:rsid w:val="0099773D"/>
    <w:rsid w:val="009A23CC"/>
    <w:rsid w:val="009A4291"/>
    <w:rsid w:val="009B0DC7"/>
    <w:rsid w:val="009B1E44"/>
    <w:rsid w:val="009B5C70"/>
    <w:rsid w:val="009B5D8B"/>
    <w:rsid w:val="009C2B40"/>
    <w:rsid w:val="009C7F56"/>
    <w:rsid w:val="009D05EF"/>
    <w:rsid w:val="009D1882"/>
    <w:rsid w:val="009D5F6C"/>
    <w:rsid w:val="009E3760"/>
    <w:rsid w:val="009F47B0"/>
    <w:rsid w:val="009F5E89"/>
    <w:rsid w:val="009F7B40"/>
    <w:rsid w:val="00A0027B"/>
    <w:rsid w:val="00A00552"/>
    <w:rsid w:val="00A0312F"/>
    <w:rsid w:val="00A031D7"/>
    <w:rsid w:val="00A072A0"/>
    <w:rsid w:val="00A11B55"/>
    <w:rsid w:val="00A220EF"/>
    <w:rsid w:val="00A22BD4"/>
    <w:rsid w:val="00A22C0C"/>
    <w:rsid w:val="00A30D2B"/>
    <w:rsid w:val="00A341A8"/>
    <w:rsid w:val="00A35FCB"/>
    <w:rsid w:val="00A36C21"/>
    <w:rsid w:val="00A4602D"/>
    <w:rsid w:val="00A50E66"/>
    <w:rsid w:val="00A73B81"/>
    <w:rsid w:val="00A7577D"/>
    <w:rsid w:val="00A8171E"/>
    <w:rsid w:val="00A920EC"/>
    <w:rsid w:val="00A97009"/>
    <w:rsid w:val="00AA0A9C"/>
    <w:rsid w:val="00AA0E38"/>
    <w:rsid w:val="00AA6FC9"/>
    <w:rsid w:val="00AB7902"/>
    <w:rsid w:val="00AB79F4"/>
    <w:rsid w:val="00AD3421"/>
    <w:rsid w:val="00AD7846"/>
    <w:rsid w:val="00AE2E63"/>
    <w:rsid w:val="00AF26CD"/>
    <w:rsid w:val="00AF3125"/>
    <w:rsid w:val="00AF3E9C"/>
    <w:rsid w:val="00AF72B3"/>
    <w:rsid w:val="00AF761C"/>
    <w:rsid w:val="00B00731"/>
    <w:rsid w:val="00B012A6"/>
    <w:rsid w:val="00B05055"/>
    <w:rsid w:val="00B129B6"/>
    <w:rsid w:val="00B20323"/>
    <w:rsid w:val="00B22F1E"/>
    <w:rsid w:val="00B23122"/>
    <w:rsid w:val="00B3069A"/>
    <w:rsid w:val="00B315BA"/>
    <w:rsid w:val="00B51B20"/>
    <w:rsid w:val="00B57E83"/>
    <w:rsid w:val="00B70F28"/>
    <w:rsid w:val="00B717C9"/>
    <w:rsid w:val="00B745E3"/>
    <w:rsid w:val="00B81A58"/>
    <w:rsid w:val="00B8351C"/>
    <w:rsid w:val="00B84AD3"/>
    <w:rsid w:val="00B8627B"/>
    <w:rsid w:val="00B943F3"/>
    <w:rsid w:val="00BA30D5"/>
    <w:rsid w:val="00BB1371"/>
    <w:rsid w:val="00BB4185"/>
    <w:rsid w:val="00BB5E73"/>
    <w:rsid w:val="00BC20D8"/>
    <w:rsid w:val="00BC4593"/>
    <w:rsid w:val="00BC74E3"/>
    <w:rsid w:val="00BD1BCD"/>
    <w:rsid w:val="00BD3B16"/>
    <w:rsid w:val="00BE64FD"/>
    <w:rsid w:val="00BF2A2D"/>
    <w:rsid w:val="00C12ADA"/>
    <w:rsid w:val="00C260F0"/>
    <w:rsid w:val="00C35EA3"/>
    <w:rsid w:val="00C4128A"/>
    <w:rsid w:val="00C42FF5"/>
    <w:rsid w:val="00C4320F"/>
    <w:rsid w:val="00C467CD"/>
    <w:rsid w:val="00C510B6"/>
    <w:rsid w:val="00C5301B"/>
    <w:rsid w:val="00C54752"/>
    <w:rsid w:val="00C556DD"/>
    <w:rsid w:val="00C727BD"/>
    <w:rsid w:val="00C76189"/>
    <w:rsid w:val="00C910B7"/>
    <w:rsid w:val="00C9681D"/>
    <w:rsid w:val="00CA3DBD"/>
    <w:rsid w:val="00CA4CD6"/>
    <w:rsid w:val="00CA62E6"/>
    <w:rsid w:val="00CA726A"/>
    <w:rsid w:val="00CB4C02"/>
    <w:rsid w:val="00CC3596"/>
    <w:rsid w:val="00CC5BFF"/>
    <w:rsid w:val="00CC6B7D"/>
    <w:rsid w:val="00CD0427"/>
    <w:rsid w:val="00CD3F2D"/>
    <w:rsid w:val="00CD6D05"/>
    <w:rsid w:val="00CE10C0"/>
    <w:rsid w:val="00CE1278"/>
    <w:rsid w:val="00CE14CE"/>
    <w:rsid w:val="00CE215F"/>
    <w:rsid w:val="00CF7BF2"/>
    <w:rsid w:val="00D03678"/>
    <w:rsid w:val="00D141DA"/>
    <w:rsid w:val="00D171DE"/>
    <w:rsid w:val="00D22805"/>
    <w:rsid w:val="00D31097"/>
    <w:rsid w:val="00D37312"/>
    <w:rsid w:val="00D37F04"/>
    <w:rsid w:val="00D4434C"/>
    <w:rsid w:val="00D47CA7"/>
    <w:rsid w:val="00D50205"/>
    <w:rsid w:val="00D532A1"/>
    <w:rsid w:val="00D61A4B"/>
    <w:rsid w:val="00D63787"/>
    <w:rsid w:val="00D66A5A"/>
    <w:rsid w:val="00D67F14"/>
    <w:rsid w:val="00D71FD4"/>
    <w:rsid w:val="00D74074"/>
    <w:rsid w:val="00D808A7"/>
    <w:rsid w:val="00D8191A"/>
    <w:rsid w:val="00D845C1"/>
    <w:rsid w:val="00D87594"/>
    <w:rsid w:val="00D87D86"/>
    <w:rsid w:val="00D919C7"/>
    <w:rsid w:val="00D91D1E"/>
    <w:rsid w:val="00D97470"/>
    <w:rsid w:val="00DB0D2E"/>
    <w:rsid w:val="00DB6768"/>
    <w:rsid w:val="00DC7928"/>
    <w:rsid w:val="00DD5713"/>
    <w:rsid w:val="00DD5C5A"/>
    <w:rsid w:val="00DD671D"/>
    <w:rsid w:val="00DE109F"/>
    <w:rsid w:val="00DE16B7"/>
    <w:rsid w:val="00DE240E"/>
    <w:rsid w:val="00DE4D05"/>
    <w:rsid w:val="00DE6260"/>
    <w:rsid w:val="00DF2CFA"/>
    <w:rsid w:val="00E03A37"/>
    <w:rsid w:val="00E04175"/>
    <w:rsid w:val="00E05079"/>
    <w:rsid w:val="00E06766"/>
    <w:rsid w:val="00E13613"/>
    <w:rsid w:val="00E23AFF"/>
    <w:rsid w:val="00E24A5B"/>
    <w:rsid w:val="00E316E4"/>
    <w:rsid w:val="00E4521D"/>
    <w:rsid w:val="00E45DF0"/>
    <w:rsid w:val="00E50C87"/>
    <w:rsid w:val="00E547B6"/>
    <w:rsid w:val="00E6092D"/>
    <w:rsid w:val="00E60AAB"/>
    <w:rsid w:val="00E6475C"/>
    <w:rsid w:val="00E66977"/>
    <w:rsid w:val="00E6753D"/>
    <w:rsid w:val="00E80032"/>
    <w:rsid w:val="00E8604A"/>
    <w:rsid w:val="00E87264"/>
    <w:rsid w:val="00E87DCD"/>
    <w:rsid w:val="00E909B0"/>
    <w:rsid w:val="00EA32E1"/>
    <w:rsid w:val="00EA5CB0"/>
    <w:rsid w:val="00EA76C9"/>
    <w:rsid w:val="00EB1DEC"/>
    <w:rsid w:val="00ED4061"/>
    <w:rsid w:val="00ED763B"/>
    <w:rsid w:val="00ED7A8F"/>
    <w:rsid w:val="00EE23C9"/>
    <w:rsid w:val="00EE33FA"/>
    <w:rsid w:val="00EE3FB8"/>
    <w:rsid w:val="00EE432A"/>
    <w:rsid w:val="00EE77FD"/>
    <w:rsid w:val="00EF26C7"/>
    <w:rsid w:val="00EF5B51"/>
    <w:rsid w:val="00F022A9"/>
    <w:rsid w:val="00F10C10"/>
    <w:rsid w:val="00F14884"/>
    <w:rsid w:val="00F151A0"/>
    <w:rsid w:val="00F211B1"/>
    <w:rsid w:val="00F30025"/>
    <w:rsid w:val="00F43B2A"/>
    <w:rsid w:val="00F50F9F"/>
    <w:rsid w:val="00F51D5F"/>
    <w:rsid w:val="00F52C3F"/>
    <w:rsid w:val="00F67838"/>
    <w:rsid w:val="00F701BB"/>
    <w:rsid w:val="00F755CB"/>
    <w:rsid w:val="00F805FB"/>
    <w:rsid w:val="00F83002"/>
    <w:rsid w:val="00F87A10"/>
    <w:rsid w:val="00F933A2"/>
    <w:rsid w:val="00FA02BC"/>
    <w:rsid w:val="00FA118A"/>
    <w:rsid w:val="00FB3241"/>
    <w:rsid w:val="00FB5812"/>
    <w:rsid w:val="00FB6E3B"/>
    <w:rsid w:val="00FB74D6"/>
    <w:rsid w:val="00FC20EA"/>
    <w:rsid w:val="00FC400D"/>
    <w:rsid w:val="00FC563C"/>
    <w:rsid w:val="00FC6CBC"/>
    <w:rsid w:val="00FC7D80"/>
    <w:rsid w:val="00FD360D"/>
    <w:rsid w:val="00FD5351"/>
    <w:rsid w:val="00FD6174"/>
    <w:rsid w:val="00FE14D6"/>
    <w:rsid w:val="00FE4478"/>
    <w:rsid w:val="00FF3A68"/>
    <w:rsid w:val="00FF4FED"/>
    <w:rsid w:val="00FF5E48"/>
    <w:rsid w:val="0127145B"/>
    <w:rsid w:val="056B2E54"/>
    <w:rsid w:val="061226FA"/>
    <w:rsid w:val="13BC1F28"/>
    <w:rsid w:val="185C41F2"/>
    <w:rsid w:val="216B561C"/>
    <w:rsid w:val="2F5F482B"/>
    <w:rsid w:val="32E31E36"/>
    <w:rsid w:val="3D6C75FA"/>
    <w:rsid w:val="40C20164"/>
    <w:rsid w:val="43835A86"/>
    <w:rsid w:val="48F30A5B"/>
    <w:rsid w:val="532933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0"/>
    <w:pPr>
      <w:tabs>
        <w:tab w:val="left" w:pos="540"/>
      </w:tabs>
      <w:ind w:firstLine="420"/>
    </w:pPr>
  </w:style>
  <w:style w:type="paragraph" w:styleId="3">
    <w:name w:val="Body Text Indent"/>
    <w:basedOn w:val="1"/>
    <w:qFormat/>
    <w:uiPriority w:val="0"/>
    <w:pPr>
      <w:tabs>
        <w:tab w:val="left" w:pos="540"/>
      </w:tabs>
      <w:spacing w:line="480" w:lineRule="exact"/>
      <w:ind w:firstLine="480" w:firstLineChars="200"/>
    </w:pPr>
    <w:rPr>
      <w:sz w:val="24"/>
    </w:rPr>
  </w:style>
  <w:style w:type="paragraph" w:styleId="4">
    <w:name w:val="Date"/>
    <w:basedOn w:val="1"/>
    <w:next w:val="1"/>
    <w:link w:val="14"/>
    <w:semiHidden/>
    <w:unhideWhenUsed/>
    <w:qFormat/>
    <w:uiPriority w:val="99"/>
    <w:pPr>
      <w:ind w:left="100" w:leftChars="2500"/>
    </w:pPr>
  </w:style>
  <w:style w:type="paragraph" w:styleId="5">
    <w:name w:val="Balloon Text"/>
    <w:basedOn w:val="1"/>
    <w:link w:val="15"/>
    <w:semiHidden/>
    <w:unhideWhenUsed/>
    <w:qFormat/>
    <w:uiPriority w:val="99"/>
    <w:rPr>
      <w:sz w:val="18"/>
      <w:szCs w:val="18"/>
    </w:rPr>
  </w:style>
  <w:style w:type="paragraph" w:styleId="6">
    <w:name w:val="footer"/>
    <w:basedOn w:val="1"/>
    <w:link w:val="13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2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9">
    <w:name w:val="Table Grid"/>
    <w:basedOn w:val="8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1">
    <w:name w:val="Hyperlink"/>
    <w:basedOn w:val="10"/>
    <w:unhideWhenUsed/>
    <w:qFormat/>
    <w:uiPriority w:val="99"/>
    <w:rPr>
      <w:color w:val="0000FF" w:themeColor="hyperlink"/>
      <w:u w:val="single"/>
    </w:rPr>
  </w:style>
  <w:style w:type="character" w:customStyle="1" w:styleId="12">
    <w:name w:val="页眉 Char"/>
    <w:basedOn w:val="10"/>
    <w:link w:val="7"/>
    <w:qFormat/>
    <w:uiPriority w:val="99"/>
    <w:rPr>
      <w:sz w:val="18"/>
      <w:szCs w:val="18"/>
    </w:rPr>
  </w:style>
  <w:style w:type="character" w:customStyle="1" w:styleId="13">
    <w:name w:val="页脚 Char"/>
    <w:basedOn w:val="10"/>
    <w:link w:val="6"/>
    <w:qFormat/>
    <w:uiPriority w:val="99"/>
    <w:rPr>
      <w:sz w:val="18"/>
      <w:szCs w:val="18"/>
    </w:rPr>
  </w:style>
  <w:style w:type="character" w:customStyle="1" w:styleId="14">
    <w:name w:val="日期 Char"/>
    <w:basedOn w:val="10"/>
    <w:link w:val="4"/>
    <w:semiHidden/>
    <w:qFormat/>
    <w:uiPriority w:val="99"/>
    <w:rPr>
      <w:rFonts w:asciiTheme="minorHAnsi" w:hAnsiTheme="minorHAnsi" w:eastAsiaTheme="minorEastAsia" w:cstheme="minorBidi"/>
      <w:kern w:val="2"/>
      <w:sz w:val="21"/>
      <w:szCs w:val="22"/>
    </w:rPr>
  </w:style>
  <w:style w:type="character" w:customStyle="1" w:styleId="15">
    <w:name w:val="批注框文本 Char"/>
    <w:basedOn w:val="10"/>
    <w:link w:val="5"/>
    <w:semiHidden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中国中铁</Company>
  <Pages>5</Pages>
  <Words>1880</Words>
  <Characters>2219</Characters>
  <Lines>17</Lines>
  <Paragraphs>4</Paragraphs>
  <TotalTime>1050</TotalTime>
  <ScaleCrop>false</ScaleCrop>
  <LinksUpToDate>false</LinksUpToDate>
  <CharactersWithSpaces>2277</CharactersWithSpaces>
  <Application>WPS Office_12.1.0.17857_F1E327BC-269C-435d-A152-05C5408002CA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2020-08-18T01:00:00Z</dcterms:created>
  <dc:creator>王二卫</dc:creator>
  <cp:lastModifiedBy>费军峰</cp:lastModifiedBy>
  <dcterms:modified xsi:type="dcterms:W3CDTF">2024-08-29T06:15:16Z</dcterms:modified>
  <cp:revision>177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2052-12.1.0.17857</vt:lpwstr>
  </property>
  <property fmtid="{D5CDD505-2E9C-101B-9397-08002B2CF9AE}" pid="3" name="ICV">
    <vt:lpwstr>C463359DB22A4EE99D426FABDC385F55</vt:lpwstr>
  </property>
</Properties>
</file>