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BC2F" w14:textId="0D18EC9B" w:rsidR="00B822D0" w:rsidRDefault="0017633D">
      <w:pPr>
        <w:widowControl/>
        <w:spacing w:before="75" w:after="75" w:line="360" w:lineRule="atLeast"/>
        <w:jc w:val="center"/>
        <w:rPr>
          <w:rFonts w:ascii="黑体" w:eastAsia="黑体" w:hAnsi="黑体" w:cs="宋体" w:hint="eastAsia"/>
          <w:b/>
          <w:bCs/>
          <w:kern w:val="0"/>
          <w:sz w:val="44"/>
          <w:szCs w:val="44"/>
        </w:rPr>
      </w:pPr>
      <w:r w:rsidRPr="002B237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金田新材202</w:t>
      </w:r>
      <w:r w:rsidR="009D0ED9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5</w:t>
      </w:r>
      <w:r w:rsidRPr="002B237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届校园招聘简章</w:t>
      </w:r>
    </w:p>
    <w:p w14:paraId="430671A5" w14:textId="77777777" w:rsidR="002B2375" w:rsidRPr="002B2375" w:rsidRDefault="002B2375">
      <w:pPr>
        <w:widowControl/>
        <w:spacing w:before="75" w:after="75" w:line="360" w:lineRule="atLeast"/>
        <w:jc w:val="center"/>
        <w:rPr>
          <w:rFonts w:ascii="黑体" w:eastAsia="黑体" w:hAnsi="黑体" w:cs="宋体" w:hint="eastAsia"/>
          <w:kern w:val="0"/>
          <w:sz w:val="22"/>
        </w:rPr>
      </w:pPr>
    </w:p>
    <w:p w14:paraId="60AB03E1" w14:textId="1C50A673" w:rsidR="00B822D0" w:rsidRPr="002138FF" w:rsidRDefault="0017633D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  <w:shd w:val="pct15" w:color="auto" w:fill="FFFFFF"/>
        </w:rPr>
      </w:pPr>
      <w:r w:rsidRPr="002138FF">
        <w:rPr>
          <w:rFonts w:ascii="宋体" w:eastAsia="宋体" w:hAnsi="宋体" w:cs="宋体" w:hint="eastAsia"/>
          <w:b/>
          <w:bCs/>
          <w:kern w:val="0"/>
          <w:sz w:val="24"/>
          <w:szCs w:val="24"/>
          <w:shd w:val="pct15" w:color="auto" w:fill="FFFFFF"/>
        </w:rPr>
        <w:t>一、公司简介</w:t>
      </w:r>
    </w:p>
    <w:p w14:paraId="5D5307E0" w14:textId="6F61F76E" w:rsidR="002138FF" w:rsidRDefault="0093148D">
      <w:pPr>
        <w:widowControl/>
        <w:wordWrap w:val="0"/>
        <w:spacing w:before="75" w:after="75" w:line="360" w:lineRule="atLeast"/>
        <w:ind w:firstLineChars="300" w:firstLine="660"/>
        <w:jc w:val="left"/>
        <w:rPr>
          <w:rFonts w:ascii="宋体" w:eastAsia="宋体" w:hAnsi="宋体" w:cs="宋体" w:hint="eastAsia"/>
          <w:kern w:val="0"/>
          <w:sz w:val="22"/>
        </w:rPr>
      </w:pPr>
      <w:r w:rsidRPr="0093148D">
        <w:rPr>
          <w:rFonts w:ascii="宋体" w:eastAsia="宋体" w:hAnsi="宋体" w:cs="宋体" w:hint="eastAsia"/>
          <w:kern w:val="0"/>
          <w:sz w:val="22"/>
        </w:rPr>
        <w:t>安徽金田高新材料股份有限公司（简称金田新材）是一家从事</w:t>
      </w:r>
      <w:r w:rsidRPr="0093148D">
        <w:rPr>
          <w:rFonts w:ascii="宋体" w:eastAsia="宋体" w:hAnsi="宋体" w:cs="宋体"/>
          <w:kern w:val="0"/>
          <w:sz w:val="22"/>
        </w:rPr>
        <w:t>BOPP、BOPET多功能薄膜和高分子材料研发、销售的国家高新技术制造企业。产品广泛应用于食品、日化、工业、消费品和医药等领域，是世界BOPP薄膜行业知名企业。</w:t>
      </w:r>
    </w:p>
    <w:p w14:paraId="05E42E9C" w14:textId="50E8640D" w:rsidR="00B822D0" w:rsidRPr="002B2375" w:rsidRDefault="002138FF" w:rsidP="002138FF">
      <w:pPr>
        <w:widowControl/>
        <w:wordWrap w:val="0"/>
        <w:spacing w:before="75" w:after="75" w:line="360" w:lineRule="atLeast"/>
        <w:ind w:firstLineChars="300" w:firstLine="660"/>
        <w:jc w:val="left"/>
        <w:rPr>
          <w:rFonts w:ascii="宋体" w:eastAsia="宋体" w:hAnsi="宋体" w:cs="宋体" w:hint="eastAsia"/>
          <w:kern w:val="0"/>
          <w:sz w:val="22"/>
        </w:rPr>
      </w:pPr>
      <w:r w:rsidRPr="002138FF">
        <w:rPr>
          <w:rFonts w:ascii="宋体" w:eastAsia="宋体" w:hAnsi="宋体" w:cs="宋体" w:hint="eastAsia"/>
          <w:kern w:val="0"/>
          <w:sz w:val="22"/>
        </w:rPr>
        <w:t>迄今为止，</w:t>
      </w:r>
      <w:r w:rsidR="00920B39" w:rsidRPr="00920B39">
        <w:rPr>
          <w:rFonts w:ascii="宋体" w:eastAsia="宋体" w:hAnsi="宋体" w:cs="宋体" w:hint="eastAsia"/>
          <w:kern w:val="0"/>
          <w:sz w:val="22"/>
        </w:rPr>
        <w:t>金田新材已在浙江、江苏、安徽、重庆、辽宁、贵州等地建有七大产业基地</w:t>
      </w:r>
      <w:r w:rsidR="0017633D" w:rsidRPr="002B2375">
        <w:rPr>
          <w:rFonts w:ascii="宋体" w:eastAsia="宋体" w:hAnsi="宋体" w:cs="宋体"/>
          <w:kern w:val="0"/>
          <w:sz w:val="22"/>
        </w:rPr>
        <w:t>，产品销量遍及全国30多个省市、自治区，还销往亚非及欧美50多个国家和地区。</w:t>
      </w:r>
    </w:p>
    <w:p w14:paraId="3941311E" w14:textId="77777777" w:rsidR="00B822D0" w:rsidRPr="002B2375" w:rsidRDefault="00B822D0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Style w:val="a5"/>
          <w:rFonts w:hint="eastAsia"/>
          <w:color w:val="000000"/>
          <w:sz w:val="22"/>
          <w:szCs w:val="22"/>
        </w:rPr>
        <w:sectPr w:rsidR="00B822D0" w:rsidRPr="002B2375" w:rsidSect="00902B57">
          <w:headerReference w:type="default" r:id="rId8"/>
          <w:footerReference w:type="default" r:id="rId9"/>
          <w:pgSz w:w="11906" w:h="16838"/>
          <w:pgMar w:top="1361" w:right="1701" w:bottom="1361" w:left="1701" w:header="851" w:footer="283" w:gutter="0"/>
          <w:cols w:space="425"/>
          <w:docGrid w:type="lines" w:linePitch="312"/>
        </w:sectPr>
      </w:pPr>
    </w:p>
    <w:p w14:paraId="1506188E" w14:textId="77777777" w:rsidR="00B822D0" w:rsidRPr="002B2375" w:rsidRDefault="0017633D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Style w:val="a5"/>
          <w:rFonts w:hint="eastAsia"/>
          <w:color w:val="000000"/>
          <w:sz w:val="22"/>
          <w:szCs w:val="22"/>
        </w:rPr>
      </w:pPr>
      <w:r w:rsidRPr="002B2375">
        <w:rPr>
          <w:rStyle w:val="a5"/>
          <w:rFonts w:hint="eastAsia"/>
          <w:color w:val="000000"/>
          <w:sz w:val="22"/>
          <w:szCs w:val="22"/>
        </w:rPr>
        <w:t>【企业文化】</w:t>
      </w:r>
    </w:p>
    <w:p w14:paraId="25E8AC18" w14:textId="77777777" w:rsidR="00B822D0" w:rsidRPr="002B2375" w:rsidRDefault="0017633D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 xml:space="preserve">使命：为客户提供品质优良的产品与服务 </w:t>
      </w:r>
    </w:p>
    <w:p w14:paraId="6A1EEA82" w14:textId="2BCE6F87" w:rsidR="00B822D0" w:rsidRPr="002B2375" w:rsidRDefault="0017633D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愿景：成为一家值得信任的令人尊敬的薄膜制造商</w:t>
      </w:r>
    </w:p>
    <w:p w14:paraId="34EBB172" w14:textId="5DAB577A" w:rsidR="00B822D0" w:rsidRDefault="0017633D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 xml:space="preserve">价值观：以人为本 客户为先 敬事而信 止于至善 </w:t>
      </w:r>
    </w:p>
    <w:p w14:paraId="7C9501E2" w14:textId="77777777" w:rsidR="002B2375" w:rsidRPr="002B2375" w:rsidRDefault="002B2375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Style w:val="a5"/>
          <w:rFonts w:hint="eastAsia"/>
          <w:b w:val="0"/>
          <w:bCs w:val="0"/>
          <w:color w:val="000000"/>
          <w:sz w:val="22"/>
          <w:szCs w:val="22"/>
        </w:rPr>
      </w:pPr>
    </w:p>
    <w:p w14:paraId="51032C85" w14:textId="77777777" w:rsidR="00B822D0" w:rsidRPr="002B2375" w:rsidRDefault="0017633D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Style w:val="a5"/>
          <w:rFonts w:hint="eastAsia"/>
          <w:color w:val="000000"/>
          <w:sz w:val="22"/>
          <w:szCs w:val="22"/>
        </w:rPr>
        <w:t>【金田新材荣誉】</w:t>
      </w:r>
    </w:p>
    <w:p w14:paraId="01CFCD73" w14:textId="77777777" w:rsidR="00864976" w:rsidRPr="002B2375" w:rsidRDefault="00864976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Fonts w:hint="eastAsia"/>
          <w:sz w:val="22"/>
          <w:szCs w:val="22"/>
        </w:rPr>
      </w:pPr>
      <w:r w:rsidRPr="002B2375">
        <w:rPr>
          <w:sz w:val="22"/>
          <w:szCs w:val="22"/>
        </w:rPr>
        <w:t>2023</w:t>
      </w:r>
      <w:r w:rsidRPr="002B2375">
        <w:rPr>
          <w:rFonts w:hint="eastAsia"/>
          <w:sz w:val="22"/>
          <w:szCs w:val="22"/>
        </w:rPr>
        <w:t>年浙江省</w:t>
      </w:r>
      <w:r w:rsidRPr="002B2375">
        <w:rPr>
          <w:sz w:val="22"/>
          <w:szCs w:val="22"/>
        </w:rPr>
        <w:t>未来工厂试点</w:t>
      </w:r>
    </w:p>
    <w:p w14:paraId="56F6EF3A" w14:textId="77777777" w:rsidR="0020602C" w:rsidRDefault="0020602C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Fonts w:hint="eastAsia"/>
          <w:sz w:val="22"/>
          <w:szCs w:val="22"/>
        </w:rPr>
      </w:pPr>
      <w:r w:rsidRPr="0020602C">
        <w:rPr>
          <w:rFonts w:hint="eastAsia"/>
          <w:sz w:val="22"/>
          <w:szCs w:val="22"/>
        </w:rPr>
        <w:t>国家级制造业单项冠军奖</w:t>
      </w:r>
    </w:p>
    <w:p w14:paraId="31BA62BA" w14:textId="61215641" w:rsidR="00864976" w:rsidRPr="002B2375" w:rsidRDefault="00864976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Fonts w:hint="eastAsia"/>
          <w:sz w:val="22"/>
          <w:szCs w:val="22"/>
        </w:rPr>
      </w:pPr>
      <w:r w:rsidRPr="002B2375">
        <w:rPr>
          <w:rFonts w:hint="eastAsia"/>
          <w:sz w:val="22"/>
          <w:szCs w:val="22"/>
        </w:rPr>
        <w:t>国家级专精特新“小巨人”企业</w:t>
      </w:r>
    </w:p>
    <w:p w14:paraId="566A4087" w14:textId="64C6397D" w:rsidR="00B822D0" w:rsidRPr="002B2375" w:rsidRDefault="0017633D">
      <w:pPr>
        <w:pStyle w:val="a4"/>
        <w:shd w:val="clear" w:color="auto" w:fill="FFFFFF"/>
        <w:wordWrap w:val="0"/>
        <w:spacing w:before="0" w:beforeAutospacing="0" w:after="75" w:afterAutospacing="0" w:line="360" w:lineRule="atLeast"/>
        <w:rPr>
          <w:rFonts w:hint="eastAsia"/>
          <w:sz w:val="22"/>
          <w:szCs w:val="22"/>
        </w:rPr>
      </w:pPr>
      <w:r w:rsidRPr="002B2375">
        <w:rPr>
          <w:rFonts w:hint="eastAsia"/>
          <w:sz w:val="22"/>
          <w:szCs w:val="22"/>
        </w:rPr>
        <w:t>202</w:t>
      </w:r>
      <w:r w:rsidR="00542BE3">
        <w:rPr>
          <w:sz w:val="22"/>
          <w:szCs w:val="22"/>
        </w:rPr>
        <w:t>3</w:t>
      </w:r>
      <w:r w:rsidRPr="002B2375">
        <w:rPr>
          <w:rFonts w:hint="eastAsia"/>
          <w:sz w:val="22"/>
          <w:szCs w:val="22"/>
        </w:rPr>
        <w:t>年营收总额</w:t>
      </w:r>
      <w:r w:rsidR="00542BE3">
        <w:rPr>
          <w:rFonts w:hint="eastAsia"/>
          <w:sz w:val="22"/>
          <w:szCs w:val="22"/>
        </w:rPr>
        <w:t>近</w:t>
      </w:r>
      <w:r w:rsidR="00542BE3">
        <w:rPr>
          <w:sz w:val="22"/>
          <w:szCs w:val="22"/>
        </w:rPr>
        <w:t>50</w:t>
      </w:r>
      <w:r w:rsidRPr="002B2375">
        <w:rPr>
          <w:rFonts w:hint="eastAsia"/>
          <w:sz w:val="22"/>
          <w:szCs w:val="22"/>
        </w:rPr>
        <w:t>亿</w:t>
      </w:r>
    </w:p>
    <w:p w14:paraId="453A5568" w14:textId="77777777" w:rsidR="00B822D0" w:rsidRPr="002B2375" w:rsidRDefault="00B822D0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2"/>
        </w:rPr>
        <w:sectPr w:rsidR="00B822D0" w:rsidRPr="002B2375" w:rsidSect="002B2375">
          <w:type w:val="continuous"/>
          <w:pgSz w:w="11906" w:h="16838"/>
          <w:pgMar w:top="1440" w:right="1800" w:bottom="1440" w:left="1800" w:header="851" w:footer="992" w:gutter="0"/>
          <w:cols w:num="2" w:space="210" w:equalWidth="0">
            <w:col w:w="4935" w:space="210"/>
            <w:col w:w="3161"/>
          </w:cols>
          <w:docGrid w:type="lines" w:linePitch="312"/>
        </w:sectPr>
      </w:pPr>
    </w:p>
    <w:p w14:paraId="69EB52DE" w14:textId="77777777" w:rsidR="00B822D0" w:rsidRPr="002138FF" w:rsidRDefault="0017633D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  <w:shd w:val="pct15" w:color="auto" w:fill="FFFFFF"/>
        </w:rPr>
      </w:pPr>
      <w:r w:rsidRPr="002138FF">
        <w:rPr>
          <w:rFonts w:ascii="宋体" w:eastAsia="宋体" w:hAnsi="宋体" w:cs="宋体" w:hint="eastAsia"/>
          <w:kern w:val="0"/>
          <w:sz w:val="24"/>
          <w:szCs w:val="24"/>
          <w:shd w:val="pct15" w:color="auto" w:fill="FFFFFF"/>
        </w:rPr>
        <w:t>二、</w:t>
      </w:r>
      <w:r w:rsidRPr="002138FF">
        <w:rPr>
          <w:rFonts w:ascii="宋体" w:eastAsia="宋体" w:hAnsi="宋体" w:cs="宋体" w:hint="eastAsia"/>
          <w:b/>
          <w:bCs/>
          <w:kern w:val="0"/>
          <w:sz w:val="24"/>
          <w:szCs w:val="24"/>
          <w:shd w:val="pct15" w:color="auto" w:fill="FFFFFF"/>
        </w:rPr>
        <w:t>招聘需求</w:t>
      </w:r>
    </w:p>
    <w:p w14:paraId="03D6F18F" w14:textId="77777777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Style w:val="a5"/>
          <w:rFonts w:hint="eastAsia"/>
          <w:color w:val="000000"/>
          <w:sz w:val="22"/>
          <w:szCs w:val="22"/>
        </w:rPr>
        <w:t>【需求专业】</w:t>
      </w:r>
    </w:p>
    <w:p w14:paraId="67FDA56E" w14:textId="7E7E0798" w:rsidR="00B822D0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   高分子</w:t>
      </w:r>
      <w:r w:rsidR="00DF09AF">
        <w:rPr>
          <w:rFonts w:hint="eastAsia"/>
          <w:color w:val="000000"/>
          <w:sz w:val="22"/>
          <w:szCs w:val="22"/>
        </w:rPr>
        <w:t>、</w:t>
      </w:r>
      <w:r w:rsidRPr="002B2375">
        <w:rPr>
          <w:rFonts w:hint="eastAsia"/>
          <w:color w:val="000000"/>
          <w:sz w:val="22"/>
          <w:szCs w:val="22"/>
        </w:rPr>
        <w:t>材料、化工、电气自动化、机械、工艺、质量管理、财会类、人力资源、行政管理类、市场营销、国际贸易、英语、西班牙语等相关专业。</w:t>
      </w:r>
    </w:p>
    <w:p w14:paraId="0FDDBE31" w14:textId="2D09E0C9" w:rsidR="002964B5" w:rsidRPr="002B2375" w:rsidRDefault="002964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  <w:r w:rsidR="006068CF">
        <w:rPr>
          <w:rFonts w:hint="eastAsia"/>
          <w:color w:val="000000"/>
          <w:sz w:val="22"/>
          <w:szCs w:val="22"/>
        </w:rPr>
        <w:t>本科</w:t>
      </w:r>
      <w:r>
        <w:rPr>
          <w:rFonts w:hint="eastAsia"/>
          <w:color w:val="000000"/>
          <w:sz w:val="22"/>
          <w:szCs w:val="22"/>
        </w:rPr>
        <w:t>及以上学历</w:t>
      </w:r>
    </w:p>
    <w:p w14:paraId="08C06CCB" w14:textId="77777777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Style w:val="a5"/>
          <w:rFonts w:hint="eastAsia"/>
          <w:color w:val="000000"/>
          <w:sz w:val="22"/>
          <w:szCs w:val="22"/>
        </w:rPr>
        <w:t>【招聘岗位】</w:t>
      </w:r>
    </w:p>
    <w:p w14:paraId="75136411" w14:textId="43E4F662" w:rsidR="006772B6" w:rsidRPr="00FE14EE" w:rsidRDefault="006772B6" w:rsidP="004A11DA">
      <w:pPr>
        <w:pStyle w:val="a4"/>
        <w:numPr>
          <w:ilvl w:val="0"/>
          <w:numId w:val="1"/>
        </w:numPr>
        <w:shd w:val="clear" w:color="auto" w:fill="FFFFFF"/>
        <w:wordWrap w:val="0"/>
        <w:spacing w:before="75" w:beforeAutospacing="0" w:after="75" w:afterAutospacing="0" w:line="360" w:lineRule="atLeast"/>
        <w:rPr>
          <w:rFonts w:asciiTheme="minorHAnsi" w:eastAsiaTheme="minorEastAsia" w:hAnsiTheme="minorHAnsi" w:cstheme="minorBidi" w:hint="eastAsia"/>
          <w:kern w:val="2"/>
        </w:rPr>
      </w:pPr>
      <w:r w:rsidRPr="00FE14EE">
        <w:rPr>
          <w:rFonts w:asciiTheme="minorHAnsi" w:eastAsiaTheme="minorEastAsia" w:hAnsiTheme="minorHAnsi" w:cstheme="minorBidi" w:hint="eastAsia"/>
          <w:kern w:val="2"/>
        </w:rPr>
        <w:t>技术研发类</w:t>
      </w:r>
    </w:p>
    <w:p w14:paraId="4B7C3C3D" w14:textId="781FD430" w:rsidR="00FE14EE" w:rsidRPr="00FE14EE" w:rsidRDefault="00FE14EE" w:rsidP="004A11DA">
      <w:pPr>
        <w:pStyle w:val="a4"/>
        <w:numPr>
          <w:ilvl w:val="0"/>
          <w:numId w:val="1"/>
        </w:numPr>
        <w:shd w:val="clear" w:color="auto" w:fill="FFFFFF"/>
        <w:wordWrap w:val="0"/>
        <w:spacing w:before="75" w:beforeAutospacing="0" w:after="75" w:afterAutospacing="0" w:line="360" w:lineRule="atLeast"/>
        <w:rPr>
          <w:rFonts w:asciiTheme="minorHAnsi" w:eastAsiaTheme="minorEastAsia" w:hAnsiTheme="minorHAnsi" w:cstheme="minorBidi" w:hint="eastAsia"/>
          <w:color w:val="000000"/>
          <w:kern w:val="2"/>
          <w:sz w:val="22"/>
          <w:szCs w:val="22"/>
        </w:rPr>
      </w:pPr>
      <w:r w:rsidRPr="00FE14EE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</w:rPr>
        <w:t>生产工艺类</w:t>
      </w:r>
    </w:p>
    <w:p w14:paraId="41C78B08" w14:textId="77777777" w:rsidR="00FE14EE" w:rsidRPr="00FE14EE" w:rsidRDefault="00FE14EE" w:rsidP="004A11DA">
      <w:pPr>
        <w:pStyle w:val="a4"/>
        <w:numPr>
          <w:ilvl w:val="0"/>
          <w:numId w:val="1"/>
        </w:numPr>
        <w:shd w:val="clear" w:color="auto" w:fill="FFFFFF"/>
        <w:wordWrap w:val="0"/>
        <w:spacing w:before="75" w:beforeAutospacing="0" w:after="75" w:afterAutospacing="0" w:line="360" w:lineRule="atLeast"/>
        <w:rPr>
          <w:rFonts w:asciiTheme="minorHAnsi" w:eastAsiaTheme="minorEastAsia" w:hAnsiTheme="minorHAnsi" w:cstheme="minorBidi" w:hint="eastAsia"/>
          <w:color w:val="000000"/>
          <w:kern w:val="2"/>
          <w:sz w:val="22"/>
          <w:szCs w:val="22"/>
        </w:rPr>
      </w:pPr>
      <w:r w:rsidRPr="00FE14EE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</w:rPr>
        <w:t>质量管理类</w:t>
      </w:r>
    </w:p>
    <w:p w14:paraId="367E52EB" w14:textId="0D81A5EF" w:rsidR="00FE14EE" w:rsidRPr="00FE14EE" w:rsidRDefault="00FE14EE" w:rsidP="004A11DA">
      <w:pPr>
        <w:pStyle w:val="a4"/>
        <w:numPr>
          <w:ilvl w:val="0"/>
          <w:numId w:val="1"/>
        </w:numPr>
        <w:shd w:val="clear" w:color="auto" w:fill="FFFFFF"/>
        <w:wordWrap w:val="0"/>
        <w:spacing w:before="75" w:beforeAutospacing="0" w:after="75" w:afterAutospacing="0" w:line="360" w:lineRule="atLeast"/>
        <w:rPr>
          <w:rFonts w:asciiTheme="minorHAnsi" w:eastAsiaTheme="minorEastAsia" w:hAnsiTheme="minorHAnsi" w:cstheme="minorBidi" w:hint="eastAsia"/>
          <w:kern w:val="2"/>
        </w:rPr>
      </w:pPr>
      <w:r w:rsidRPr="00FE14EE">
        <w:rPr>
          <w:rFonts w:asciiTheme="minorHAnsi" w:eastAsiaTheme="minorEastAsia" w:hAnsiTheme="minorHAnsi" w:cstheme="minorBidi" w:hint="eastAsia"/>
          <w:kern w:val="2"/>
        </w:rPr>
        <w:t>市场营销类</w:t>
      </w:r>
    </w:p>
    <w:p w14:paraId="4020DF33" w14:textId="0622748B" w:rsidR="00FE14EE" w:rsidRPr="00FE14EE" w:rsidRDefault="00FE14EE" w:rsidP="00FE14EE">
      <w:pPr>
        <w:pStyle w:val="ad"/>
        <w:numPr>
          <w:ilvl w:val="0"/>
          <w:numId w:val="1"/>
        </w:numPr>
        <w:ind w:firstLineChars="0"/>
        <w:rPr>
          <w:rFonts w:hint="eastAsia"/>
        </w:rPr>
      </w:pPr>
      <w:r w:rsidRPr="00FE14EE">
        <w:rPr>
          <w:color w:val="000000"/>
          <w:sz w:val="22"/>
        </w:rPr>
        <w:t>设备技术类</w:t>
      </w:r>
      <w:r w:rsidRPr="00FE14EE">
        <w:rPr>
          <w:rFonts w:hint="eastAsia"/>
          <w:color w:val="000000"/>
          <w:sz w:val="22"/>
        </w:rPr>
        <w:t>（电气、机械）</w:t>
      </w:r>
    </w:p>
    <w:p w14:paraId="257FBEBA" w14:textId="787F89AD" w:rsidR="00FE14EE" w:rsidRPr="00FE14EE" w:rsidRDefault="00FE14EE" w:rsidP="004A11DA">
      <w:pPr>
        <w:pStyle w:val="a4"/>
        <w:numPr>
          <w:ilvl w:val="0"/>
          <w:numId w:val="1"/>
        </w:numPr>
        <w:shd w:val="clear" w:color="auto" w:fill="FFFFFF"/>
        <w:wordWrap w:val="0"/>
        <w:spacing w:before="75" w:beforeAutospacing="0" w:after="75" w:afterAutospacing="0" w:line="360" w:lineRule="atLeast"/>
        <w:rPr>
          <w:rFonts w:asciiTheme="minorHAnsi" w:eastAsiaTheme="minorEastAsia" w:hAnsiTheme="minorHAnsi" w:cstheme="minorBidi" w:hint="eastAsia"/>
          <w:kern w:val="2"/>
        </w:rPr>
      </w:pPr>
      <w:r w:rsidRPr="00FE14EE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</w:rPr>
        <w:t>其他职能类</w:t>
      </w:r>
    </w:p>
    <w:p w14:paraId="2E1E3209" w14:textId="77777777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Style w:val="a5"/>
          <w:rFonts w:hint="eastAsia"/>
          <w:color w:val="000000"/>
          <w:sz w:val="22"/>
          <w:szCs w:val="22"/>
        </w:rPr>
        <w:t>【工作地点】</w:t>
      </w:r>
    </w:p>
    <w:p w14:paraId="55547BEB" w14:textId="50FA0B2C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Style w:val="a5"/>
          <w:rFonts w:hint="eastAsia"/>
          <w:b w:val="0"/>
          <w:bCs w:val="0"/>
          <w:color w:val="000000"/>
          <w:sz w:val="22"/>
          <w:szCs w:val="22"/>
        </w:rPr>
        <w:t>浙江</w:t>
      </w:r>
      <w:r w:rsidRPr="002B2375">
        <w:rPr>
          <w:rFonts w:hint="eastAsia"/>
          <w:color w:val="000000"/>
          <w:sz w:val="22"/>
          <w:szCs w:val="22"/>
        </w:rPr>
        <w:t>温州、安徽桐城、江苏宿迁、江苏连云港、重庆云阳、贵州惠水、辽宁盘锦</w:t>
      </w:r>
      <w:r w:rsidR="00AB0937">
        <w:rPr>
          <w:rFonts w:hint="eastAsia"/>
          <w:color w:val="000000"/>
          <w:sz w:val="22"/>
          <w:szCs w:val="22"/>
        </w:rPr>
        <w:t>、</w:t>
      </w:r>
      <w:r w:rsidRPr="002B2375">
        <w:rPr>
          <w:rFonts w:hint="eastAsia"/>
          <w:color w:val="000000"/>
          <w:sz w:val="22"/>
          <w:szCs w:val="22"/>
        </w:rPr>
        <w:t>墨西哥</w:t>
      </w:r>
    </w:p>
    <w:p w14:paraId="492691CF" w14:textId="092C4998" w:rsidR="002138FF" w:rsidRDefault="002138FF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2"/>
        </w:rPr>
      </w:pPr>
    </w:p>
    <w:p w14:paraId="381DB8B2" w14:textId="77777777" w:rsidR="00AB0937" w:rsidRDefault="00AB0937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/>
          <w:kern w:val="0"/>
          <w:sz w:val="22"/>
        </w:rPr>
      </w:pPr>
    </w:p>
    <w:p w14:paraId="70A7A7FC" w14:textId="77777777" w:rsidR="00BF2578" w:rsidRPr="00BF2578" w:rsidRDefault="00BF2578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2"/>
        </w:rPr>
      </w:pPr>
    </w:p>
    <w:p w14:paraId="41B8E357" w14:textId="77777777" w:rsidR="00B822D0" w:rsidRPr="002138FF" w:rsidRDefault="0017633D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b/>
          <w:bCs/>
          <w:kern w:val="0"/>
          <w:sz w:val="22"/>
          <w:shd w:val="pct15" w:color="auto" w:fill="FFFFFF"/>
        </w:rPr>
      </w:pPr>
      <w:r w:rsidRPr="002138FF">
        <w:rPr>
          <w:rFonts w:ascii="宋体" w:eastAsia="宋体" w:hAnsi="宋体" w:cs="宋体" w:hint="eastAsia"/>
          <w:b/>
          <w:bCs/>
          <w:kern w:val="0"/>
          <w:sz w:val="22"/>
          <w:shd w:val="pct15" w:color="auto" w:fill="FFFFFF"/>
        </w:rPr>
        <w:lastRenderedPageBreak/>
        <w:t>三、简历投递方式</w:t>
      </w:r>
    </w:p>
    <w:p w14:paraId="6CF65C3E" w14:textId="69FF2CC4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color w:val="000000"/>
          <w:sz w:val="22"/>
          <w:szCs w:val="22"/>
        </w:rPr>
        <w:t>1. 邮箱申请：邮件命名格式：学校名+专业+姓名+应聘岗位，</w:t>
      </w:r>
      <w:r w:rsidRPr="002B2375">
        <w:rPr>
          <w:rFonts w:hint="eastAsia"/>
          <w:color w:val="000000"/>
          <w:sz w:val="22"/>
          <w:szCs w:val="22"/>
        </w:rPr>
        <w:t>附上个人简历</w:t>
      </w:r>
      <w:r w:rsidRPr="002B2375">
        <w:rPr>
          <w:color w:val="000000"/>
          <w:sz w:val="22"/>
          <w:szCs w:val="22"/>
        </w:rPr>
        <w:t>+成绩单</w:t>
      </w:r>
      <w:r w:rsidRPr="002B2375">
        <w:rPr>
          <w:rFonts w:hint="eastAsia"/>
          <w:color w:val="000000"/>
          <w:sz w:val="22"/>
          <w:szCs w:val="22"/>
        </w:rPr>
        <w:t>，</w:t>
      </w:r>
      <w:r w:rsidRPr="002B2375">
        <w:rPr>
          <w:color w:val="000000"/>
          <w:sz w:val="22"/>
          <w:szCs w:val="22"/>
        </w:rPr>
        <w:t>发送</w:t>
      </w:r>
      <w:proofErr w:type="gramStart"/>
      <w:r w:rsidRPr="002B2375">
        <w:rPr>
          <w:color w:val="000000"/>
          <w:sz w:val="22"/>
          <w:szCs w:val="22"/>
        </w:rPr>
        <w:t>至以下</w:t>
      </w:r>
      <w:proofErr w:type="gramEnd"/>
      <w:r w:rsidRPr="002B2375">
        <w:rPr>
          <w:color w:val="000000"/>
          <w:sz w:val="22"/>
          <w:szCs w:val="22"/>
        </w:rPr>
        <w:t>邮箱：</w:t>
      </w:r>
      <w:r w:rsidR="00494A9E" w:rsidRPr="00494A9E">
        <w:rPr>
          <w:color w:val="000000"/>
          <w:sz w:val="22"/>
          <w:szCs w:val="22"/>
        </w:rPr>
        <w:t>tyq@gettel.cn</w:t>
      </w:r>
    </w:p>
    <w:p w14:paraId="423D95FB" w14:textId="77777777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color w:val="000000"/>
          <w:sz w:val="22"/>
          <w:szCs w:val="22"/>
        </w:rPr>
        <w:t>2. 现场申请：宣讲会现场请携带纸质简历现场投递</w:t>
      </w:r>
    </w:p>
    <w:p w14:paraId="4FAFA7E8" w14:textId="3B40EBC5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color w:val="000000"/>
          <w:sz w:val="22"/>
          <w:szCs w:val="22"/>
        </w:rPr>
        <w:t>3. 网站申请：各招聘网站</w:t>
      </w:r>
      <w:r w:rsidRPr="002B2375">
        <w:rPr>
          <w:rFonts w:hint="eastAsia"/>
          <w:color w:val="000000"/>
          <w:sz w:val="22"/>
          <w:szCs w:val="22"/>
        </w:rPr>
        <w:t>（猎聘、智联、</w:t>
      </w:r>
      <w:r w:rsidRPr="002B2375">
        <w:rPr>
          <w:color w:val="000000"/>
          <w:sz w:val="22"/>
          <w:szCs w:val="22"/>
        </w:rPr>
        <w:t>BOSS</w:t>
      </w:r>
      <w:r w:rsidRPr="002B2375">
        <w:rPr>
          <w:rFonts w:hint="eastAsia"/>
          <w:color w:val="000000"/>
          <w:sz w:val="22"/>
          <w:szCs w:val="22"/>
        </w:rPr>
        <w:t>直聘）</w:t>
      </w:r>
      <w:r w:rsidRPr="002B2375">
        <w:rPr>
          <w:color w:val="000000"/>
          <w:sz w:val="22"/>
          <w:szCs w:val="22"/>
        </w:rPr>
        <w:t>搜索投递，</w:t>
      </w:r>
      <w:proofErr w:type="gramStart"/>
      <w:r w:rsidRPr="002B2375">
        <w:rPr>
          <w:color w:val="000000"/>
          <w:sz w:val="22"/>
          <w:szCs w:val="22"/>
        </w:rPr>
        <w:t>或</w:t>
      </w:r>
      <w:bookmarkStart w:id="0" w:name="_Hlk146377510"/>
      <w:r w:rsidRPr="002B2375">
        <w:rPr>
          <w:color w:val="000000"/>
          <w:sz w:val="22"/>
          <w:szCs w:val="22"/>
        </w:rPr>
        <w:t>扫码</w:t>
      </w:r>
      <w:proofErr w:type="gramEnd"/>
      <w:r w:rsidRPr="002B2375">
        <w:rPr>
          <w:color w:val="000000"/>
          <w:sz w:val="22"/>
          <w:szCs w:val="22"/>
        </w:rPr>
        <w:t>下</w:t>
      </w:r>
      <w:r w:rsidRPr="002B2375">
        <w:rPr>
          <w:rFonts w:hint="eastAsia"/>
          <w:color w:val="000000"/>
          <w:sz w:val="22"/>
          <w:szCs w:val="22"/>
        </w:rPr>
        <w:t>方</w:t>
      </w:r>
      <w:proofErr w:type="gramStart"/>
      <w:r w:rsidRPr="002B2375">
        <w:rPr>
          <w:color w:val="000000"/>
          <w:sz w:val="22"/>
          <w:szCs w:val="22"/>
        </w:rPr>
        <w:t>二维码投递</w:t>
      </w:r>
      <w:bookmarkEnd w:id="0"/>
      <w:proofErr w:type="gramEnd"/>
    </w:p>
    <w:p w14:paraId="20C95470" w14:textId="77777777" w:rsidR="00B822D0" w:rsidRPr="002B2375" w:rsidRDefault="0017633D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2"/>
        </w:rPr>
      </w:pPr>
      <w:r w:rsidRPr="002B2375">
        <w:rPr>
          <w:rFonts w:ascii="宋体" w:eastAsia="宋体" w:hAnsi="宋体" w:cs="宋体" w:hint="eastAsia"/>
          <w:kern w:val="0"/>
          <w:sz w:val="22"/>
        </w:rPr>
        <w:t>          </w:t>
      </w:r>
      <w:r w:rsidRPr="002B2375">
        <w:rPr>
          <w:noProof/>
          <w:sz w:val="22"/>
          <w:szCs w:val="24"/>
        </w:rPr>
        <w:drawing>
          <wp:inline distT="0" distB="0" distL="0" distR="0" wp14:anchorId="53EE2C52" wp14:editId="19689F9C">
            <wp:extent cx="1371600" cy="1256982"/>
            <wp:effectExtent l="0" t="0" r="0" b="635"/>
            <wp:docPr id="1906643868" name="Picture 190664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43868" name="图片 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4809" t="6232" r="2821" b="7193"/>
                    <a:stretch/>
                  </pic:blipFill>
                  <pic:spPr bwMode="auto">
                    <a:xfrm>
                      <a:off x="0" y="0"/>
                      <a:ext cx="1373475" cy="125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2375">
        <w:rPr>
          <w:rFonts w:ascii="宋体" w:eastAsia="宋体" w:hAnsi="宋体" w:cs="宋体" w:hint="eastAsia"/>
          <w:kern w:val="0"/>
          <w:sz w:val="22"/>
        </w:rPr>
        <w:t>                  </w:t>
      </w:r>
    </w:p>
    <w:p w14:paraId="66B90867" w14:textId="77777777" w:rsidR="00B822D0" w:rsidRPr="002138FF" w:rsidRDefault="0017633D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  <w:shd w:val="pct15" w:color="auto" w:fill="FFFFFF"/>
        </w:rPr>
      </w:pPr>
      <w:r w:rsidRPr="002138FF">
        <w:rPr>
          <w:rFonts w:ascii="宋体" w:eastAsia="宋体" w:hAnsi="宋体" w:cs="宋体" w:hint="eastAsia"/>
          <w:b/>
          <w:bCs/>
          <w:kern w:val="0"/>
          <w:sz w:val="24"/>
          <w:szCs w:val="24"/>
          <w:shd w:val="pct15" w:color="auto" w:fill="FFFFFF"/>
        </w:rPr>
        <w:t>四、个人发展与福利待遇</w:t>
      </w:r>
    </w:p>
    <w:p w14:paraId="63844EB4" w14:textId="77777777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b/>
          <w:bCs/>
          <w:color w:val="000000"/>
          <w:sz w:val="22"/>
          <w:szCs w:val="22"/>
        </w:rPr>
      </w:pPr>
      <w:r w:rsidRPr="002B2375">
        <w:rPr>
          <w:rFonts w:hint="eastAsia"/>
          <w:b/>
          <w:bCs/>
          <w:color w:val="000000"/>
          <w:sz w:val="22"/>
          <w:szCs w:val="22"/>
        </w:rPr>
        <w:t>【赋能成长】</w:t>
      </w:r>
    </w:p>
    <w:p w14:paraId="65CC2FD2" w14:textId="1309F99E" w:rsidR="00B822D0" w:rsidRPr="00097A11" w:rsidRDefault="00FF0A16" w:rsidP="00097A11">
      <w:pPr>
        <w:rPr>
          <w:rFonts w:ascii="宋体" w:eastAsia="宋体" w:hAnsi="宋体" w:cs="宋体" w:hint="eastAsia"/>
          <w:color w:val="000000"/>
          <w:kern w:val="0"/>
          <w:sz w:val="22"/>
        </w:rPr>
      </w:pPr>
      <w:r w:rsidRPr="00097A11">
        <w:rPr>
          <w:rFonts w:ascii="宋体" w:eastAsia="宋体" w:hAnsi="宋体" w:cs="宋体" w:hint="eastAsia"/>
          <w:color w:val="000000"/>
          <w:kern w:val="0"/>
          <w:sz w:val="22"/>
        </w:rPr>
        <w:t>为期一年的定向培训，让新员工深入一线岗位了解基础业务逻辑，</w:t>
      </w:r>
      <w:r w:rsidR="0017633D" w:rsidRPr="00097A11">
        <w:rPr>
          <w:rFonts w:ascii="宋体" w:eastAsia="宋体" w:hAnsi="宋体" w:cs="宋体" w:hint="eastAsia"/>
          <w:color w:val="000000"/>
          <w:kern w:val="0"/>
          <w:sz w:val="22"/>
        </w:rPr>
        <w:t>提供专项定制</w:t>
      </w:r>
      <w:proofErr w:type="gramStart"/>
      <w:r w:rsidR="0017633D" w:rsidRPr="00097A11">
        <w:rPr>
          <w:rFonts w:ascii="宋体" w:eastAsia="宋体" w:hAnsi="宋体" w:cs="宋体" w:hint="eastAsia"/>
          <w:color w:val="000000"/>
          <w:kern w:val="0"/>
          <w:sz w:val="22"/>
        </w:rPr>
        <w:t>化培养</w:t>
      </w:r>
      <w:proofErr w:type="gramEnd"/>
      <w:r w:rsidR="0017633D" w:rsidRPr="00097A11">
        <w:rPr>
          <w:rFonts w:ascii="宋体" w:eastAsia="宋体" w:hAnsi="宋体" w:cs="宋体" w:hint="eastAsia"/>
          <w:color w:val="000000"/>
          <w:kern w:val="0"/>
          <w:sz w:val="22"/>
        </w:rPr>
        <w:t>方案，配备导师一对一辅导带教。</w:t>
      </w:r>
    </w:p>
    <w:p w14:paraId="655382B9" w14:textId="77777777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通过集中培训、课题研究、在岗培养、项目历练等形式多元化成长赋能。</w:t>
      </w:r>
    </w:p>
    <w:p w14:paraId="4FCAE193" w14:textId="77777777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实行</w:t>
      </w:r>
      <w:r w:rsidRPr="002B2375">
        <w:rPr>
          <w:rFonts w:hint="eastAsia"/>
          <w:b/>
          <w:bCs/>
          <w:color w:val="000000"/>
          <w:sz w:val="22"/>
          <w:szCs w:val="22"/>
        </w:rPr>
        <w:t>管理方向、专业技术方向</w:t>
      </w:r>
      <w:r w:rsidRPr="002B2375">
        <w:rPr>
          <w:rFonts w:hint="eastAsia"/>
          <w:color w:val="000000"/>
          <w:sz w:val="22"/>
          <w:szCs w:val="22"/>
        </w:rPr>
        <w:t>双轨制职业发展通道。</w:t>
      </w:r>
    </w:p>
    <w:p w14:paraId="353CB399" w14:textId="77777777" w:rsidR="00B822D0" w:rsidRPr="002B2375" w:rsidRDefault="0017633D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b/>
          <w:bCs/>
          <w:kern w:val="0"/>
          <w:sz w:val="22"/>
        </w:rPr>
      </w:pPr>
      <w:r w:rsidRPr="002B2375">
        <w:rPr>
          <w:rFonts w:ascii="宋体" w:eastAsia="宋体" w:hAnsi="宋体" w:cs="宋体" w:hint="eastAsia"/>
          <w:b/>
          <w:bCs/>
          <w:kern w:val="0"/>
          <w:sz w:val="22"/>
        </w:rPr>
        <w:t>【福利待遇】</w:t>
      </w:r>
    </w:p>
    <w:p w14:paraId="74C2BD56" w14:textId="77777777" w:rsidR="00B822D0" w:rsidRPr="002B2375" w:rsidRDefault="00B822D0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Style w:val="a5"/>
          <w:rFonts w:hint="eastAsia"/>
          <w:color w:val="000000"/>
          <w:sz w:val="22"/>
          <w:szCs w:val="22"/>
        </w:rPr>
        <w:sectPr w:rsidR="00B822D0" w:rsidRPr="002B2375" w:rsidSect="00902B57">
          <w:type w:val="continuous"/>
          <w:pgSz w:w="11906" w:h="16838"/>
          <w:pgMar w:top="1440" w:right="1588" w:bottom="1440" w:left="1588" w:header="851" w:footer="454" w:gutter="0"/>
          <w:cols w:space="425"/>
          <w:docGrid w:type="lines" w:linePitch="312"/>
        </w:sectPr>
      </w:pPr>
    </w:p>
    <w:p w14:paraId="4FDA3E44" w14:textId="77777777" w:rsidR="0017633D" w:rsidRPr="002B2375" w:rsidRDefault="0017633D" w:rsidP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1"/>
          <w:szCs w:val="21"/>
        </w:rPr>
      </w:pPr>
      <w:r w:rsidRPr="002B2375">
        <w:rPr>
          <w:rFonts w:hint="eastAsia"/>
        </w:rPr>
        <w:t>本科薪资：</w:t>
      </w:r>
    </w:p>
    <w:p w14:paraId="02938814" w14:textId="77777777" w:rsidR="0017633D" w:rsidRPr="002B2375" w:rsidRDefault="0017633D" w:rsidP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   职能岗</w:t>
      </w:r>
      <w:r>
        <w:rPr>
          <w:rFonts w:hint="eastAsia"/>
          <w:color w:val="000000"/>
          <w:sz w:val="22"/>
          <w:szCs w:val="22"/>
        </w:rPr>
        <w:t>:</w:t>
      </w:r>
      <w:r w:rsidRPr="002B2375">
        <w:rPr>
          <w:rFonts w:hint="eastAsia"/>
          <w:color w:val="000000"/>
          <w:sz w:val="22"/>
          <w:szCs w:val="22"/>
        </w:rPr>
        <w:t>年薪</w:t>
      </w:r>
      <w:r w:rsidRPr="002B2375">
        <w:rPr>
          <w:color w:val="000000"/>
          <w:sz w:val="22"/>
          <w:szCs w:val="22"/>
        </w:rPr>
        <w:t>8</w:t>
      </w:r>
      <w:r w:rsidRPr="002B2375">
        <w:rPr>
          <w:rFonts w:hint="eastAsia"/>
          <w:color w:val="000000"/>
          <w:sz w:val="22"/>
          <w:szCs w:val="22"/>
        </w:rPr>
        <w:t>-12w</w:t>
      </w:r>
    </w:p>
    <w:p w14:paraId="70D824C7" w14:textId="77777777" w:rsidR="0017633D" w:rsidRPr="0023460E" w:rsidRDefault="0017633D" w:rsidP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   技术岗</w:t>
      </w:r>
      <w:r>
        <w:rPr>
          <w:rFonts w:hint="eastAsia"/>
          <w:color w:val="000000"/>
          <w:sz w:val="22"/>
          <w:szCs w:val="22"/>
        </w:rPr>
        <w:t>:</w:t>
      </w:r>
      <w:r w:rsidRPr="002B2375">
        <w:rPr>
          <w:rFonts w:hint="eastAsia"/>
          <w:color w:val="000000"/>
          <w:sz w:val="22"/>
          <w:szCs w:val="22"/>
        </w:rPr>
        <w:t>年薪</w:t>
      </w:r>
      <w:r w:rsidRPr="002B2375">
        <w:rPr>
          <w:color w:val="000000"/>
          <w:sz w:val="22"/>
          <w:szCs w:val="22"/>
        </w:rPr>
        <w:t>9</w:t>
      </w:r>
      <w:r w:rsidRPr="002B2375">
        <w:rPr>
          <w:rFonts w:hint="eastAsia"/>
          <w:color w:val="000000"/>
          <w:sz w:val="22"/>
          <w:szCs w:val="22"/>
        </w:rPr>
        <w:t>-1</w:t>
      </w:r>
      <w:r w:rsidRPr="002B2375">
        <w:rPr>
          <w:color w:val="000000"/>
          <w:sz w:val="22"/>
          <w:szCs w:val="22"/>
        </w:rPr>
        <w:t>3</w:t>
      </w:r>
      <w:r w:rsidRPr="002B2375">
        <w:rPr>
          <w:rFonts w:hint="eastAsia"/>
          <w:color w:val="000000"/>
          <w:sz w:val="22"/>
          <w:szCs w:val="22"/>
        </w:rPr>
        <w:t>w</w:t>
      </w:r>
    </w:p>
    <w:p w14:paraId="2F07EB5F" w14:textId="77777777" w:rsidR="0017633D" w:rsidRPr="002B2375" w:rsidRDefault="0017633D" w:rsidP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</w:rPr>
        <w:t>硕士薪资</w:t>
      </w:r>
      <w:r w:rsidRPr="002B2375">
        <w:rPr>
          <w:rFonts w:hint="eastAsia"/>
          <w:b/>
          <w:bCs/>
        </w:rPr>
        <w:t>：</w:t>
      </w:r>
      <w:r w:rsidRPr="002B2375">
        <w:rPr>
          <w:rFonts w:hint="eastAsia"/>
          <w:color w:val="000000"/>
          <w:sz w:val="22"/>
          <w:szCs w:val="22"/>
        </w:rPr>
        <w:t> </w:t>
      </w:r>
    </w:p>
    <w:p w14:paraId="5DDD567B" w14:textId="77777777" w:rsidR="0017633D" w:rsidRPr="002B2375" w:rsidRDefault="0017633D" w:rsidP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   职能岗</w:t>
      </w:r>
      <w:r>
        <w:rPr>
          <w:rFonts w:hint="eastAsia"/>
          <w:color w:val="000000"/>
          <w:sz w:val="22"/>
          <w:szCs w:val="22"/>
        </w:rPr>
        <w:t>:</w:t>
      </w:r>
      <w:r w:rsidRPr="002B2375">
        <w:rPr>
          <w:rFonts w:hint="eastAsia"/>
          <w:color w:val="000000"/>
          <w:sz w:val="22"/>
          <w:szCs w:val="22"/>
        </w:rPr>
        <w:t>年薪1</w:t>
      </w:r>
      <w:r w:rsidRPr="002B2375">
        <w:rPr>
          <w:color w:val="000000"/>
          <w:sz w:val="22"/>
          <w:szCs w:val="22"/>
        </w:rPr>
        <w:t>0</w:t>
      </w:r>
      <w:r w:rsidRPr="002B2375">
        <w:rPr>
          <w:rFonts w:hint="eastAsia"/>
          <w:color w:val="000000"/>
          <w:sz w:val="22"/>
          <w:szCs w:val="22"/>
        </w:rPr>
        <w:t>-1</w:t>
      </w:r>
      <w:r w:rsidRPr="002B2375">
        <w:rPr>
          <w:color w:val="000000"/>
          <w:sz w:val="22"/>
          <w:szCs w:val="22"/>
        </w:rPr>
        <w:t>4</w:t>
      </w:r>
      <w:r w:rsidRPr="002B2375">
        <w:rPr>
          <w:rFonts w:hint="eastAsia"/>
          <w:color w:val="000000"/>
          <w:sz w:val="22"/>
          <w:szCs w:val="22"/>
        </w:rPr>
        <w:t>w</w:t>
      </w:r>
    </w:p>
    <w:p w14:paraId="0F4B84A7" w14:textId="77777777" w:rsidR="0017633D" w:rsidRDefault="0017633D" w:rsidP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   技术岗</w:t>
      </w:r>
      <w:r>
        <w:rPr>
          <w:rFonts w:hint="eastAsia"/>
          <w:color w:val="000000"/>
          <w:sz w:val="22"/>
          <w:szCs w:val="22"/>
        </w:rPr>
        <w:t>:</w:t>
      </w:r>
      <w:r w:rsidRPr="002B2375">
        <w:rPr>
          <w:rFonts w:hint="eastAsia"/>
          <w:color w:val="000000"/>
          <w:sz w:val="22"/>
          <w:szCs w:val="22"/>
        </w:rPr>
        <w:t>年薪12-1</w:t>
      </w:r>
      <w:r w:rsidRPr="002B2375">
        <w:rPr>
          <w:color w:val="000000"/>
          <w:sz w:val="22"/>
          <w:szCs w:val="22"/>
        </w:rPr>
        <w:t>6</w:t>
      </w:r>
      <w:r w:rsidRPr="002B2375">
        <w:rPr>
          <w:rFonts w:hint="eastAsia"/>
          <w:color w:val="000000"/>
          <w:sz w:val="22"/>
          <w:szCs w:val="22"/>
        </w:rPr>
        <w:t>w</w:t>
      </w:r>
    </w:p>
    <w:p w14:paraId="5F2CB795" w14:textId="77777777" w:rsidR="0017633D" w:rsidRDefault="0017633D" w:rsidP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3460E">
        <w:rPr>
          <w:rFonts w:hint="eastAsia"/>
          <w:color w:val="000000"/>
          <w:sz w:val="22"/>
          <w:szCs w:val="22"/>
        </w:rPr>
        <w:t>博士薪资：</w:t>
      </w:r>
    </w:p>
    <w:p w14:paraId="518BC2D1" w14:textId="77777777" w:rsidR="0017633D" w:rsidRPr="002B2375" w:rsidRDefault="0017633D" w:rsidP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ind w:firstLineChars="200" w:firstLine="440"/>
        <w:rPr>
          <w:rFonts w:hint="eastAsia"/>
          <w:color w:val="000000"/>
          <w:sz w:val="22"/>
          <w:szCs w:val="22"/>
        </w:rPr>
      </w:pPr>
      <w:r w:rsidRPr="0023460E">
        <w:rPr>
          <w:rFonts w:hint="eastAsia"/>
          <w:color w:val="000000"/>
          <w:sz w:val="22"/>
          <w:szCs w:val="22"/>
        </w:rPr>
        <w:t>一人一议</w:t>
      </w:r>
    </w:p>
    <w:p w14:paraId="3A079A1D" w14:textId="77777777" w:rsidR="00B822D0" w:rsidRDefault="00B822D0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b/>
          <w:bCs/>
          <w:kern w:val="0"/>
          <w:sz w:val="22"/>
        </w:rPr>
      </w:pPr>
    </w:p>
    <w:p w14:paraId="4B18AADA" w14:textId="77777777" w:rsidR="008A7953" w:rsidRPr="002B2375" w:rsidRDefault="008A7953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b/>
          <w:bCs/>
          <w:kern w:val="0"/>
          <w:sz w:val="22"/>
        </w:rPr>
        <w:sectPr w:rsidR="008A7953" w:rsidRPr="002B2375" w:rsidSect="00B55360">
          <w:type w:val="continuous"/>
          <w:pgSz w:w="11906" w:h="16838"/>
          <w:pgMar w:top="1440" w:right="1800" w:bottom="1440" w:left="1800" w:header="851" w:footer="992" w:gutter="0"/>
          <w:cols w:num="3" w:space="316" w:equalWidth="0">
            <w:col w:w="2558" w:space="316"/>
            <w:col w:w="2558" w:space="316"/>
            <w:col w:w="2558"/>
          </w:cols>
          <w:docGrid w:type="lines" w:linePitch="312"/>
        </w:sectPr>
      </w:pPr>
    </w:p>
    <w:p w14:paraId="54A4C126" w14:textId="77777777" w:rsidR="008A7953" w:rsidRDefault="008A7953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</w:p>
    <w:p w14:paraId="0C5F398D" w14:textId="502FCBA8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1、基本保障：五险</w:t>
      </w:r>
      <w:proofErr w:type="gramStart"/>
      <w:r w:rsidRPr="002B2375">
        <w:rPr>
          <w:rFonts w:hint="eastAsia"/>
          <w:color w:val="000000"/>
          <w:sz w:val="22"/>
          <w:szCs w:val="22"/>
        </w:rPr>
        <w:t>一</w:t>
      </w:r>
      <w:proofErr w:type="gramEnd"/>
      <w:r w:rsidRPr="002B2375">
        <w:rPr>
          <w:rFonts w:hint="eastAsia"/>
          <w:color w:val="000000"/>
          <w:sz w:val="22"/>
          <w:szCs w:val="22"/>
        </w:rPr>
        <w:t>金、免费住宿（二人间，配备空调、电视、</w:t>
      </w:r>
      <w:proofErr w:type="spellStart"/>
      <w:r w:rsidRPr="002B2375">
        <w:rPr>
          <w:rFonts w:hint="eastAsia"/>
          <w:color w:val="000000"/>
          <w:sz w:val="22"/>
          <w:szCs w:val="22"/>
        </w:rPr>
        <w:t>WiFi</w:t>
      </w:r>
      <w:proofErr w:type="spellEnd"/>
      <w:r w:rsidRPr="002B2375">
        <w:rPr>
          <w:rFonts w:hint="eastAsia"/>
          <w:color w:val="000000"/>
          <w:sz w:val="22"/>
          <w:szCs w:val="22"/>
        </w:rPr>
        <w:t>、独卫）；</w:t>
      </w:r>
    </w:p>
    <w:p w14:paraId="3C2F8D38" w14:textId="5C3010F5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2、假期福利：法定节假日、带薪年</w:t>
      </w:r>
      <w:r w:rsidR="004A11DA">
        <w:rPr>
          <w:rFonts w:hint="eastAsia"/>
          <w:color w:val="000000"/>
          <w:sz w:val="22"/>
          <w:szCs w:val="22"/>
        </w:rPr>
        <w:t>休</w:t>
      </w:r>
      <w:r w:rsidRPr="002B2375">
        <w:rPr>
          <w:rFonts w:hint="eastAsia"/>
          <w:color w:val="000000"/>
          <w:sz w:val="22"/>
          <w:szCs w:val="22"/>
        </w:rPr>
        <w:t>假、婚假、产假、丧假等；</w:t>
      </w:r>
    </w:p>
    <w:p w14:paraId="074983A0" w14:textId="40CC0C5C" w:rsidR="00B822D0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3、员工关怀：免费体检、高温补贴、节日礼品、爱心基金会、免费西装工作服等；</w:t>
      </w:r>
    </w:p>
    <w:p w14:paraId="398B0C35" w14:textId="3A1D69DD" w:rsidR="00C20F3F" w:rsidRPr="002B2375" w:rsidRDefault="0017633D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4、人才激励：年终奖金、项目奖金、工龄奖金、职称补贴</w:t>
      </w:r>
      <w:r w:rsidR="000E784A">
        <w:rPr>
          <w:rFonts w:hint="eastAsia"/>
          <w:color w:val="000000"/>
          <w:sz w:val="22"/>
          <w:szCs w:val="22"/>
        </w:rPr>
        <w:t>、就业补贴、租房补贴</w:t>
      </w:r>
      <w:r w:rsidRPr="002B2375">
        <w:rPr>
          <w:rFonts w:hint="eastAsia"/>
          <w:color w:val="000000"/>
          <w:sz w:val="22"/>
          <w:szCs w:val="22"/>
        </w:rPr>
        <w:t>等；</w:t>
      </w:r>
    </w:p>
    <w:p w14:paraId="243A7DA1" w14:textId="77777777" w:rsidR="00B822D0" w:rsidRPr="002138FF" w:rsidRDefault="0017633D">
      <w:pPr>
        <w:widowControl/>
        <w:wordWrap w:val="0"/>
        <w:spacing w:before="75" w:after="75" w:line="36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  <w:shd w:val="pct15" w:color="auto" w:fill="FFFFFF"/>
        </w:rPr>
      </w:pPr>
      <w:r w:rsidRPr="002138FF">
        <w:rPr>
          <w:rFonts w:ascii="宋体" w:eastAsia="宋体" w:hAnsi="宋体" w:cs="宋体" w:hint="eastAsia"/>
          <w:b/>
          <w:bCs/>
          <w:kern w:val="0"/>
          <w:sz w:val="24"/>
          <w:szCs w:val="24"/>
          <w:shd w:val="pct15" w:color="auto" w:fill="FFFFFF"/>
        </w:rPr>
        <w:t>五、联系方式</w:t>
      </w:r>
    </w:p>
    <w:p w14:paraId="6A171A41" w14:textId="51A617FF" w:rsidR="00494A9E" w:rsidRPr="002138FF" w:rsidRDefault="0017633D" w:rsidP="002138FF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 w:rsidRPr="002B2375">
        <w:rPr>
          <w:rFonts w:hint="eastAsia"/>
          <w:color w:val="000000"/>
          <w:sz w:val="22"/>
          <w:szCs w:val="22"/>
        </w:rPr>
        <w:t>招聘邮箱：</w:t>
      </w:r>
      <w:hyperlink r:id="rId11" w:history="1">
        <w:r w:rsidR="00494A9E" w:rsidRPr="00560E00">
          <w:rPr>
            <w:rStyle w:val="a6"/>
            <w:sz w:val="22"/>
            <w:szCs w:val="22"/>
          </w:rPr>
          <w:t>tyq@gettel.cn</w:t>
        </w:r>
      </w:hyperlink>
    </w:p>
    <w:p w14:paraId="1528E51E" w14:textId="5199BC9F" w:rsidR="00572CF4" w:rsidRDefault="0077254E" w:rsidP="00A720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HR</w:t>
      </w:r>
      <w:r w:rsidR="00494A9E" w:rsidRPr="002B2375">
        <w:rPr>
          <w:rFonts w:hint="eastAsia"/>
          <w:color w:val="000000"/>
          <w:sz w:val="22"/>
          <w:szCs w:val="22"/>
        </w:rPr>
        <w:t>联系电话：</w:t>
      </w:r>
    </w:p>
    <w:p w14:paraId="3618FB2C" w14:textId="77777777" w:rsidR="007954BF" w:rsidRDefault="007954BF" w:rsidP="00A720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  <w:sectPr w:rsidR="007954B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8D34FA" w14:textId="56B05509" w:rsidR="00572CF4" w:rsidRDefault="00572CF4" w:rsidP="00A720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温州</w:t>
      </w:r>
      <w:r w:rsidR="007954BF">
        <w:rPr>
          <w:rFonts w:hint="eastAsia"/>
          <w:color w:val="000000"/>
          <w:sz w:val="22"/>
          <w:szCs w:val="22"/>
        </w:rPr>
        <w:t>及总部</w:t>
      </w:r>
      <w:r>
        <w:rPr>
          <w:rFonts w:hint="eastAsia"/>
          <w:color w:val="000000"/>
          <w:sz w:val="22"/>
          <w:szCs w:val="22"/>
        </w:rPr>
        <w:t>：</w:t>
      </w:r>
      <w:r w:rsidR="00494A9E" w:rsidRPr="002B2375">
        <w:rPr>
          <w:color w:val="000000"/>
          <w:sz w:val="22"/>
          <w:szCs w:val="22"/>
        </w:rPr>
        <w:t xml:space="preserve">13706612329 </w:t>
      </w:r>
      <w:r w:rsidR="00494A9E" w:rsidRPr="002B2375">
        <w:rPr>
          <w:rFonts w:hint="eastAsia"/>
          <w:color w:val="000000"/>
          <w:sz w:val="22"/>
          <w:szCs w:val="22"/>
        </w:rPr>
        <w:t>涂</w:t>
      </w:r>
      <w:r>
        <w:rPr>
          <w:rFonts w:hint="eastAsia"/>
          <w:color w:val="000000"/>
          <w:sz w:val="22"/>
          <w:szCs w:val="22"/>
        </w:rPr>
        <w:t>女士</w:t>
      </w:r>
    </w:p>
    <w:p w14:paraId="32D7DE5F" w14:textId="4BFC2C59" w:rsidR="002A4CBA" w:rsidRDefault="002A4CBA" w:rsidP="00A720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贵州</w:t>
      </w:r>
      <w:r w:rsidR="00B07615">
        <w:rPr>
          <w:rFonts w:hint="eastAsia"/>
          <w:color w:val="000000"/>
          <w:sz w:val="22"/>
          <w:szCs w:val="22"/>
        </w:rPr>
        <w:t>惠水</w:t>
      </w:r>
      <w:r>
        <w:rPr>
          <w:rFonts w:hint="eastAsia"/>
          <w:color w:val="000000"/>
          <w:sz w:val="22"/>
          <w:szCs w:val="22"/>
        </w:rPr>
        <w:t>：1</w:t>
      </w:r>
      <w:r>
        <w:rPr>
          <w:color w:val="000000"/>
          <w:sz w:val="22"/>
          <w:szCs w:val="22"/>
        </w:rPr>
        <w:t xml:space="preserve">8084433150 </w:t>
      </w:r>
      <w:r>
        <w:rPr>
          <w:rFonts w:hint="eastAsia"/>
          <w:color w:val="000000"/>
          <w:sz w:val="22"/>
          <w:szCs w:val="22"/>
        </w:rPr>
        <w:t>邹</w:t>
      </w:r>
      <w:r w:rsidR="00A20FE9">
        <w:rPr>
          <w:rFonts w:hint="eastAsia"/>
          <w:color w:val="000000"/>
          <w:sz w:val="22"/>
          <w:szCs w:val="22"/>
        </w:rPr>
        <w:t xml:space="preserve">女士 </w:t>
      </w:r>
      <w:r w:rsidR="00A20FE9">
        <w:rPr>
          <w:color w:val="000000"/>
          <w:sz w:val="22"/>
          <w:szCs w:val="22"/>
        </w:rPr>
        <w:t xml:space="preserve"> </w:t>
      </w:r>
    </w:p>
    <w:p w14:paraId="195BC37B" w14:textId="286C3479" w:rsidR="00A20FE9" w:rsidRDefault="00C12F25" w:rsidP="00A720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安徽</w:t>
      </w:r>
      <w:r w:rsidR="00A20FE9">
        <w:rPr>
          <w:rFonts w:hint="eastAsia"/>
          <w:color w:val="000000"/>
          <w:sz w:val="22"/>
          <w:szCs w:val="22"/>
        </w:rPr>
        <w:t>桐城：1</w:t>
      </w:r>
      <w:r w:rsidR="00A20FE9">
        <w:rPr>
          <w:color w:val="000000"/>
          <w:sz w:val="22"/>
          <w:szCs w:val="22"/>
        </w:rPr>
        <w:t xml:space="preserve">8055678827 </w:t>
      </w:r>
      <w:r w:rsidR="00A20FE9">
        <w:rPr>
          <w:rFonts w:hint="eastAsia"/>
          <w:color w:val="000000"/>
          <w:sz w:val="22"/>
          <w:szCs w:val="22"/>
        </w:rPr>
        <w:t>雷女士</w:t>
      </w:r>
    </w:p>
    <w:p w14:paraId="74815C46" w14:textId="33814DEF" w:rsidR="00A20FE9" w:rsidRDefault="00C12F25" w:rsidP="00A720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江苏</w:t>
      </w:r>
      <w:r w:rsidR="00A20FE9">
        <w:rPr>
          <w:rFonts w:hint="eastAsia"/>
          <w:color w:val="000000"/>
          <w:sz w:val="22"/>
          <w:szCs w:val="22"/>
        </w:rPr>
        <w:t>连云港：</w:t>
      </w:r>
      <w:r>
        <w:rPr>
          <w:rFonts w:hint="eastAsia"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9851129666 </w:t>
      </w:r>
      <w:r>
        <w:rPr>
          <w:rFonts w:hint="eastAsia"/>
          <w:color w:val="000000"/>
          <w:sz w:val="22"/>
          <w:szCs w:val="22"/>
        </w:rPr>
        <w:t>张先生</w:t>
      </w:r>
    </w:p>
    <w:p w14:paraId="0FA4C3D2" w14:textId="52AAE431" w:rsidR="000473C4" w:rsidRDefault="00C12F25" w:rsidP="00A720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江苏</w:t>
      </w:r>
      <w:r w:rsidR="000473C4">
        <w:rPr>
          <w:rFonts w:hint="eastAsia"/>
          <w:color w:val="000000"/>
          <w:sz w:val="22"/>
          <w:szCs w:val="22"/>
        </w:rPr>
        <w:t>宿迁：</w:t>
      </w:r>
      <w:r w:rsidR="00A20197">
        <w:rPr>
          <w:rFonts w:hint="eastAsia"/>
          <w:color w:val="000000"/>
          <w:sz w:val="22"/>
          <w:szCs w:val="22"/>
        </w:rPr>
        <w:t>1</w:t>
      </w:r>
      <w:r w:rsidR="00A20197">
        <w:rPr>
          <w:color w:val="000000"/>
          <w:sz w:val="22"/>
          <w:szCs w:val="22"/>
        </w:rPr>
        <w:t>515198</w:t>
      </w:r>
      <w:r w:rsidR="005A4760">
        <w:rPr>
          <w:color w:val="000000"/>
          <w:sz w:val="22"/>
          <w:szCs w:val="22"/>
        </w:rPr>
        <w:t xml:space="preserve">3038 </w:t>
      </w:r>
      <w:r w:rsidR="005A4760">
        <w:rPr>
          <w:rFonts w:hint="eastAsia"/>
          <w:color w:val="000000"/>
          <w:sz w:val="22"/>
          <w:szCs w:val="22"/>
        </w:rPr>
        <w:t>吴女士</w:t>
      </w:r>
    </w:p>
    <w:p w14:paraId="77688C24" w14:textId="17B79530" w:rsidR="007954BF" w:rsidRDefault="00C12F25" w:rsidP="00A720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  <w:sectPr w:rsidR="007954BF" w:rsidSect="007954B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>
        <w:rPr>
          <w:rFonts w:hint="eastAsia"/>
          <w:color w:val="000000"/>
          <w:sz w:val="22"/>
          <w:szCs w:val="22"/>
        </w:rPr>
        <w:t>重庆云阳：</w:t>
      </w:r>
      <w:r w:rsidR="00056FEF">
        <w:rPr>
          <w:rFonts w:hint="eastAsia"/>
          <w:color w:val="000000"/>
          <w:sz w:val="22"/>
          <w:szCs w:val="22"/>
        </w:rPr>
        <w:t>1</w:t>
      </w:r>
      <w:r w:rsidR="00056FEF">
        <w:rPr>
          <w:color w:val="000000"/>
          <w:sz w:val="22"/>
          <w:szCs w:val="22"/>
        </w:rPr>
        <w:t>3996074756</w:t>
      </w:r>
      <w:r w:rsidR="007954BF">
        <w:rPr>
          <w:color w:val="000000"/>
          <w:sz w:val="22"/>
          <w:szCs w:val="22"/>
        </w:rPr>
        <w:t xml:space="preserve"> </w:t>
      </w:r>
      <w:r w:rsidR="007954BF">
        <w:rPr>
          <w:rFonts w:hint="eastAsia"/>
          <w:color w:val="000000"/>
          <w:sz w:val="22"/>
          <w:szCs w:val="22"/>
        </w:rPr>
        <w:t>肖先生</w:t>
      </w:r>
    </w:p>
    <w:p w14:paraId="5D31C2C5" w14:textId="7D9CAE2B" w:rsidR="00B822D0" w:rsidRPr="00494A9E" w:rsidRDefault="00B822D0" w:rsidP="00A720B5">
      <w:pPr>
        <w:pStyle w:val="a4"/>
        <w:shd w:val="clear" w:color="auto" w:fill="FFFFFF"/>
        <w:wordWrap w:val="0"/>
        <w:spacing w:before="75" w:beforeAutospacing="0" w:after="75" w:afterAutospacing="0" w:line="360" w:lineRule="atLeast"/>
        <w:rPr>
          <w:rFonts w:hint="eastAsia"/>
          <w:color w:val="000000"/>
          <w:sz w:val="22"/>
          <w:szCs w:val="22"/>
        </w:rPr>
      </w:pPr>
    </w:p>
    <w:sectPr w:rsidR="00B822D0" w:rsidRPr="00494A9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B256A" w14:textId="77777777" w:rsidR="000878C4" w:rsidRDefault="000878C4" w:rsidP="00432B92">
      <w:pPr>
        <w:rPr>
          <w:rFonts w:hint="eastAsia"/>
        </w:rPr>
      </w:pPr>
      <w:r>
        <w:separator/>
      </w:r>
    </w:p>
  </w:endnote>
  <w:endnote w:type="continuationSeparator" w:id="0">
    <w:p w14:paraId="1D747FEA" w14:textId="77777777" w:rsidR="000878C4" w:rsidRDefault="000878C4" w:rsidP="00432B92">
      <w:pPr>
        <w:rPr>
          <w:rFonts w:hint="eastAsia"/>
        </w:rPr>
      </w:pPr>
      <w:r>
        <w:continuationSeparator/>
      </w:r>
    </w:p>
  </w:endnote>
  <w:endnote w:type="continuationNotice" w:id="1">
    <w:p w14:paraId="799AC5E0" w14:textId="77777777" w:rsidR="000878C4" w:rsidRDefault="000878C4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56516"/>
      <w:docPartObj>
        <w:docPartGallery w:val="Page Numbers (Bottom of Page)"/>
        <w:docPartUnique/>
      </w:docPartObj>
    </w:sdtPr>
    <w:sdtEndPr/>
    <w:sdtContent>
      <w:p w14:paraId="7F86ED3E" w14:textId="5257860B" w:rsidR="00902B57" w:rsidRDefault="00902B57">
        <w:pPr>
          <w:pStyle w:val="a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EB6406" w14:textId="77777777" w:rsidR="002B2375" w:rsidRDefault="002B2375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1103" w14:textId="77777777" w:rsidR="000878C4" w:rsidRDefault="000878C4" w:rsidP="00432B92">
      <w:pPr>
        <w:rPr>
          <w:rFonts w:hint="eastAsia"/>
        </w:rPr>
      </w:pPr>
      <w:r>
        <w:separator/>
      </w:r>
    </w:p>
  </w:footnote>
  <w:footnote w:type="continuationSeparator" w:id="0">
    <w:p w14:paraId="6B6EB587" w14:textId="77777777" w:rsidR="000878C4" w:rsidRDefault="000878C4" w:rsidP="00432B92">
      <w:pPr>
        <w:rPr>
          <w:rFonts w:hint="eastAsia"/>
        </w:rPr>
      </w:pPr>
      <w:r>
        <w:continuationSeparator/>
      </w:r>
    </w:p>
  </w:footnote>
  <w:footnote w:type="continuationNotice" w:id="1">
    <w:p w14:paraId="0366E66F" w14:textId="77777777" w:rsidR="000878C4" w:rsidRDefault="000878C4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12E4" w14:textId="1F416DF0" w:rsidR="002B2375" w:rsidRDefault="002B2375">
    <w:pPr>
      <w:pStyle w:val="a8"/>
      <w:rPr>
        <w:rFonts w:hint="eastAsia"/>
      </w:rPr>
    </w:pPr>
    <w:r w:rsidRPr="001A5F76">
      <w:rPr>
        <w:rFonts w:ascii="微软雅黑" w:eastAsia="微软雅黑" w:hAnsi="微软雅黑" w:hint="eastAsia"/>
        <w:noProof/>
        <w:sz w:val="16"/>
      </w:rPr>
      <w:drawing>
        <wp:anchor distT="0" distB="0" distL="114300" distR="114300" simplePos="0" relativeHeight="251658240" behindDoc="0" locked="0" layoutInCell="1" allowOverlap="1" wp14:anchorId="2C235DD1" wp14:editId="30A9EBFD">
          <wp:simplePos x="0" y="0"/>
          <wp:positionH relativeFrom="page">
            <wp:posOffset>213360</wp:posOffset>
          </wp:positionH>
          <wp:positionV relativeFrom="paragraph">
            <wp:posOffset>-340360</wp:posOffset>
          </wp:positionV>
          <wp:extent cx="1969296" cy="603250"/>
          <wp:effectExtent l="0" t="0" r="0" b="6350"/>
          <wp:wrapNone/>
          <wp:docPr id="2044428695" name="Picture 2044428695" descr="D:\新桌面\Word标准\2.jp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新桌面\Word标准\2.jpg2"/>
                  <pic:cNvPicPr>
                    <a:picLocks noChangeAspect="1"/>
                  </pic:cNvPicPr>
                </pic:nvPicPr>
                <pic:blipFill rotWithShape="1">
                  <a:blip r:embed="rId1"/>
                  <a:srcRect l="6478" t="19045" r="72362" b="16087"/>
                  <a:stretch/>
                </pic:blipFill>
                <pic:spPr bwMode="auto">
                  <a:xfrm>
                    <a:off x="0" y="0"/>
                    <a:ext cx="1969296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31DC7"/>
    <w:multiLevelType w:val="hybridMultilevel"/>
    <w:tmpl w:val="46826B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1666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1ZjYyYmQ3YmViMjUwZGQ2NTcwZmQzNzY5MDc1MDkifQ=="/>
  </w:docVars>
  <w:rsids>
    <w:rsidRoot w:val="003A6875"/>
    <w:rsid w:val="00002CE7"/>
    <w:rsid w:val="000473C4"/>
    <w:rsid w:val="00056FEF"/>
    <w:rsid w:val="000878C4"/>
    <w:rsid w:val="00097A11"/>
    <w:rsid w:val="000E784A"/>
    <w:rsid w:val="000F29FC"/>
    <w:rsid w:val="000F6F1E"/>
    <w:rsid w:val="001312D8"/>
    <w:rsid w:val="00133EDF"/>
    <w:rsid w:val="00150E55"/>
    <w:rsid w:val="0017633D"/>
    <w:rsid w:val="001B3C0C"/>
    <w:rsid w:val="0020602C"/>
    <w:rsid w:val="002138FF"/>
    <w:rsid w:val="002964B5"/>
    <w:rsid w:val="002A4CBA"/>
    <w:rsid w:val="002B2375"/>
    <w:rsid w:val="002D3DEE"/>
    <w:rsid w:val="0033649C"/>
    <w:rsid w:val="00336B9A"/>
    <w:rsid w:val="00342680"/>
    <w:rsid w:val="003630B4"/>
    <w:rsid w:val="003A6875"/>
    <w:rsid w:val="00432B92"/>
    <w:rsid w:val="00494A9E"/>
    <w:rsid w:val="004A11DA"/>
    <w:rsid w:val="004B74BE"/>
    <w:rsid w:val="00542BE3"/>
    <w:rsid w:val="00561B7B"/>
    <w:rsid w:val="00572CF4"/>
    <w:rsid w:val="005A4760"/>
    <w:rsid w:val="006068CF"/>
    <w:rsid w:val="00642700"/>
    <w:rsid w:val="0067285F"/>
    <w:rsid w:val="006733F0"/>
    <w:rsid w:val="006772B6"/>
    <w:rsid w:val="00713DE6"/>
    <w:rsid w:val="00721AA7"/>
    <w:rsid w:val="0077254E"/>
    <w:rsid w:val="007954BF"/>
    <w:rsid w:val="00864976"/>
    <w:rsid w:val="008A7953"/>
    <w:rsid w:val="00902B57"/>
    <w:rsid w:val="00920B39"/>
    <w:rsid w:val="0093148D"/>
    <w:rsid w:val="009672CB"/>
    <w:rsid w:val="009856DD"/>
    <w:rsid w:val="009A2BAD"/>
    <w:rsid w:val="009D0ED9"/>
    <w:rsid w:val="00A14263"/>
    <w:rsid w:val="00A20197"/>
    <w:rsid w:val="00A20FE9"/>
    <w:rsid w:val="00A720B5"/>
    <w:rsid w:val="00A91CFA"/>
    <w:rsid w:val="00AB0937"/>
    <w:rsid w:val="00AC696A"/>
    <w:rsid w:val="00B07615"/>
    <w:rsid w:val="00B55360"/>
    <w:rsid w:val="00B822D0"/>
    <w:rsid w:val="00BC7655"/>
    <w:rsid w:val="00BD27B0"/>
    <w:rsid w:val="00BD4FED"/>
    <w:rsid w:val="00BF2578"/>
    <w:rsid w:val="00BF30A3"/>
    <w:rsid w:val="00C02BB5"/>
    <w:rsid w:val="00C12F25"/>
    <w:rsid w:val="00C20F3F"/>
    <w:rsid w:val="00CC0A2B"/>
    <w:rsid w:val="00D10CD1"/>
    <w:rsid w:val="00DB009C"/>
    <w:rsid w:val="00DF09AF"/>
    <w:rsid w:val="00DF5FB7"/>
    <w:rsid w:val="00EF2CC9"/>
    <w:rsid w:val="00FB377F"/>
    <w:rsid w:val="00FC6A96"/>
    <w:rsid w:val="00FD297E"/>
    <w:rsid w:val="00FE14EE"/>
    <w:rsid w:val="00FE7DD8"/>
    <w:rsid w:val="00FF0A16"/>
    <w:rsid w:val="195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F0063"/>
  <w15:docId w15:val="{24789586-84D9-4180-B72B-5912C370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432B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32B92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3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32B92"/>
    <w:rPr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94A9E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FE14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yq@gettel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2EBE-5E90-438F-81DF-1AC2C94F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雨晴 涂</dc:creator>
  <cp:keywords/>
  <cp:lastModifiedBy>雨晴 涂</cp:lastModifiedBy>
  <cp:revision>54</cp:revision>
  <cp:lastPrinted>2023-09-24T00:29:00Z</cp:lastPrinted>
  <dcterms:created xsi:type="dcterms:W3CDTF">2023-09-22T23:37:00Z</dcterms:created>
  <dcterms:modified xsi:type="dcterms:W3CDTF">2024-07-26T00:19:00Z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AE6F29EDB96241D0BECE6938ADD546FA_12</vt:lpwstr>
  </property>
</Properties>
</file>