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西安电子科技大学</w:t>
      </w:r>
      <w:r>
        <w:rPr>
          <w:rFonts w:hint="eastAsia" w:ascii="方正小标宋简体" w:hAnsi="方正小标宋简体" w:eastAsia="方正小标宋简体" w:cs="方正小标宋简体"/>
          <w:sz w:val="44"/>
          <w:szCs w:val="44"/>
          <w:lang w:val="en-US" w:eastAsia="zh-CN"/>
        </w:rPr>
        <w:t>教师岗位校园招聘公告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西安电子科技大学是以电子与信息学科为特色，工、理、管、文、经等多学科协调发展的全国重点大学，直属教育部。新中国成立后，学校开辟了我国电子与信息学科的先河，是国内最早建立雷达、信息论、微波天线、电子机械、电子对抗等专业的高校之一。目前</w:t>
      </w:r>
      <w:r>
        <w:rPr>
          <w:rFonts w:hint="eastAsia" w:ascii="仿宋_GB2312" w:hAnsi="仿宋_GB2312" w:eastAsia="仿宋_GB2312" w:cs="仿宋_GB2312"/>
          <w:sz w:val="32"/>
          <w:szCs w:val="32"/>
          <w:lang w:val="en-US" w:eastAsia="zh-CN"/>
        </w:rPr>
        <w:t>在西安</w:t>
      </w:r>
      <w:r>
        <w:rPr>
          <w:rFonts w:hint="eastAsia" w:ascii="仿宋_GB2312" w:hAnsi="仿宋_GB2312" w:eastAsia="仿宋_GB2312" w:cs="仿宋_GB2312"/>
          <w:sz w:val="32"/>
          <w:szCs w:val="32"/>
        </w:rPr>
        <w:t>有南、北</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个校区</w:t>
      </w:r>
      <w:r>
        <w:rPr>
          <w:rFonts w:hint="eastAsia" w:ascii="仿宋_GB2312" w:hAnsi="仿宋_GB2312" w:eastAsia="仿宋_GB2312" w:cs="仿宋_GB2312"/>
          <w:sz w:val="32"/>
          <w:szCs w:val="32"/>
          <w:lang w:val="en-US" w:eastAsia="zh-CN"/>
        </w:rPr>
        <w:t>和两个校级</w:t>
      </w:r>
      <w:r>
        <w:rPr>
          <w:rFonts w:hint="eastAsia" w:ascii="仿宋_GB2312" w:hAnsi="仿宋_GB2312" w:eastAsia="仿宋_GB2312" w:cs="仿宋_GB2312"/>
          <w:sz w:val="32"/>
          <w:szCs w:val="32"/>
        </w:rPr>
        <w:t>异地研究院（广州、杭州）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学校现拥有院士和国家级人才300余人，专任教师2700余人。</w:t>
      </w:r>
      <w:r>
        <w:rPr>
          <w:rFonts w:hint="eastAsia" w:ascii="仿宋_GB2312" w:hAnsi="仿宋_GB2312" w:eastAsia="仿宋_GB2312" w:cs="仿宋_GB2312"/>
          <w:sz w:val="32"/>
          <w:szCs w:val="32"/>
        </w:rPr>
        <w:t>学校坚持“人才第一资源、人才强校第一战略、人才工作第一抓手”的基本理念，深化推进一流师资汇聚战略，致力于建设国家重要的信息人才中心和创新高地。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我校提供丰厚的待遇、畅通的晋升</w:t>
      </w:r>
      <w:r>
        <w:rPr>
          <w:rFonts w:hint="eastAsia" w:ascii="仿宋_GB2312" w:hAnsi="仿宋_GB2312" w:eastAsia="仿宋_GB2312" w:cs="仿宋_GB2312"/>
          <w:b/>
          <w:bCs/>
          <w:sz w:val="32"/>
          <w:szCs w:val="32"/>
          <w:lang w:val="en-US" w:eastAsia="zh-CN"/>
        </w:rPr>
        <w:t>和</w:t>
      </w:r>
      <w:r>
        <w:rPr>
          <w:rFonts w:hint="eastAsia" w:ascii="仿宋_GB2312" w:hAnsi="仿宋_GB2312" w:eastAsia="仿宋_GB2312" w:cs="仿宋_GB2312"/>
          <w:b/>
          <w:bCs/>
          <w:sz w:val="32"/>
          <w:szCs w:val="32"/>
          <w:lang w:eastAsia="zh-CN"/>
        </w:rPr>
        <w:t>广阔的</w:t>
      </w:r>
      <w:r>
        <w:rPr>
          <w:rFonts w:hint="eastAsia" w:ascii="仿宋_GB2312" w:hAnsi="仿宋_GB2312" w:eastAsia="仿宋_GB2312" w:cs="仿宋_GB2312"/>
          <w:b/>
          <w:bCs/>
          <w:sz w:val="32"/>
          <w:szCs w:val="32"/>
          <w:lang w:val="en-US" w:eastAsia="zh-CN"/>
        </w:rPr>
        <w:t>科研</w:t>
      </w:r>
      <w:r>
        <w:rPr>
          <w:rFonts w:hint="eastAsia" w:ascii="仿宋_GB2312" w:hAnsi="仿宋_GB2312" w:eastAsia="仿宋_GB2312" w:cs="仿宋_GB2312"/>
          <w:b/>
          <w:bCs/>
          <w:sz w:val="32"/>
          <w:szCs w:val="32"/>
          <w:lang w:eastAsia="zh-CN"/>
        </w:rPr>
        <w:t>平台，</w:t>
      </w:r>
      <w:r>
        <w:rPr>
          <w:rFonts w:hint="eastAsia" w:ascii="仿宋_GB2312" w:hAnsi="仿宋_GB2312" w:eastAsia="仿宋_GB2312" w:cs="仿宋_GB2312"/>
          <w:b/>
          <w:bCs/>
          <w:sz w:val="32"/>
          <w:szCs w:val="32"/>
          <w:lang w:val="en-US" w:eastAsia="zh-CN"/>
        </w:rPr>
        <w:t>诚邀海内外英才加盟西安电子科技大学</w:t>
      </w:r>
      <w:r>
        <w:rPr>
          <w:rFonts w:hint="eastAsia" w:ascii="仿宋_GB2312" w:hAnsi="仿宋_GB2312" w:eastAsia="仿宋_GB2312" w:cs="仿宋_GB2312"/>
          <w:b/>
          <w:bCs/>
          <w:sz w:val="32"/>
          <w:szCs w:val="32"/>
          <w:lang w:eastAsia="zh-CN"/>
        </w:rPr>
        <w:t>！</w:t>
      </w:r>
    </w:p>
    <w:p>
      <w:pPr>
        <w:adjustRightInd w:val="0"/>
        <w:snapToGrid w:val="0"/>
        <w:spacing w:before="156" w:beforeLines="50" w:after="156" w:afterLines="50" w:line="360" w:lineRule="auto"/>
        <w:jc w:val="center"/>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人才引进政策</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outlineLvl w:val="0"/>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pPr>
      <w:r>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t>一、全职博士后</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1"/>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1.岗位要求</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在相关学术领域已取得明显业绩，研究项目具有发展前景，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国内外获得博士学位不超过3年的博士毕业生，年龄一般不超过35周岁。</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1"/>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2.岗位待遇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年薪30/35万元起</w:t>
      </w:r>
      <w:r>
        <w:rPr>
          <w:rFonts w:hint="eastAsia" w:ascii="仿宋_GB2312" w:hAnsi="仿宋_GB2312" w:eastAsia="仿宋_GB2312" w:cs="仿宋_GB2312"/>
          <w:color w:val="000000" w:themeColor="text1"/>
          <w:sz w:val="32"/>
          <w:szCs w:val="32"/>
          <w14:textFill>
            <w14:solidFill>
              <w14:schemeClr w14:val="tx1"/>
            </w14:solidFill>
          </w14:textFill>
        </w:rPr>
        <w:t>+其他绩效</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（2）在站期间</w:t>
      </w:r>
      <w:r>
        <w:rPr>
          <w:rFonts w:hint="eastAsia" w:ascii="仿宋_GB2312" w:hAnsi="仿宋_GB2312" w:eastAsia="仿宋_GB2312" w:cs="仿宋_GB2312"/>
          <w:color w:val="000000" w:themeColor="text1"/>
          <w:sz w:val="32"/>
          <w:szCs w:val="32"/>
          <w14:textFill>
            <w14:solidFill>
              <w14:schemeClr w14:val="tx1"/>
            </w14:solidFill>
          </w14:textFill>
        </w:rPr>
        <w:t>子女享受自</w:t>
      </w:r>
      <w:r>
        <w:rPr>
          <w:rFonts w:hint="eastAsia" w:ascii="仿宋_GB2312" w:hAnsi="仿宋_GB2312" w:eastAsia="仿宋_GB2312" w:cs="仿宋_GB2312"/>
          <w:b/>
          <w:bCs/>
          <w:color w:val="000000" w:themeColor="text1"/>
          <w:sz w:val="32"/>
          <w:szCs w:val="32"/>
          <w14:textFill>
            <w14:solidFill>
              <w14:schemeClr w14:val="tx1"/>
            </w14:solidFill>
          </w14:textFill>
        </w:rPr>
        <w:t>幼儿园至中学附属教育</w:t>
      </w:r>
      <w:r>
        <w:rPr>
          <w:rFonts w:hint="eastAsia" w:ascii="仿宋_GB2312" w:hAnsi="仿宋_GB2312" w:eastAsia="仿宋_GB2312" w:cs="仿宋_GB2312"/>
          <w:color w:val="000000" w:themeColor="text1"/>
          <w:sz w:val="32"/>
          <w:szCs w:val="32"/>
          <w14:textFill>
            <w14:solidFill>
              <w14:schemeClr w14:val="tx1"/>
            </w14:solidFill>
          </w14:textFill>
        </w:rPr>
        <w:t>等待遇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bCs/>
          <w:color w:val="C0000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（3）</w:t>
      </w:r>
      <w:r>
        <w:rPr>
          <w:rFonts w:hint="eastAsia" w:ascii="仿宋_GB2312" w:hAnsi="仿宋_GB2312" w:eastAsia="仿宋_GB2312" w:cs="仿宋_GB2312"/>
          <w:b/>
          <w:bCs/>
          <w:color w:val="000000"/>
          <w:kern w:val="0"/>
          <w:sz w:val="32"/>
          <w:szCs w:val="32"/>
          <w:highlight w:val="none"/>
          <w:lang w:val="en-US" w:eastAsia="zh-CN"/>
        </w:rPr>
        <w:t>优秀的全职博士后进站时可同时申请准聘师资岗位。</w:t>
      </w:r>
      <w:r>
        <w:rPr>
          <w:rFonts w:hint="eastAsia" w:ascii="仿宋_GB2312" w:hAnsi="仿宋_GB2312" w:eastAsia="仿宋_GB2312" w:cs="仿宋_GB2312"/>
          <w:b/>
          <w:bCs/>
          <w:color w:val="C00000"/>
          <w:kern w:val="0"/>
          <w:sz w:val="32"/>
          <w:szCs w:val="32"/>
          <w:highlight w:val="none"/>
          <w:lang w:val="en-US" w:eastAsia="zh-CN"/>
        </w:rPr>
        <w:t>年薪就高享受，同时可享受准聘师资岗位的配套待遇：科研启动经费12-30万元起，安家费20-35万元，货币化住房补贴约1000元/月等。</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3.成长资源</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仿宋_GB2312" w:hAnsi="仿宋_GB2312" w:eastAsia="仿宋_GB2312" w:cs="仿宋_GB2312"/>
          <w:b/>
          <w:bCs/>
          <w:color w:val="C00000"/>
          <w:kern w:val="0"/>
          <w:sz w:val="32"/>
          <w:szCs w:val="32"/>
          <w:lang w:val="en-US" w:eastAsia="zh-CN"/>
        </w:rPr>
      </w:pPr>
      <w:r>
        <w:rPr>
          <w:rFonts w:hint="eastAsia" w:ascii="仿宋_GB2312" w:hAnsi="仿宋_GB2312" w:eastAsia="仿宋_GB2312" w:cs="仿宋_GB2312"/>
          <w:sz w:val="32"/>
          <w:szCs w:val="40"/>
          <w:lang w:val="en-US" w:eastAsia="zh-CN"/>
        </w:rPr>
        <w:t>（1）学校拥有</w:t>
      </w:r>
      <w:r>
        <w:rPr>
          <w:rFonts w:hint="eastAsia" w:ascii="仿宋_GB2312" w:hAnsi="仿宋_GB2312" w:eastAsia="仿宋_GB2312" w:cs="仿宋_GB2312"/>
          <w:b/>
          <w:bCs/>
          <w:sz w:val="32"/>
          <w:szCs w:val="40"/>
          <w:lang w:val="en-US" w:eastAsia="zh-CN"/>
        </w:rPr>
        <w:t>15</w:t>
      </w:r>
      <w:r>
        <w:rPr>
          <w:rFonts w:hint="eastAsia" w:ascii="仿宋_GB2312" w:hAnsi="仿宋_GB2312" w:eastAsia="仿宋_GB2312" w:cs="仿宋_GB2312"/>
          <w:sz w:val="32"/>
          <w:szCs w:val="40"/>
          <w:lang w:val="en-US" w:eastAsia="zh-CN"/>
        </w:rPr>
        <w:t>个博士后科研流动站，</w:t>
      </w:r>
      <w:r>
        <w:rPr>
          <w:rFonts w:hint="eastAsia" w:ascii="仿宋_GB2312" w:hAnsi="仿宋_GB2312" w:eastAsia="仿宋_GB2312" w:cs="仿宋_GB2312"/>
          <w:b/>
          <w:bCs/>
          <w:sz w:val="32"/>
          <w:szCs w:val="40"/>
          <w:lang w:val="en-US" w:eastAsia="zh-CN"/>
        </w:rPr>
        <w:t>26</w:t>
      </w:r>
      <w:r>
        <w:rPr>
          <w:rFonts w:hint="eastAsia" w:ascii="仿宋_GB2312" w:hAnsi="仿宋_GB2312" w:eastAsia="仿宋_GB2312" w:cs="仿宋_GB2312"/>
          <w:sz w:val="32"/>
          <w:szCs w:val="40"/>
          <w:lang w:val="en-US" w:eastAsia="zh-CN"/>
        </w:rPr>
        <w:t>个二级教学科研机构，</w:t>
      </w:r>
      <w:r>
        <w:rPr>
          <w:rFonts w:hint="eastAsia" w:ascii="仿宋_GB2312" w:hAnsi="仿宋_GB2312" w:eastAsia="仿宋_GB2312" w:cs="仿宋_GB2312"/>
          <w:sz w:val="32"/>
          <w:szCs w:val="40"/>
        </w:rPr>
        <w:t>全国重点实验室、国家工程研究中心等</w:t>
      </w:r>
      <w:r>
        <w:rPr>
          <w:rFonts w:hint="eastAsia" w:ascii="仿宋_GB2312" w:hAnsi="仿宋_GB2312" w:eastAsia="仿宋_GB2312" w:cs="仿宋_GB2312"/>
          <w:b/>
          <w:bCs/>
          <w:sz w:val="32"/>
          <w:szCs w:val="40"/>
          <w:lang w:val="en-US" w:eastAsia="zh-CN"/>
        </w:rPr>
        <w:t>13</w:t>
      </w:r>
      <w:r>
        <w:rPr>
          <w:rFonts w:hint="eastAsia" w:ascii="仿宋_GB2312" w:hAnsi="仿宋_GB2312" w:eastAsia="仿宋_GB2312" w:cs="仿宋_GB2312"/>
          <w:sz w:val="32"/>
          <w:szCs w:val="40"/>
        </w:rPr>
        <w:t>个国家级科技创新基地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b/>
          <w:bCs/>
          <w:sz w:val="32"/>
          <w:szCs w:val="40"/>
          <w:lang w:val="en-US" w:eastAsia="zh-CN"/>
        </w:rPr>
        <w:t>67</w:t>
      </w:r>
      <w:r>
        <w:rPr>
          <w:rFonts w:hint="eastAsia" w:ascii="仿宋_GB2312" w:hAnsi="仿宋_GB2312" w:eastAsia="仿宋_GB2312" w:cs="仿宋_GB2312"/>
          <w:sz w:val="32"/>
          <w:szCs w:val="40"/>
        </w:rPr>
        <w:t>个省部级科技创新基地，以及</w:t>
      </w:r>
      <w:r>
        <w:rPr>
          <w:rFonts w:hint="eastAsia" w:ascii="仿宋_GB2312" w:hAnsi="仿宋_GB2312" w:eastAsia="仿宋_GB2312" w:cs="仿宋_GB2312"/>
          <w:b/>
          <w:bCs/>
          <w:sz w:val="32"/>
          <w:szCs w:val="40"/>
          <w:lang w:val="en-US" w:eastAsia="zh-CN"/>
        </w:rPr>
        <w:t>70</w:t>
      </w:r>
      <w:r>
        <w:rPr>
          <w:rFonts w:hint="eastAsia" w:ascii="仿宋_GB2312" w:hAnsi="仿宋_GB2312" w:eastAsia="仿宋_GB2312" w:cs="仿宋_GB2312"/>
          <w:sz w:val="32"/>
          <w:szCs w:val="40"/>
        </w:rPr>
        <w:t>个校企联合实验室</w:t>
      </w:r>
      <w:r>
        <w:rPr>
          <w:rFonts w:hint="eastAsia" w:ascii="仿宋_GB2312" w:hAnsi="仿宋_GB2312" w:eastAsia="仿宋_GB2312" w:cs="仿宋_GB2312"/>
          <w:sz w:val="32"/>
          <w:szCs w:val="40"/>
          <w:lang w:val="en-US" w:eastAsia="zh-CN"/>
        </w:rPr>
        <w:t>等</w:t>
      </w:r>
      <w:r>
        <w:rPr>
          <w:rFonts w:hint="eastAsia" w:ascii="仿宋_GB2312" w:hAnsi="仿宋_GB2312" w:eastAsia="仿宋_GB2312" w:cs="仿宋_GB2312"/>
          <w:b/>
          <w:bCs/>
          <w:sz w:val="32"/>
          <w:szCs w:val="40"/>
          <w:lang w:val="en-US" w:eastAsia="zh-CN"/>
        </w:rPr>
        <w:t>高水平科研平台助力人才成长。</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（2）在站期间，满足条件的</w:t>
      </w:r>
      <w:r>
        <w:rPr>
          <w:rFonts w:hint="eastAsia" w:ascii="仿宋_GB2312" w:hAnsi="仿宋_GB2312" w:eastAsia="仿宋_GB2312" w:cs="仿宋_GB2312"/>
          <w:b/>
          <w:bCs/>
          <w:color w:val="C00000"/>
          <w:kern w:val="0"/>
          <w:sz w:val="32"/>
          <w:szCs w:val="32"/>
          <w:lang w:val="en-US" w:eastAsia="zh-CN"/>
        </w:rPr>
        <w:t>可申请参加专业技术职务评审。</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学校全方位支持博士后</w:t>
      </w:r>
      <w:r>
        <w:rPr>
          <w:rFonts w:hint="eastAsia" w:ascii="仿宋_GB2312" w:hAnsi="仿宋_GB2312" w:eastAsia="仿宋_GB2312" w:cs="仿宋_GB2312"/>
          <w:b/>
          <w:bCs/>
          <w:color w:val="000000"/>
          <w:kern w:val="0"/>
          <w:sz w:val="32"/>
          <w:szCs w:val="32"/>
          <w:highlight w:val="none"/>
          <w:lang w:val="en-US" w:eastAsia="zh-CN"/>
        </w:rPr>
        <w:t>申请享受国家、陕西省等各类</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项目资助和博士后赛事。</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1"/>
        <w:rPr>
          <w:rStyle w:val="7"/>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4.</w:t>
      </w:r>
      <w:r>
        <w:rPr>
          <w:rStyle w:val="7"/>
          <w:rFonts w:hint="eastAsia" w:ascii="楷体_GB2312" w:hAnsi="楷体_GB2312" w:eastAsia="楷体_GB2312" w:cs="楷体_GB2312"/>
          <w:color w:val="000000" w:themeColor="text1"/>
          <w:sz w:val="32"/>
          <w:szCs w:val="32"/>
          <w:lang w:val="en-US" w:eastAsia="zh-CN"/>
          <w14:textFill>
            <w14:solidFill>
              <w14:schemeClr w14:val="tx1"/>
            </w14:solidFill>
          </w14:textFill>
        </w:rPr>
        <w:t>晋升通道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C00000"/>
          <w:kern w:val="0"/>
          <w:sz w:val="32"/>
          <w:szCs w:val="32"/>
          <w:lang w:val="en-US" w:eastAsia="zh-CN"/>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优秀的全职博士后工作期满</w:t>
      </w:r>
      <w:r>
        <w:rPr>
          <w:rFonts w:hint="eastAsia" w:ascii="仿宋_GB2312" w:hAnsi="仿宋_GB2312" w:eastAsia="仿宋_GB2312" w:cs="仿宋_GB2312"/>
          <w:b/>
          <w:bCs/>
          <w:color w:val="C00000"/>
          <w:kern w:val="0"/>
          <w:sz w:val="32"/>
          <w:szCs w:val="32"/>
          <w:highlight w:val="none"/>
          <w:lang w:val="en-US" w:eastAsia="zh-CN"/>
        </w:rPr>
        <w:t>可申请准聘师资岗位。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C00000"/>
          <w:kern w:val="0"/>
          <w:sz w:val="32"/>
          <w:szCs w:val="32"/>
          <w:lang w:val="en-US" w:eastAsia="zh-CN"/>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特别优秀的全职博士后满足长聘师资岗位要求的，</w:t>
      </w:r>
      <w:r>
        <w:rPr>
          <w:rFonts w:hint="eastAsia" w:ascii="仿宋_GB2312" w:hAnsi="仿宋_GB2312" w:eastAsia="仿宋_GB2312" w:cs="仿宋_GB2312"/>
          <w:b/>
          <w:bCs/>
          <w:color w:val="C00000"/>
          <w:kern w:val="0"/>
          <w:sz w:val="32"/>
          <w:szCs w:val="32"/>
          <w:highlight w:val="none"/>
          <w:lang w:val="en-US" w:eastAsia="zh-CN"/>
        </w:rPr>
        <w:t>可申请晋升</w:t>
      </w:r>
      <w:r>
        <w:rPr>
          <w:rFonts w:hint="eastAsia" w:ascii="仿宋_GB2312" w:hAnsi="仿宋_GB2312" w:eastAsia="仿宋_GB2312" w:cs="仿宋_GB2312"/>
          <w:b/>
          <w:bCs/>
          <w:color w:val="C00000"/>
          <w:kern w:val="0"/>
          <w:sz w:val="32"/>
          <w:szCs w:val="32"/>
          <w:lang w:val="en-US" w:eastAsia="zh-CN"/>
        </w:rPr>
        <w:t>长聘师资岗位，按照事业编制人员管理并享受待遇。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符合学校“华山学者”岗位校内遴选要求的，</w:t>
      </w:r>
      <w:r>
        <w:rPr>
          <w:rFonts w:hint="eastAsia" w:ascii="仿宋_GB2312" w:hAnsi="仿宋_GB2312" w:eastAsia="仿宋_GB2312" w:cs="仿宋_GB2312"/>
          <w:b/>
          <w:bCs/>
          <w:color w:val="C00000"/>
          <w:kern w:val="0"/>
          <w:sz w:val="32"/>
          <w:szCs w:val="32"/>
          <w:highlight w:val="none"/>
          <w:lang w:val="en-US" w:eastAsia="zh-CN"/>
        </w:rPr>
        <w:t>可申请“华山学者”岗位。</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outlineLvl w:val="0"/>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pPr>
      <w:r>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t>二、华山学者领军教授</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outlineLvl w:val="0"/>
        <w:rPr>
          <w:rStyle w:val="7"/>
          <w:rFonts w:hint="eastAsia" w:ascii="楷体_GB2312" w:hAnsi="楷体_GB2312" w:eastAsia="楷体_GB2312" w:cs="楷体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14:textFill>
            <w14:solidFill>
              <w14:schemeClr w14:val="tx1"/>
            </w14:solidFill>
          </w14:textFill>
        </w:rPr>
        <w:t>1.岗位要求</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outlineLvl w:val="1"/>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具有创新性、战略性思维，已取得突出创新成果，承担过国家重点科研项目或在人才培养领域取得突出成果的优秀学者，在国内外著名高校、科研机构担任相当于教授及以上职务。</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outlineLvl w:val="0"/>
        <w:rPr>
          <w:rStyle w:val="7"/>
          <w:rFonts w:hint="eastAsia" w:ascii="楷体_GB2312" w:hAnsi="楷体_GB2312" w:eastAsia="楷体_GB2312" w:cs="楷体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14:textFill>
            <w14:solidFill>
              <w14:schemeClr w14:val="tx1"/>
            </w14:solidFill>
          </w14:textFill>
        </w:rPr>
        <w:t>2.岗位待遇</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年薪80万元起</w:t>
      </w:r>
      <w:r>
        <w:rPr>
          <w:rFonts w:hint="eastAsia" w:ascii="仿宋_GB2312" w:hAnsi="仿宋_GB2312" w:eastAsia="仿宋_GB2312" w:cs="仿宋_GB2312"/>
          <w:color w:val="000000" w:themeColor="text1"/>
          <w:sz w:val="32"/>
          <w:szCs w:val="32"/>
          <w14:textFill>
            <w14:solidFill>
              <w14:schemeClr w14:val="tx1"/>
            </w14:solidFill>
          </w14:textFill>
        </w:rPr>
        <w:t>，另可享受绩效、奖励。海外专家</w:t>
      </w:r>
      <w:r>
        <w:rPr>
          <w:rFonts w:hint="eastAsia" w:ascii="仿宋_GB2312" w:hAnsi="仿宋_GB2312" w:eastAsia="仿宋_GB2312" w:cs="仿宋_GB2312"/>
          <w:b/>
          <w:bCs/>
          <w:color w:val="000000" w:themeColor="text1"/>
          <w:sz w:val="32"/>
          <w:szCs w:val="32"/>
          <w14:textFill>
            <w14:solidFill>
              <w14:schemeClr w14:val="tx1"/>
            </w14:solidFill>
          </w14:textFill>
        </w:rPr>
        <w:t>优先推荐</w:t>
      </w:r>
      <w:r>
        <w:rPr>
          <w:rFonts w:hint="eastAsia" w:ascii="仿宋_GB2312" w:hAnsi="仿宋_GB2312" w:eastAsia="仿宋_GB2312" w:cs="仿宋_GB2312"/>
          <w:color w:val="000000" w:themeColor="text1"/>
          <w:sz w:val="32"/>
          <w:szCs w:val="32"/>
          <w14:textFill>
            <w14:solidFill>
              <w14:schemeClr w14:val="tx1"/>
            </w14:solidFill>
          </w14:textFill>
        </w:rPr>
        <w:t>可申请华山人才基金。学校提供</w:t>
      </w:r>
      <w:r>
        <w:rPr>
          <w:rFonts w:hint="eastAsia" w:ascii="仿宋_GB2312" w:hAnsi="仿宋_GB2312" w:eastAsia="仿宋_GB2312" w:cs="仿宋_GB2312"/>
          <w:b/>
          <w:bCs/>
          <w:color w:val="000000" w:themeColor="text1"/>
          <w:sz w:val="32"/>
          <w:szCs w:val="32"/>
          <w14:textFill>
            <w14:solidFill>
              <w14:schemeClr w14:val="tx1"/>
            </w14:solidFill>
          </w14:textFill>
        </w:rPr>
        <w:t>充足的科研启动经费、保障办公及实验场地</w:t>
      </w:r>
      <w:r>
        <w:rPr>
          <w:rFonts w:hint="eastAsia" w:ascii="仿宋_GB2312" w:hAnsi="仿宋_GB2312" w:eastAsia="仿宋_GB2312" w:cs="仿宋_GB2312"/>
          <w:color w:val="000000" w:themeColor="text1"/>
          <w:sz w:val="32"/>
          <w:szCs w:val="32"/>
          <w14:textFill>
            <w14:solidFill>
              <w14:schemeClr w14:val="tx1"/>
            </w14:solidFill>
          </w14:textFill>
        </w:rPr>
        <w:t>；子女享受自</w:t>
      </w:r>
      <w:r>
        <w:rPr>
          <w:rFonts w:hint="eastAsia" w:ascii="仿宋_GB2312" w:hAnsi="仿宋_GB2312" w:eastAsia="仿宋_GB2312" w:cs="仿宋_GB2312"/>
          <w:b/>
          <w:bCs/>
          <w:color w:val="000000" w:themeColor="text1"/>
          <w:sz w:val="32"/>
          <w:szCs w:val="32"/>
          <w14:textFill>
            <w14:solidFill>
              <w14:schemeClr w14:val="tx1"/>
            </w14:solidFill>
          </w14:textFill>
        </w:rPr>
        <w:t>幼儿园至中学附属教育</w:t>
      </w:r>
      <w:r>
        <w:rPr>
          <w:rFonts w:hint="eastAsia" w:ascii="仿宋_GB2312" w:hAnsi="仿宋_GB2312" w:eastAsia="仿宋_GB2312" w:cs="仿宋_GB2312"/>
          <w:color w:val="000000" w:themeColor="text1"/>
          <w:sz w:val="32"/>
          <w:szCs w:val="32"/>
          <w14:textFill>
            <w14:solidFill>
              <w14:schemeClr w14:val="tx1"/>
            </w14:solidFill>
          </w14:textFill>
        </w:rPr>
        <w:t>。其他待遇可面议。</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outlineLvl w:val="0"/>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pPr>
      <w:r>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t>三、华山学者特聘教授</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outlineLvl w:val="0"/>
        <w:rPr>
          <w:rStyle w:val="7"/>
          <w:rFonts w:hint="eastAsia" w:ascii="楷体_GB2312" w:hAnsi="楷体_GB2312" w:eastAsia="楷体_GB2312" w:cs="楷体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14:textFill>
            <w14:solidFill>
              <w14:schemeClr w14:val="tx1"/>
            </w14:solidFill>
          </w14:textFill>
        </w:rPr>
        <w:t>1.岗位要求</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具有良好的创新发展潜力，有国家重点科研项目经历，在所从事领域已具有良好专业影响的优秀学术或技术带头人，在国内外著名高校、科研机构担任相当于副教授及以上职务。</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outlineLvl w:val="0"/>
        <w:rPr>
          <w:rStyle w:val="7"/>
          <w:rFonts w:hint="eastAsia" w:ascii="楷体_GB2312" w:hAnsi="楷体_GB2312" w:eastAsia="楷体_GB2312" w:cs="楷体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14:textFill>
            <w14:solidFill>
              <w14:schemeClr w14:val="tx1"/>
            </w14:solidFill>
          </w14:textFill>
        </w:rPr>
        <w:t>2.岗位待遇</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年薪55万元起</w:t>
      </w:r>
      <w:r>
        <w:rPr>
          <w:rFonts w:hint="eastAsia" w:ascii="仿宋_GB2312" w:hAnsi="仿宋_GB2312" w:eastAsia="仿宋_GB2312" w:cs="仿宋_GB2312"/>
          <w:color w:val="000000" w:themeColor="text1"/>
          <w:sz w:val="32"/>
          <w:szCs w:val="32"/>
          <w14:textFill>
            <w14:solidFill>
              <w14:schemeClr w14:val="tx1"/>
            </w14:solidFill>
          </w14:textFill>
        </w:rPr>
        <w:t>，另可享受绩效、奖励。海外专家</w:t>
      </w:r>
      <w:r>
        <w:rPr>
          <w:rFonts w:hint="eastAsia" w:ascii="仿宋_GB2312" w:hAnsi="仿宋_GB2312" w:eastAsia="仿宋_GB2312" w:cs="仿宋_GB2312"/>
          <w:b/>
          <w:bCs/>
          <w:color w:val="000000" w:themeColor="text1"/>
          <w:sz w:val="32"/>
          <w:szCs w:val="32"/>
          <w14:textFill>
            <w14:solidFill>
              <w14:schemeClr w14:val="tx1"/>
            </w14:solidFill>
          </w14:textFill>
        </w:rPr>
        <w:t>优先推荐</w:t>
      </w:r>
      <w:r>
        <w:rPr>
          <w:rFonts w:hint="eastAsia" w:ascii="仿宋_GB2312" w:hAnsi="仿宋_GB2312" w:eastAsia="仿宋_GB2312" w:cs="仿宋_GB2312"/>
          <w:color w:val="000000" w:themeColor="text1"/>
          <w:sz w:val="32"/>
          <w:szCs w:val="32"/>
          <w14:textFill>
            <w14:solidFill>
              <w14:schemeClr w14:val="tx1"/>
            </w14:solidFill>
          </w14:textFill>
        </w:rPr>
        <w:t>可申请华山人才基金。学校提供</w:t>
      </w:r>
      <w:r>
        <w:rPr>
          <w:rFonts w:hint="eastAsia" w:ascii="仿宋_GB2312" w:hAnsi="仿宋_GB2312" w:eastAsia="仿宋_GB2312" w:cs="仿宋_GB2312"/>
          <w:b/>
          <w:bCs/>
          <w:color w:val="000000" w:themeColor="text1"/>
          <w:sz w:val="32"/>
          <w:szCs w:val="32"/>
          <w14:textFill>
            <w14:solidFill>
              <w14:schemeClr w14:val="tx1"/>
            </w14:solidFill>
          </w14:textFill>
        </w:rPr>
        <w:t>充足的科研启动经费、保障办公及实验场地</w:t>
      </w:r>
      <w:r>
        <w:rPr>
          <w:rFonts w:hint="eastAsia" w:ascii="仿宋_GB2312" w:hAnsi="仿宋_GB2312" w:eastAsia="仿宋_GB2312" w:cs="仿宋_GB2312"/>
          <w:color w:val="000000" w:themeColor="text1"/>
          <w:sz w:val="32"/>
          <w:szCs w:val="32"/>
          <w14:textFill>
            <w14:solidFill>
              <w14:schemeClr w14:val="tx1"/>
            </w14:solidFill>
          </w14:textFill>
        </w:rPr>
        <w:t>；子女享受自</w:t>
      </w:r>
      <w:r>
        <w:rPr>
          <w:rFonts w:hint="eastAsia" w:ascii="仿宋_GB2312" w:hAnsi="仿宋_GB2312" w:eastAsia="仿宋_GB2312" w:cs="仿宋_GB2312"/>
          <w:b/>
          <w:bCs/>
          <w:color w:val="000000" w:themeColor="text1"/>
          <w:sz w:val="32"/>
          <w:szCs w:val="32"/>
          <w14:textFill>
            <w14:solidFill>
              <w14:schemeClr w14:val="tx1"/>
            </w14:solidFill>
          </w14:textFill>
        </w:rPr>
        <w:t>幼儿园至中学附属教育</w:t>
      </w:r>
      <w:r>
        <w:rPr>
          <w:rFonts w:hint="eastAsia" w:ascii="仿宋_GB2312" w:hAnsi="仿宋_GB2312" w:eastAsia="仿宋_GB2312" w:cs="仿宋_GB2312"/>
          <w:color w:val="000000" w:themeColor="text1"/>
          <w:sz w:val="32"/>
          <w:szCs w:val="32"/>
          <w14:textFill>
            <w14:solidFill>
              <w14:schemeClr w14:val="tx1"/>
            </w14:solidFill>
          </w14:textFill>
        </w:rPr>
        <w:t>。其他待遇可面议。</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outlineLvl w:val="0"/>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pPr>
      <w:r>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t>四、华山菁英教授/副教授</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outlineLvl w:val="0"/>
        <w:rPr>
          <w:rStyle w:val="7"/>
          <w:rFonts w:hint="eastAsia" w:ascii="楷体_GB2312" w:hAnsi="楷体_GB2312" w:eastAsia="楷体_GB2312" w:cs="楷体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14:textFill>
            <w14:solidFill>
              <w14:schemeClr w14:val="tx1"/>
            </w14:solidFill>
          </w14:textFill>
        </w:rPr>
        <w:t>1.岗位要求</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术基础扎实，在所从事研究领域同龄人中成果突出，具有成为学术带头人的发展潜质，或具有丰富的工程实践积累解决实际应用中的关键问题，突破核心技术，取得重要的应用成果，或能够实现成果转化或产业化的青年人才。</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outlineLvl w:val="0"/>
        <w:rPr>
          <w:rStyle w:val="7"/>
          <w:rFonts w:hint="eastAsia" w:ascii="楷体_GB2312" w:hAnsi="楷体_GB2312" w:eastAsia="楷体_GB2312" w:cs="楷体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14:textFill>
            <w14:solidFill>
              <w14:schemeClr w14:val="tx1"/>
            </w14:solidFill>
          </w14:textFill>
        </w:rPr>
        <w:t>2.岗位待遇</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年薪</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30/35万元</w:t>
      </w:r>
      <w:r>
        <w:rPr>
          <w:rFonts w:hint="eastAsia" w:ascii="仿宋_GB2312" w:hAnsi="仿宋_GB2312" w:eastAsia="仿宋_GB2312" w:cs="仿宋_GB2312"/>
          <w:color w:val="000000" w:themeColor="text1"/>
          <w:sz w:val="32"/>
          <w:szCs w:val="32"/>
          <w14:textFill>
            <w14:solidFill>
              <w14:schemeClr w14:val="tx1"/>
            </w14:solidFill>
          </w14:textFill>
        </w:rPr>
        <w:t>+绩效、奖励。学校提供相应的</w:t>
      </w:r>
      <w:r>
        <w:rPr>
          <w:rFonts w:hint="eastAsia" w:ascii="仿宋_GB2312" w:hAnsi="仿宋_GB2312" w:eastAsia="仿宋_GB2312" w:cs="仿宋_GB2312"/>
          <w:b/>
          <w:bCs/>
          <w:color w:val="000000" w:themeColor="text1"/>
          <w:kern w:val="2"/>
          <w:sz w:val="32"/>
          <w:szCs w:val="32"/>
          <w14:textFill>
            <w14:solidFill>
              <w14:schemeClr w14:val="tx1"/>
            </w14:solidFill>
          </w14:textFill>
        </w:rPr>
        <w:t>安家费</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kern w:val="2"/>
          <w:sz w:val="32"/>
          <w:szCs w:val="32"/>
          <w14:textFill>
            <w14:solidFill>
              <w14:schemeClr w14:val="tx1"/>
            </w14:solidFill>
          </w14:textFill>
        </w:rPr>
        <w:t>科研启动经费</w:t>
      </w:r>
      <w:r>
        <w:rPr>
          <w:rFonts w:hint="eastAsia" w:ascii="仿宋_GB2312" w:hAnsi="仿宋_GB2312" w:eastAsia="仿宋_GB2312" w:cs="仿宋_GB2312"/>
          <w:color w:val="000000" w:themeColor="text1"/>
          <w:sz w:val="32"/>
          <w:szCs w:val="32"/>
          <w14:textFill>
            <w14:solidFill>
              <w14:schemeClr w14:val="tx1"/>
            </w14:solidFill>
          </w14:textFill>
        </w:rPr>
        <w:t>，符合条件者可申请</w:t>
      </w:r>
      <w:r>
        <w:rPr>
          <w:rFonts w:hint="eastAsia" w:ascii="仿宋_GB2312" w:hAnsi="仿宋_GB2312" w:eastAsia="仿宋_GB2312" w:cs="仿宋_GB2312"/>
          <w:b/>
          <w:bCs/>
          <w:color w:val="000000" w:themeColor="text1"/>
          <w:kern w:val="2"/>
          <w:sz w:val="32"/>
          <w:szCs w:val="32"/>
          <w14:textFill>
            <w14:solidFill>
              <w14:schemeClr w14:val="tx1"/>
            </w14:solidFill>
          </w14:textFill>
        </w:rPr>
        <w:t>货币化住房补贴</w:t>
      </w:r>
      <w:r>
        <w:rPr>
          <w:rFonts w:hint="eastAsia" w:ascii="仿宋_GB2312" w:hAnsi="仿宋_GB2312" w:eastAsia="仿宋_GB2312" w:cs="仿宋_GB2312"/>
          <w:color w:val="000000" w:themeColor="text1"/>
          <w:sz w:val="32"/>
          <w:szCs w:val="32"/>
          <w14:textFill>
            <w14:solidFill>
              <w14:schemeClr w14:val="tx1"/>
            </w14:solidFill>
          </w14:textFill>
        </w:rPr>
        <w:t>，子女享受自</w:t>
      </w:r>
      <w:r>
        <w:rPr>
          <w:rFonts w:hint="eastAsia" w:ascii="仿宋_GB2312" w:hAnsi="仿宋_GB2312" w:eastAsia="仿宋_GB2312" w:cs="仿宋_GB2312"/>
          <w:b/>
          <w:bCs/>
          <w:color w:val="000000" w:themeColor="text1"/>
          <w:kern w:val="2"/>
          <w:sz w:val="32"/>
          <w:szCs w:val="32"/>
          <w14:textFill>
            <w14:solidFill>
              <w14:schemeClr w14:val="tx1"/>
            </w14:solidFill>
          </w14:textFill>
        </w:rPr>
        <w:t>幼儿园至中学附属教育</w:t>
      </w:r>
      <w:r>
        <w:rPr>
          <w:rFonts w:hint="eastAsia" w:ascii="仿宋_GB2312" w:hAnsi="仿宋_GB2312" w:eastAsia="仿宋_GB2312" w:cs="仿宋_GB2312"/>
          <w:color w:val="000000" w:themeColor="text1"/>
          <w:sz w:val="32"/>
          <w:szCs w:val="32"/>
          <w14:textFill>
            <w14:solidFill>
              <w14:schemeClr w14:val="tx1"/>
            </w14:solidFill>
          </w14:textFill>
        </w:rPr>
        <w:t>等待遇。</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outlineLvl w:val="0"/>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pPr>
      <w:r>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t>五、华山准聘副教授</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outlineLvl w:val="0"/>
        <w:rPr>
          <w:rStyle w:val="7"/>
          <w:rFonts w:hint="eastAsia" w:ascii="楷体_GB2312" w:hAnsi="楷体_GB2312" w:eastAsia="楷体_GB2312" w:cs="楷体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14:textFill>
            <w14:solidFill>
              <w14:schemeClr w14:val="tx1"/>
            </w14:solidFill>
          </w14:textFill>
        </w:rPr>
        <w:t>1.岗位要求</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在相关学术领域已有较好业绩，经培养能够快速成为支撑教学、科研工作的主要力</w:t>
      </w:r>
      <w:r>
        <w:rPr>
          <w:rFonts w:hint="eastAsia" w:ascii="仿宋_GB2312" w:hAnsi="仿宋_GB2312" w:eastAsia="仿宋_GB2312" w:cs="仿宋_GB2312"/>
          <w:color w:val="000000" w:themeColor="text1"/>
          <w:sz w:val="32"/>
          <w:szCs w:val="32"/>
          <w:highlight w:val="none"/>
          <w14:textFill>
            <w14:solidFill>
              <w14:schemeClr w14:val="tx1"/>
            </w14:solidFill>
          </w14:textFill>
        </w:rPr>
        <w:t>量，并具有成为学术骨干潜力的青年人才；具有海内外院校博士学位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具有博士后及其他相关工作经历者优先。</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outlineLvl w:val="0"/>
        <w:rPr>
          <w:rStyle w:val="7"/>
          <w:rFonts w:hint="eastAsia" w:ascii="楷体_GB2312" w:hAnsi="楷体_GB2312" w:eastAsia="楷体_GB2312" w:cs="楷体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14:textFill>
            <w14:solidFill>
              <w14:schemeClr w14:val="tx1"/>
            </w14:solidFill>
          </w14:textFill>
        </w:rPr>
        <w:t>2.岗位待遇</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年薪</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25万元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+绩效、奖励。学校提供相应的</w:t>
      </w:r>
      <w:r>
        <w:rPr>
          <w:rFonts w:hint="eastAsia" w:ascii="仿宋_GB2312" w:hAnsi="仿宋_GB2312" w:eastAsia="仿宋_GB2312" w:cs="仿宋_GB2312"/>
          <w:b/>
          <w:bCs/>
          <w:color w:val="000000" w:themeColor="text1"/>
          <w:kern w:val="2"/>
          <w:sz w:val="32"/>
          <w:szCs w:val="32"/>
          <w:highlight w:val="none"/>
          <w14:textFill>
            <w14:solidFill>
              <w14:schemeClr w14:val="tx1"/>
            </w14:solidFill>
          </w14:textFill>
        </w:rPr>
        <w:t>安家费</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kern w:val="2"/>
          <w:sz w:val="32"/>
          <w:szCs w:val="32"/>
          <w:highlight w:val="none"/>
          <w14:textFill>
            <w14:solidFill>
              <w14:schemeClr w14:val="tx1"/>
            </w14:solidFill>
          </w14:textFill>
        </w:rPr>
        <w:t>科研启动经费</w:t>
      </w:r>
      <w:r>
        <w:rPr>
          <w:rFonts w:hint="eastAsia" w:ascii="仿宋_GB2312" w:hAnsi="仿宋_GB2312" w:eastAsia="仿宋_GB2312" w:cs="仿宋_GB2312"/>
          <w:color w:val="000000" w:themeColor="text1"/>
          <w:sz w:val="32"/>
          <w:szCs w:val="32"/>
          <w:highlight w:val="none"/>
          <w14:textFill>
            <w14:solidFill>
              <w14:schemeClr w14:val="tx1"/>
            </w14:solidFill>
          </w14:textFill>
        </w:rPr>
        <w:t>，符合条件者可申请</w:t>
      </w:r>
      <w:r>
        <w:rPr>
          <w:rFonts w:hint="eastAsia" w:ascii="仿宋_GB2312" w:hAnsi="仿宋_GB2312" w:eastAsia="仿宋_GB2312" w:cs="仿宋_GB2312"/>
          <w:b/>
          <w:bCs/>
          <w:color w:val="000000" w:themeColor="text1"/>
          <w:kern w:val="2"/>
          <w:sz w:val="32"/>
          <w:szCs w:val="32"/>
          <w:highlight w:val="none"/>
          <w14:textFill>
            <w14:solidFill>
              <w14:schemeClr w14:val="tx1"/>
            </w14:solidFill>
          </w14:textFill>
        </w:rPr>
        <w:t>货币化住房补贴</w:t>
      </w:r>
      <w:r>
        <w:rPr>
          <w:rFonts w:hint="eastAsia" w:ascii="仿宋_GB2312" w:hAnsi="仿宋_GB2312" w:eastAsia="仿宋_GB2312" w:cs="仿宋_GB2312"/>
          <w:color w:val="000000" w:themeColor="text1"/>
          <w:sz w:val="32"/>
          <w:szCs w:val="32"/>
          <w:highlight w:val="none"/>
          <w14:textFill>
            <w14:solidFill>
              <w14:schemeClr w14:val="tx1"/>
            </w14:solidFill>
          </w14:textFill>
        </w:rPr>
        <w:t>，子女享受自</w:t>
      </w:r>
      <w:r>
        <w:rPr>
          <w:rFonts w:hint="eastAsia" w:ascii="仿宋_GB2312" w:hAnsi="仿宋_GB2312" w:eastAsia="仿宋_GB2312" w:cs="仿宋_GB2312"/>
          <w:b/>
          <w:bCs/>
          <w:color w:val="000000" w:themeColor="text1"/>
          <w:kern w:val="2"/>
          <w:sz w:val="32"/>
          <w:szCs w:val="32"/>
          <w:highlight w:val="none"/>
          <w14:textFill>
            <w14:solidFill>
              <w14:schemeClr w14:val="tx1"/>
            </w14:solidFill>
          </w14:textFill>
        </w:rPr>
        <w:t>幼儿园至中学附属教育</w:t>
      </w:r>
      <w:r>
        <w:rPr>
          <w:rFonts w:hint="eastAsia" w:ascii="仿宋_GB2312" w:hAnsi="仿宋_GB2312" w:eastAsia="仿宋_GB2312" w:cs="仿宋_GB2312"/>
          <w:color w:val="000000" w:themeColor="text1"/>
          <w:sz w:val="32"/>
          <w:szCs w:val="32"/>
          <w:highlight w:val="none"/>
          <w14:textFill>
            <w14:solidFill>
              <w14:schemeClr w14:val="tx1"/>
            </w14:solidFill>
          </w14:textFill>
        </w:rPr>
        <w:t>等待遇。</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outlineLvl w:val="0"/>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pPr>
      <w:r>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t>六、一般专任教师岗位</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outlineLvl w:val="0"/>
        <w:rPr>
          <w:rStyle w:val="7"/>
          <w:rFonts w:hint="eastAsia" w:ascii="楷体_GB2312" w:hAnsi="楷体_GB2312" w:eastAsia="楷体_GB2312" w:cs="楷体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14:textFill>
            <w14:solidFill>
              <w14:schemeClr w14:val="tx1"/>
            </w14:solidFill>
          </w14:textFill>
        </w:rPr>
        <w:t>1.岗位要求</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auto"/>
          <w:sz w:val="32"/>
          <w:szCs w:val="32"/>
          <w:highlight w:val="none"/>
        </w:rPr>
        <w:t>在相关学术领域已有明显业绩，经培养具有成为学术骨干的潜质，年龄一般不超过32周岁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具有博士后及其他相关工作经历优先，</w:t>
      </w:r>
      <w:r>
        <w:rPr>
          <w:rFonts w:hint="eastAsia" w:ascii="仿宋_GB2312" w:hAnsi="仿宋_GB2312" w:eastAsia="仿宋_GB2312" w:cs="仿宋_GB2312"/>
          <w:b w:val="0"/>
          <w:bCs w:val="0"/>
          <w:color w:val="auto"/>
          <w:sz w:val="32"/>
          <w:szCs w:val="32"/>
          <w:highlight w:val="none"/>
        </w:rPr>
        <w:t>具</w:t>
      </w:r>
      <w:r>
        <w:rPr>
          <w:rFonts w:hint="eastAsia" w:ascii="仿宋_GB2312" w:hAnsi="仿宋_GB2312" w:eastAsia="仿宋_GB2312" w:cs="仿宋_GB2312"/>
          <w:b w:val="0"/>
          <w:bCs w:val="0"/>
          <w:color w:val="auto"/>
          <w:sz w:val="32"/>
          <w:szCs w:val="32"/>
        </w:rPr>
        <w:t>有博士后经历人员年龄一般不超过35周岁</w:t>
      </w:r>
      <w:r>
        <w:rPr>
          <w:rFonts w:hint="eastAsia" w:ascii="仿宋_GB2312" w:hAnsi="仿宋_GB2312" w:eastAsia="仿宋_GB2312" w:cs="仿宋_GB2312"/>
          <w:b w:val="0"/>
          <w:bCs w:val="0"/>
          <w:color w:val="auto"/>
          <w:sz w:val="32"/>
          <w:szCs w:val="32"/>
          <w:lang w:eastAsia="zh-CN"/>
        </w:rPr>
        <w:t>。</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outlineLvl w:val="0"/>
        <w:rPr>
          <w:rStyle w:val="7"/>
          <w:rFonts w:hint="eastAsia" w:ascii="楷体_GB2312" w:hAnsi="楷体_GB2312" w:eastAsia="楷体_GB2312" w:cs="楷体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14:textFill>
            <w14:solidFill>
              <w14:schemeClr w14:val="tx1"/>
            </w14:solidFill>
          </w14:textFill>
        </w:rPr>
        <w:t>2.岗位待遇</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聘岗薪酬+绩效、奖励。学校提供一定的</w:t>
      </w:r>
      <w:r>
        <w:rPr>
          <w:rFonts w:hint="eastAsia" w:ascii="仿宋_GB2312" w:hAnsi="仿宋_GB2312" w:eastAsia="仿宋_GB2312" w:cs="仿宋_GB2312"/>
          <w:b/>
          <w:bCs/>
          <w:color w:val="000000" w:themeColor="text1"/>
          <w:kern w:val="2"/>
          <w:sz w:val="32"/>
          <w:szCs w:val="32"/>
          <w14:textFill>
            <w14:solidFill>
              <w14:schemeClr w14:val="tx1"/>
            </w14:solidFill>
          </w14:textFill>
        </w:rPr>
        <w:t>安家费</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kern w:val="2"/>
          <w:sz w:val="32"/>
          <w:szCs w:val="32"/>
          <w14:textFill>
            <w14:solidFill>
              <w14:schemeClr w14:val="tx1"/>
            </w14:solidFill>
          </w14:textFill>
        </w:rPr>
        <w:t>科研启动经费</w:t>
      </w:r>
      <w:r>
        <w:rPr>
          <w:rFonts w:hint="eastAsia" w:ascii="仿宋_GB2312" w:hAnsi="仿宋_GB2312" w:eastAsia="仿宋_GB2312" w:cs="仿宋_GB2312"/>
          <w:color w:val="000000" w:themeColor="text1"/>
          <w:sz w:val="32"/>
          <w:szCs w:val="32"/>
          <w14:textFill>
            <w14:solidFill>
              <w14:schemeClr w14:val="tx1"/>
            </w14:solidFill>
          </w14:textFill>
        </w:rPr>
        <w:t>，符合条件者可申请</w:t>
      </w:r>
      <w:r>
        <w:rPr>
          <w:rFonts w:hint="eastAsia" w:ascii="仿宋_GB2312" w:hAnsi="仿宋_GB2312" w:eastAsia="仿宋_GB2312" w:cs="仿宋_GB2312"/>
          <w:b/>
          <w:bCs/>
          <w:color w:val="000000" w:themeColor="text1"/>
          <w:kern w:val="2"/>
          <w:sz w:val="32"/>
          <w:szCs w:val="32"/>
          <w14:textFill>
            <w14:solidFill>
              <w14:schemeClr w14:val="tx1"/>
            </w14:solidFill>
          </w14:textFill>
        </w:rPr>
        <w:t>货币化住房补贴</w:t>
      </w:r>
      <w:r>
        <w:rPr>
          <w:rFonts w:hint="eastAsia" w:ascii="仿宋_GB2312" w:hAnsi="仿宋_GB2312" w:eastAsia="仿宋_GB2312" w:cs="仿宋_GB2312"/>
          <w:color w:val="000000" w:themeColor="text1"/>
          <w:sz w:val="32"/>
          <w:szCs w:val="32"/>
          <w14:textFill>
            <w14:solidFill>
              <w14:schemeClr w14:val="tx1"/>
            </w14:solidFill>
          </w14:textFill>
        </w:rPr>
        <w:t>，子女享受自</w:t>
      </w:r>
      <w:r>
        <w:rPr>
          <w:rFonts w:hint="eastAsia" w:ascii="仿宋_GB2312" w:hAnsi="仿宋_GB2312" w:eastAsia="仿宋_GB2312" w:cs="仿宋_GB2312"/>
          <w:b/>
          <w:bCs/>
          <w:color w:val="000000" w:themeColor="text1"/>
          <w:kern w:val="2"/>
          <w:sz w:val="32"/>
          <w:szCs w:val="32"/>
          <w14:textFill>
            <w14:solidFill>
              <w14:schemeClr w14:val="tx1"/>
            </w14:solidFill>
          </w14:textFill>
        </w:rPr>
        <w:t>幼儿园至中学附属教育</w:t>
      </w:r>
      <w:r>
        <w:rPr>
          <w:rFonts w:hint="eastAsia" w:ascii="仿宋_GB2312" w:hAnsi="仿宋_GB2312" w:eastAsia="仿宋_GB2312" w:cs="仿宋_GB2312"/>
          <w:color w:val="000000" w:themeColor="text1"/>
          <w:sz w:val="32"/>
          <w:szCs w:val="32"/>
          <w14:textFill>
            <w14:solidFill>
              <w14:schemeClr w14:val="tx1"/>
            </w14:solidFill>
          </w14:textFill>
        </w:rPr>
        <w:t>等待遇。</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outlineLvl w:val="0"/>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pPr>
      <w:r>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t>七、专职科研岗</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outlineLvl w:val="0"/>
        <w:rPr>
          <w:rStyle w:val="7"/>
          <w:rFonts w:hint="eastAsia" w:ascii="楷体_GB2312" w:hAnsi="楷体_GB2312" w:eastAsia="楷体_GB2312" w:cs="楷体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14:textFill>
            <w14:solidFill>
              <w14:schemeClr w14:val="tx1"/>
            </w14:solidFill>
          </w14:textFill>
        </w:rPr>
        <w:t>1.岗位要求</w:t>
      </w:r>
    </w:p>
    <w:p>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专门从事科学研究、平台建设、成果转化等相关工作的岗位。按照承担的任务主要包括承担国家重大攻关任务、基础研究、应用研究和技术开发以及社会公益研究等类型。</w:t>
      </w:r>
    </w:p>
    <w:p>
      <w:pPr>
        <w:pStyle w:val="3"/>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outlineLvl w:val="0"/>
        <w:rPr>
          <w:rStyle w:val="7"/>
          <w:rFonts w:hint="eastAsia" w:ascii="楷体_GB2312" w:hAnsi="楷体_GB2312" w:eastAsia="楷体_GB2312" w:cs="楷体_GB2312"/>
          <w:color w:val="000000" w:themeColor="text1"/>
          <w:sz w:val="32"/>
          <w:szCs w:val="32"/>
          <w14:textFill>
            <w14:solidFill>
              <w14:schemeClr w14:val="tx1"/>
            </w14:solidFill>
          </w14:textFill>
        </w:rPr>
      </w:pPr>
      <w:r>
        <w:rPr>
          <w:rStyle w:val="7"/>
          <w:rFonts w:hint="eastAsia" w:ascii="楷体_GB2312" w:hAnsi="楷体_GB2312" w:eastAsia="楷体_GB2312" w:cs="楷体_GB2312"/>
          <w:color w:val="000000" w:themeColor="text1"/>
          <w:sz w:val="32"/>
          <w:szCs w:val="32"/>
          <w14:textFill>
            <w14:solidFill>
              <w14:schemeClr w14:val="tx1"/>
            </w14:solidFill>
          </w14:textFill>
        </w:rPr>
        <w:t>2.岗位待遇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课题组年薪+绩效、奖励。学校保障办公场地，符合条件者可申请</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货币化住房补贴</w:t>
      </w:r>
      <w:r>
        <w:rPr>
          <w:rFonts w:hint="eastAsia" w:ascii="仿宋_GB2312" w:hAnsi="仿宋_GB2312" w:eastAsia="仿宋_GB2312" w:cs="仿宋_GB2312"/>
          <w:color w:val="000000" w:themeColor="text1"/>
          <w:sz w:val="32"/>
          <w:szCs w:val="32"/>
          <w14:textFill>
            <w14:solidFill>
              <w14:schemeClr w14:val="tx1"/>
            </w14:solidFill>
          </w14:textFill>
        </w:rPr>
        <w:t>，子女可享受自</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幼儿园至中学附属教育</w:t>
      </w:r>
      <w:r>
        <w:rPr>
          <w:rFonts w:hint="eastAsia" w:ascii="仿宋_GB2312" w:hAnsi="仿宋_GB2312" w:eastAsia="仿宋_GB2312" w:cs="仿宋_GB2312"/>
          <w:color w:val="000000" w:themeColor="text1"/>
          <w:sz w:val="32"/>
          <w:szCs w:val="32"/>
          <w14:textFill>
            <w14:solidFill>
              <w14:schemeClr w14:val="tx1"/>
            </w14:solidFill>
          </w14:textFill>
        </w:rPr>
        <w:t>等待遇。</w:t>
      </w:r>
    </w:p>
    <w:p>
      <w:pPr>
        <w:ind w:firstLine="640" w:firstLineChars="200"/>
        <w:rPr>
          <w:rFonts w:hint="eastAsia" w:ascii="楷体_GB2312" w:hAnsi="楷体_GB2312" w:eastAsia="楷体_GB2312" w:cs="楷体_GB2312"/>
          <w:sz w:val="28"/>
          <w:szCs w:val="32"/>
          <w:lang w:val="en-US" w:eastAsia="zh-CN"/>
        </w:rPr>
      </w:pPr>
      <w:r>
        <w:rPr>
          <w:rFonts w:hint="eastAsia" w:ascii="仿宋_GB2312" w:hAnsi="仿宋_GB2312" w:eastAsia="仿宋_GB2312" w:cs="仿宋_GB2312"/>
          <w:sz w:val="32"/>
          <w:szCs w:val="32"/>
          <w:lang w:val="en-US" w:eastAsia="zh-CN"/>
        </w:rPr>
        <w:t>我校近期将于4月16日至4月18日赴以下高校进行校园宣讲及人才洽谈活动，行程如下：</w:t>
      </w:r>
    </w:p>
    <w:tbl>
      <w:tblPr>
        <w:tblStyle w:val="5"/>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0"/>
        <w:gridCol w:w="3310"/>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shd w:val="clear" w:color="auto" w:fill="C7E4B3" w:themeFill="accent4" w:themeFillTint="66"/>
            <w:vAlign w:val="center"/>
          </w:tcPr>
          <w:p>
            <w:pPr>
              <w:spacing w:line="50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4月16日（星期二）9:30</w:t>
            </w:r>
          </w:p>
        </w:tc>
        <w:tc>
          <w:tcPr>
            <w:tcW w:w="3310" w:type="dxa"/>
            <w:shd w:val="clear" w:color="auto" w:fill="C7E4B3" w:themeFill="accent4" w:themeFillTint="66"/>
            <w:vAlign w:val="center"/>
          </w:tcPr>
          <w:p>
            <w:pPr>
              <w:spacing w:line="50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4月16日（星期二）15:00</w:t>
            </w:r>
          </w:p>
        </w:tc>
        <w:tc>
          <w:tcPr>
            <w:tcW w:w="3312" w:type="dxa"/>
            <w:shd w:val="clear" w:color="auto" w:fill="C7E4B3" w:themeFill="accent4" w:themeFillTint="66"/>
            <w:vAlign w:val="center"/>
          </w:tcPr>
          <w:p>
            <w:pPr>
              <w:spacing w:line="50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4月16日（星期二）19:00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北京理工大学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（中关村校区）</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中国人民大学</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唯实报告厅</w:t>
            </w:r>
          </w:p>
        </w:tc>
        <w:tc>
          <w:tcPr>
            <w:tcW w:w="3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学生就业创业指导中心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417报告厅</w:t>
            </w:r>
          </w:p>
        </w:tc>
        <w:tc>
          <w:tcPr>
            <w:tcW w:w="33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招生就业多功能厅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shd w:val="clear" w:color="auto" w:fill="C7E4B3" w:themeFill="accent4" w:themeFillTint="66"/>
            <w:vAlign w:val="center"/>
          </w:tcPr>
          <w:p>
            <w:pPr>
              <w:spacing w:line="50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4月17日（星期三）10:00</w:t>
            </w:r>
          </w:p>
        </w:tc>
        <w:tc>
          <w:tcPr>
            <w:tcW w:w="3310" w:type="dxa"/>
            <w:shd w:val="clear" w:color="auto" w:fill="C7E4B3" w:themeFill="accent4" w:themeFillTint="66"/>
            <w:vAlign w:val="center"/>
          </w:tcPr>
          <w:p>
            <w:pPr>
              <w:spacing w:line="50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4月17日（星期三）14:30</w:t>
            </w:r>
          </w:p>
        </w:tc>
        <w:tc>
          <w:tcPr>
            <w:tcW w:w="3312" w:type="dxa"/>
            <w:shd w:val="clear" w:color="auto" w:fill="C7E4B3" w:themeFill="accent4" w:themeFillTint="66"/>
            <w:vAlign w:val="center"/>
          </w:tcPr>
          <w:p>
            <w:pPr>
              <w:spacing w:line="50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4月17日（星期三）18:30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3310" w:type="dxa"/>
            <w:vAlign w:val="center"/>
          </w:tcPr>
          <w:p>
            <w:pPr>
              <w:spacing w:line="50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北京航空航天大学</w:t>
            </w:r>
          </w:p>
          <w:p>
            <w:pPr>
              <w:spacing w:line="50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（学院路校区）</w:t>
            </w:r>
          </w:p>
        </w:tc>
        <w:tc>
          <w:tcPr>
            <w:tcW w:w="3310" w:type="dxa"/>
            <w:vAlign w:val="center"/>
          </w:tcPr>
          <w:p>
            <w:pPr>
              <w:spacing w:line="50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北京师范大学</w:t>
            </w:r>
          </w:p>
        </w:tc>
        <w:tc>
          <w:tcPr>
            <w:tcW w:w="3312" w:type="dxa"/>
            <w:vAlign w:val="center"/>
          </w:tcPr>
          <w:p>
            <w:pPr>
              <w:spacing w:line="50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北京邮电大学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三号楼101教室</w:t>
            </w:r>
          </w:p>
        </w:tc>
        <w:tc>
          <w:tcPr>
            <w:tcW w:w="3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京师大厦就业中心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多功能厅101</w:t>
            </w:r>
          </w:p>
        </w:tc>
        <w:tc>
          <w:tcPr>
            <w:tcW w:w="3312" w:type="dxa"/>
            <w:shd w:val="clear" w:color="auto" w:fill="auto"/>
            <w:vAlign w:val="center"/>
          </w:tcPr>
          <w:p>
            <w:pPr>
              <w:spacing w:line="50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4"/>
                <w:szCs w:val="24"/>
                <w:lang w:val="en-US" w:eastAsia="zh-CN"/>
              </w:rPr>
              <w:t>教三楼211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shd w:val="clear" w:color="auto" w:fill="C7E4B3" w:themeFill="accent4" w:themeFillTint="66"/>
            <w:vAlign w:val="center"/>
          </w:tcPr>
          <w:p>
            <w:pPr>
              <w:spacing w:line="500" w:lineRule="exact"/>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4月18日（星期四）10:00</w:t>
            </w:r>
          </w:p>
        </w:tc>
        <w:tc>
          <w:tcPr>
            <w:tcW w:w="3310" w:type="dxa"/>
            <w:shd w:val="clear" w:color="auto" w:fill="C7E4B3" w:themeFill="accent4" w:themeFillTint="66"/>
            <w:vAlign w:val="center"/>
          </w:tcPr>
          <w:p>
            <w:pPr>
              <w:spacing w:line="500" w:lineRule="exact"/>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4月18日（星期四）14:00</w:t>
            </w:r>
          </w:p>
        </w:tc>
        <w:tc>
          <w:tcPr>
            <w:tcW w:w="3312" w:type="dxa"/>
            <w:vMerge w:val="restart"/>
            <w:shd w:val="clear" w:color="auto" w:fill="C7E4B3" w:themeFill="accent4" w:themeFillTint="66"/>
            <w:vAlign w:val="center"/>
          </w:tcPr>
          <w:p>
            <w:pPr>
              <w:spacing w:line="500" w:lineRule="exact"/>
              <w:jc w:val="center"/>
              <w:rPr>
                <w:rFonts w:hint="eastAsia"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shd w:val="clear" w:color="auto" w:fill="auto"/>
            <w:vAlign w:val="center"/>
          </w:tcPr>
          <w:p>
            <w:pPr>
              <w:spacing w:line="50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清华大学</w:t>
            </w:r>
          </w:p>
        </w:tc>
        <w:tc>
          <w:tcPr>
            <w:tcW w:w="3310" w:type="dxa"/>
            <w:shd w:val="clear" w:color="auto" w:fill="auto"/>
            <w:vAlign w:val="center"/>
          </w:tcPr>
          <w:p>
            <w:pPr>
              <w:spacing w:line="50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北京大学</w:t>
            </w:r>
          </w:p>
        </w:tc>
        <w:tc>
          <w:tcPr>
            <w:tcW w:w="3312" w:type="dxa"/>
            <w:vMerge w:val="continue"/>
            <w:shd w:val="clear" w:color="auto" w:fill="auto"/>
            <w:vAlign w:val="center"/>
          </w:tcPr>
          <w:p>
            <w:pPr>
              <w:spacing w:line="500" w:lineRule="exact"/>
              <w:jc w:val="center"/>
              <w:rPr>
                <w:rFonts w:hint="eastAsia"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职业发展中心天一厅</w:t>
            </w:r>
            <w:bookmarkStart w:id="0" w:name="_GoBack"/>
            <w:bookmarkEnd w:id="0"/>
          </w:p>
        </w:tc>
        <w:tc>
          <w:tcPr>
            <w:tcW w:w="3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新太阳学生中心212室</w:t>
            </w:r>
          </w:p>
        </w:tc>
        <w:tc>
          <w:tcPr>
            <w:tcW w:w="331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shd w:val="clear" w:color="auto" w:fill="C7E4B3" w:themeFill="accent4" w:themeFillTint="66"/>
            <w:vAlign w:val="center"/>
          </w:tcPr>
          <w:p>
            <w:pPr>
              <w:spacing w:line="50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4月16日（星期二）10:00</w:t>
            </w:r>
          </w:p>
        </w:tc>
        <w:tc>
          <w:tcPr>
            <w:tcW w:w="3310" w:type="dxa"/>
            <w:shd w:val="clear" w:color="auto" w:fill="C7E4B3" w:themeFill="accent4" w:themeFillTint="66"/>
            <w:vAlign w:val="center"/>
          </w:tcPr>
          <w:p>
            <w:pPr>
              <w:spacing w:line="50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4月17日（星期三）9:00</w:t>
            </w:r>
          </w:p>
        </w:tc>
        <w:tc>
          <w:tcPr>
            <w:tcW w:w="3312" w:type="dxa"/>
            <w:shd w:val="clear" w:color="auto" w:fill="C7E4B3" w:themeFill="accent4" w:themeFillTint="66"/>
            <w:vAlign w:val="center"/>
          </w:tcPr>
          <w:p>
            <w:pPr>
              <w:spacing w:line="50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4月17日（星期三）13:30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山东大学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（中心校区）</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南开大学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（八里台校区）</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天津大学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（卫津路校区）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就业中心第一报告厅</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学生活动中心420</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19楼513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shd w:val="clear" w:color="auto" w:fill="C7E4B3" w:themeFill="accent4" w:themeFillTint="66"/>
            <w:vAlign w:val="center"/>
          </w:tcPr>
          <w:p>
            <w:pPr>
              <w:spacing w:line="50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4月16日（星期二）9:00</w:t>
            </w:r>
          </w:p>
        </w:tc>
        <w:tc>
          <w:tcPr>
            <w:tcW w:w="3310" w:type="dxa"/>
            <w:shd w:val="clear" w:color="auto" w:fill="C7E4B3" w:themeFill="accent4" w:themeFillTint="66"/>
            <w:vAlign w:val="center"/>
          </w:tcPr>
          <w:p>
            <w:pPr>
              <w:spacing w:line="50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4月16日（星期二）15:00</w:t>
            </w:r>
          </w:p>
        </w:tc>
        <w:tc>
          <w:tcPr>
            <w:tcW w:w="3312" w:type="dxa"/>
            <w:shd w:val="clear" w:color="auto" w:fill="C7E4B3" w:themeFill="accent4" w:themeFillTint="66"/>
            <w:vAlign w:val="center"/>
          </w:tcPr>
          <w:p>
            <w:pPr>
              <w:spacing w:line="50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4月17日（星期三）8:00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电子科技大学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（清水河校区）</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四川大学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（望江校区）</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重庆大学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（A区）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品学楼b108</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就业指导中心221室</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思群广场（双选会）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310" w:type="dxa"/>
            <w:shd w:val="clear" w:color="auto" w:fill="C7E4B3" w:themeFill="accent4" w:themeFillTint="66"/>
            <w:vAlign w:val="center"/>
          </w:tcPr>
          <w:p>
            <w:pPr>
              <w:spacing w:line="500" w:lineRule="exact"/>
              <w:jc w:val="center"/>
              <w:rPr>
                <w:rFonts w:hint="eastAsia" w:ascii="宋体" w:hAnsi="宋体" w:eastAsia="宋体" w:cs="宋体"/>
                <w:i w:val="0"/>
                <w:iCs w:val="0"/>
                <w:color w:val="000000"/>
                <w:kern w:val="0"/>
                <w:sz w:val="28"/>
                <w:szCs w:val="28"/>
                <w:u w:val="none"/>
                <w:lang w:val="en-US" w:eastAsia="zh-CN" w:bidi="ar"/>
              </w:rPr>
            </w:pPr>
            <w:r>
              <w:rPr>
                <w:rFonts w:hint="eastAsia" w:ascii="Times New Roman" w:hAnsi="Times New Roman" w:eastAsia="仿宋_GB2312" w:cs="Times New Roman"/>
                <w:sz w:val="28"/>
                <w:szCs w:val="28"/>
                <w:lang w:val="en-US" w:eastAsia="zh-CN"/>
              </w:rPr>
              <w:t>4月16日（星期二）10:00</w:t>
            </w:r>
          </w:p>
        </w:tc>
        <w:tc>
          <w:tcPr>
            <w:tcW w:w="3310" w:type="dxa"/>
            <w:shd w:val="clear" w:color="auto" w:fill="C7E4B3" w:themeFill="accent4" w:themeFillTint="66"/>
            <w:vAlign w:val="center"/>
          </w:tcPr>
          <w:p>
            <w:pPr>
              <w:spacing w:line="500" w:lineRule="exact"/>
              <w:jc w:val="center"/>
              <w:rPr>
                <w:rFonts w:hint="eastAsia" w:ascii="宋体" w:hAnsi="宋体" w:eastAsia="宋体" w:cs="宋体"/>
                <w:i w:val="0"/>
                <w:iCs w:val="0"/>
                <w:color w:val="000000"/>
                <w:kern w:val="0"/>
                <w:sz w:val="28"/>
                <w:szCs w:val="28"/>
                <w:u w:val="none"/>
                <w:lang w:val="en-US" w:eastAsia="zh-CN" w:bidi="ar"/>
              </w:rPr>
            </w:pPr>
            <w:r>
              <w:rPr>
                <w:rFonts w:hint="eastAsia" w:ascii="Times New Roman" w:hAnsi="Times New Roman" w:eastAsia="仿宋_GB2312" w:cs="Times New Roman"/>
                <w:sz w:val="28"/>
                <w:szCs w:val="28"/>
                <w:lang w:val="en-US" w:eastAsia="zh-CN"/>
              </w:rPr>
              <w:t>4月17日（星期三）9:00</w:t>
            </w:r>
          </w:p>
        </w:tc>
        <w:tc>
          <w:tcPr>
            <w:tcW w:w="3312" w:type="dxa"/>
            <w:shd w:val="clear" w:color="auto" w:fill="C7E4B3" w:themeFill="accent4" w:themeFillTint="66"/>
            <w:vAlign w:val="center"/>
          </w:tcPr>
          <w:p>
            <w:pPr>
              <w:spacing w:line="500" w:lineRule="exact"/>
              <w:jc w:val="center"/>
              <w:rPr>
                <w:rFonts w:hint="eastAsia" w:ascii="宋体" w:hAnsi="宋体" w:eastAsia="宋体" w:cs="宋体"/>
                <w:i w:val="0"/>
                <w:iCs w:val="0"/>
                <w:color w:val="000000"/>
                <w:kern w:val="0"/>
                <w:sz w:val="28"/>
                <w:szCs w:val="28"/>
                <w:u w:val="none"/>
                <w:lang w:val="en-US" w:eastAsia="zh-CN" w:bidi="ar"/>
              </w:rPr>
            </w:pPr>
            <w:r>
              <w:rPr>
                <w:rFonts w:hint="eastAsia" w:ascii="Times New Roman" w:hAnsi="Times New Roman" w:eastAsia="仿宋_GB2312" w:cs="Times New Roman"/>
                <w:sz w:val="28"/>
                <w:szCs w:val="28"/>
                <w:lang w:val="en-US" w:eastAsia="zh-CN"/>
              </w:rPr>
              <w:t>4月17日（星期三）14:30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中南大学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（本部校区）</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武汉大学</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华中科技大学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（主校区）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科教南楼305</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就业中心第一报告厅</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大学生活动中心B座302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310" w:type="dxa"/>
            <w:shd w:val="clear" w:color="auto" w:fill="C7E4B3" w:themeFill="accent4" w:themeFillTint="66"/>
            <w:vAlign w:val="center"/>
          </w:tcPr>
          <w:p>
            <w:pPr>
              <w:spacing w:line="500" w:lineRule="exact"/>
              <w:jc w:val="center"/>
              <w:rPr>
                <w:rFonts w:hint="eastAsia" w:ascii="宋体" w:hAnsi="宋体" w:eastAsia="宋体" w:cs="宋体"/>
                <w:i w:val="0"/>
                <w:iCs w:val="0"/>
                <w:color w:val="000000"/>
                <w:kern w:val="0"/>
                <w:sz w:val="28"/>
                <w:szCs w:val="28"/>
                <w:u w:val="none"/>
                <w:lang w:val="en-US" w:eastAsia="zh-CN" w:bidi="ar"/>
              </w:rPr>
            </w:pPr>
            <w:r>
              <w:rPr>
                <w:rFonts w:hint="eastAsia" w:ascii="Times New Roman" w:hAnsi="Times New Roman" w:eastAsia="仿宋_GB2312" w:cs="Times New Roman"/>
                <w:sz w:val="28"/>
                <w:szCs w:val="28"/>
                <w:lang w:val="en-US" w:eastAsia="zh-CN"/>
              </w:rPr>
              <w:t>4月16日（星期二）9:00</w:t>
            </w:r>
          </w:p>
        </w:tc>
        <w:tc>
          <w:tcPr>
            <w:tcW w:w="3310" w:type="dxa"/>
            <w:shd w:val="clear" w:color="auto" w:fill="C7E4B3" w:themeFill="accent4" w:themeFillTint="66"/>
            <w:vAlign w:val="center"/>
          </w:tcPr>
          <w:p>
            <w:pPr>
              <w:spacing w:line="500" w:lineRule="exact"/>
              <w:jc w:val="center"/>
              <w:rPr>
                <w:rFonts w:hint="eastAsia" w:ascii="宋体" w:hAnsi="宋体" w:eastAsia="宋体" w:cs="宋体"/>
                <w:i w:val="0"/>
                <w:iCs w:val="0"/>
                <w:color w:val="000000"/>
                <w:kern w:val="0"/>
                <w:sz w:val="28"/>
                <w:szCs w:val="28"/>
                <w:u w:val="none"/>
                <w:lang w:val="en-US" w:eastAsia="zh-CN" w:bidi="ar"/>
              </w:rPr>
            </w:pPr>
            <w:r>
              <w:rPr>
                <w:rFonts w:hint="eastAsia" w:ascii="Times New Roman" w:hAnsi="Times New Roman" w:eastAsia="仿宋_GB2312" w:cs="Times New Roman"/>
                <w:sz w:val="28"/>
                <w:szCs w:val="28"/>
                <w:lang w:val="en-US" w:eastAsia="zh-CN"/>
              </w:rPr>
              <w:t>4月17日（星期三）9:00</w:t>
            </w:r>
          </w:p>
        </w:tc>
        <w:tc>
          <w:tcPr>
            <w:tcW w:w="3312" w:type="dxa"/>
            <w:shd w:val="clear" w:color="auto" w:fill="C7E4B3" w:themeFill="accent4" w:themeFillTint="66"/>
            <w:vAlign w:val="center"/>
          </w:tcPr>
          <w:p>
            <w:pPr>
              <w:spacing w:line="500" w:lineRule="exact"/>
              <w:jc w:val="center"/>
              <w:rPr>
                <w:rFonts w:hint="default" w:ascii="宋体" w:hAnsi="宋体" w:eastAsia="宋体" w:cs="宋体"/>
                <w:i w:val="0"/>
                <w:iCs w:val="0"/>
                <w:color w:val="000000"/>
                <w:kern w:val="0"/>
                <w:sz w:val="28"/>
                <w:szCs w:val="28"/>
                <w:u w:val="none"/>
                <w:lang w:val="en-US" w:eastAsia="zh-CN" w:bidi="ar"/>
              </w:rPr>
            </w:pPr>
            <w:r>
              <w:rPr>
                <w:rFonts w:hint="eastAsia" w:ascii="Times New Roman" w:hAnsi="Times New Roman" w:eastAsia="仿宋_GB2312" w:cs="Times New Roman"/>
                <w:sz w:val="28"/>
                <w:szCs w:val="28"/>
                <w:lang w:val="en-US" w:eastAsia="zh-CN"/>
              </w:rPr>
              <w:t>4月18日（星期四）9:00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哈尔滨工业大学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（一校区）</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吉林大学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（前卫校区）</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活动中心216</w:t>
            </w:r>
          </w:p>
        </w:tc>
        <w:tc>
          <w:tcPr>
            <w:tcW w:w="33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第三教学楼-213</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综合教学二号楼B105</w:t>
            </w:r>
          </w:p>
        </w:tc>
      </w:tr>
    </w:tbl>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联系方式</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人力资源部联系方式：</w:t>
      </w:r>
    </w:p>
    <w:tbl>
      <w:tblPr>
        <w:tblStyle w:val="5"/>
        <w:tblW w:w="9066"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4"/>
        <w:gridCol w:w="2022"/>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Pr>
          <w:p>
            <w:pPr>
              <w:pStyle w:val="3"/>
              <w:spacing w:before="0" w:beforeAutospacing="0" w:after="0" w:afterAutospacing="0" w:line="500" w:lineRule="exact"/>
              <w:jc w:val="center"/>
              <w:outlineLvl w:val="0"/>
              <w:rPr>
                <w:rFonts w:hint="eastAsia"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t>岗位类型</w:t>
            </w:r>
          </w:p>
        </w:tc>
        <w:tc>
          <w:tcPr>
            <w:tcW w:w="2022" w:type="dxa"/>
          </w:tcPr>
          <w:p>
            <w:pPr>
              <w:pStyle w:val="3"/>
              <w:spacing w:before="0" w:beforeAutospacing="0" w:after="0" w:afterAutospacing="0" w:line="500" w:lineRule="exact"/>
              <w:jc w:val="center"/>
              <w:outlineLvl w:val="0"/>
              <w:rPr>
                <w:rFonts w:hint="default"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t>联系人</w:t>
            </w:r>
          </w:p>
        </w:tc>
        <w:tc>
          <w:tcPr>
            <w:tcW w:w="3380" w:type="dxa"/>
          </w:tcPr>
          <w:p>
            <w:pPr>
              <w:pStyle w:val="3"/>
              <w:spacing w:before="0" w:beforeAutospacing="0" w:after="0" w:afterAutospacing="0" w:line="500" w:lineRule="exact"/>
              <w:jc w:val="center"/>
              <w:outlineLvl w:val="0"/>
              <w:rPr>
                <w:rFonts w:hint="eastAsia"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vAlign w:val="center"/>
          </w:tcPr>
          <w:p>
            <w:pPr>
              <w:pStyle w:val="3"/>
              <w:spacing w:before="0" w:beforeAutospacing="0" w:after="0" w:afterAutospacing="0" w:line="500" w:lineRule="exact"/>
              <w:jc w:val="center"/>
              <w:outlineLvl w:val="0"/>
              <w:rPr>
                <w:rFonts w:hint="eastAsia"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t>全职博士后及其他岗位</w:t>
            </w:r>
          </w:p>
        </w:tc>
        <w:tc>
          <w:tcPr>
            <w:tcW w:w="2022" w:type="dxa"/>
            <w:vAlign w:val="center"/>
          </w:tcPr>
          <w:p>
            <w:pPr>
              <w:pStyle w:val="3"/>
              <w:spacing w:before="0" w:beforeAutospacing="0" w:after="0" w:afterAutospacing="0" w:line="500" w:lineRule="exact"/>
              <w:jc w:val="center"/>
              <w:rPr>
                <w:rFonts w:hint="eastAsia" w:ascii="仿宋_GB2312" w:hAnsi="仿宋_GB2312" w:eastAsia="仿宋_GB2312" w:cs="仿宋_GB2312"/>
                <w:b w:val="0"/>
                <w:bCs w:val="0"/>
                <w:color w:val="000000" w:themeColor="text1"/>
                <w:sz w:val="28"/>
                <w:szCs w:val="28"/>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周老师</w:t>
            </w:r>
          </w:p>
        </w:tc>
        <w:tc>
          <w:tcPr>
            <w:tcW w:w="3380" w:type="dxa"/>
          </w:tcPr>
          <w:p>
            <w:pPr>
              <w:pStyle w:val="3"/>
              <w:spacing w:before="0" w:beforeAutospacing="0" w:after="0" w:afterAutospacing="0" w:line="500" w:lineRule="exact"/>
              <w:jc w:val="center"/>
              <w:outlineLvl w:val="0"/>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+86-29-81891773</w:t>
            </w:r>
          </w:p>
          <w:p>
            <w:pPr>
              <w:pStyle w:val="3"/>
              <w:spacing w:before="0" w:beforeAutospacing="0" w:after="0" w:afterAutospacing="0" w:line="500" w:lineRule="exact"/>
              <w:jc w:val="center"/>
              <w:outlineLvl w:val="0"/>
              <w:rPr>
                <w:rFonts w:hint="eastAsia" w:ascii="仿宋_GB2312" w:hAnsi="仿宋_GB2312" w:eastAsia="仿宋_GB2312" w:cs="仿宋_GB2312"/>
                <w:b w:val="0"/>
                <w:bCs w:val="0"/>
                <w:color w:val="000000" w:themeColor="text1"/>
                <w:sz w:val="28"/>
                <w:szCs w:val="28"/>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rczp@xidian.edu.cn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vAlign w:val="center"/>
          </w:tcPr>
          <w:p>
            <w:pPr>
              <w:pStyle w:val="3"/>
              <w:spacing w:before="0" w:beforeAutospacing="0" w:after="0" w:afterAutospacing="0" w:line="500" w:lineRule="exact"/>
              <w:jc w:val="center"/>
              <w:outlineLvl w:val="0"/>
              <w:rPr>
                <w:rFonts w:hint="eastAsia"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t>华山领军及特聘教授岗位</w:t>
            </w:r>
          </w:p>
        </w:tc>
        <w:tc>
          <w:tcPr>
            <w:tcW w:w="2022" w:type="dxa"/>
            <w:vAlign w:val="center"/>
          </w:tcPr>
          <w:p>
            <w:pPr>
              <w:pStyle w:val="3"/>
              <w:spacing w:before="0" w:beforeAutospacing="0" w:after="0" w:afterAutospacing="0" w:line="500" w:lineRule="exact"/>
              <w:jc w:val="center"/>
              <w:outlineLvl w:val="0"/>
              <w:rPr>
                <w:rFonts w:hint="eastAsia" w:ascii="仿宋_GB2312" w:hAnsi="仿宋_GB2312" w:eastAsia="仿宋_GB2312" w:cs="仿宋_GB2312"/>
                <w:b w:val="0"/>
                <w:bCs w:val="0"/>
                <w:color w:val="000000" w:themeColor="text1"/>
                <w:sz w:val="28"/>
                <w:szCs w:val="28"/>
                <w:vertAlign w:val="baseline"/>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尹老师</w:t>
            </w:r>
          </w:p>
        </w:tc>
        <w:tc>
          <w:tcPr>
            <w:tcW w:w="3380" w:type="dxa"/>
          </w:tcPr>
          <w:p>
            <w:pPr>
              <w:pStyle w:val="3"/>
              <w:spacing w:before="0" w:beforeAutospacing="0" w:after="0" w:afterAutospacing="0"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+86-29-81891796</w:t>
            </w:r>
          </w:p>
          <w:p>
            <w:pPr>
              <w:pStyle w:val="3"/>
              <w:spacing w:before="0" w:beforeAutospacing="0" w:after="0" w:afterAutospacing="0" w:line="500" w:lineRule="exact"/>
              <w:jc w:val="center"/>
              <w:outlineLvl w:val="0"/>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hr@xidian.edu.cn</w:t>
            </w:r>
          </w:p>
        </w:tc>
      </w:tr>
    </w:tbl>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各教学科研单位联系方式：</w:t>
      </w:r>
    </w:p>
    <w:tbl>
      <w:tblPr>
        <w:tblStyle w:val="5"/>
        <w:tblW w:w="5322" w:type="pct"/>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809"/>
        <w:gridCol w:w="3652"/>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序号</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单位</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主要专业领域</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1</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通信工程学院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信息与通信工程、交通信息工程及控制、密码学、军事通信学、计算机科学与技术、光学工程、集成电路设计与集成系统、人工智能、网络空间安全</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王老师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029-88204184</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sz w:val="21"/>
                <w:szCs w:val="21"/>
                <w:highlight w:val="none"/>
                <w14:textFill>
                  <w14:solidFill>
                    <w14:schemeClr w14:val="tx1"/>
                  </w14:solidFill>
                </w14:textFill>
              </w:rPr>
              <w:fldChar w:fldCharType="begin"/>
            </w:r>
            <w:r>
              <w:rPr>
                <w:rFonts w:hint="eastAsia" w:ascii="黑体" w:hAnsi="黑体" w:eastAsia="黑体" w:cs="黑体"/>
                <w:b w:val="0"/>
                <w:bCs/>
                <w:color w:val="000000" w:themeColor="text1"/>
                <w:sz w:val="21"/>
                <w:szCs w:val="21"/>
                <w:highlight w:val="none"/>
                <w14:textFill>
                  <w14:solidFill>
                    <w14:schemeClr w14:val="tx1"/>
                  </w14:solidFill>
                </w14:textFill>
              </w:rPr>
              <w:instrText xml:space="preserve"> HYPERLINK "mailto:jfwang@mail.xidian.edu.cn" </w:instrText>
            </w:r>
            <w:r>
              <w:rPr>
                <w:rFonts w:hint="eastAsia" w:ascii="黑体" w:hAnsi="黑体" w:eastAsia="黑体" w:cs="黑体"/>
                <w:b w:val="0"/>
                <w:bCs/>
                <w:color w:val="000000" w:themeColor="text1"/>
                <w:sz w:val="21"/>
                <w:szCs w:val="21"/>
                <w:highlight w:val="none"/>
                <w14:textFill>
                  <w14:solidFill>
                    <w14:schemeClr w14:val="tx1"/>
                  </w14:solidFill>
                </w14:textFill>
              </w:rPr>
              <w:fldChar w:fldCharType="separate"/>
            </w:r>
            <w:r>
              <w:rPr>
                <w:rFonts w:hint="eastAsia" w:ascii="黑体" w:hAnsi="黑体" w:eastAsia="黑体" w:cs="黑体"/>
                <w:b w:val="0"/>
                <w:bCs/>
                <w:color w:val="000000" w:themeColor="text1"/>
                <w:kern w:val="0"/>
                <w:sz w:val="21"/>
                <w:szCs w:val="21"/>
                <w:highlight w:val="none"/>
                <w14:textFill>
                  <w14:solidFill>
                    <w14:schemeClr w14:val="tx1"/>
                  </w14:solidFill>
                </w14:textFill>
              </w:rPr>
              <w:t>jfwang@mail.xidian.edu.cn</w:t>
            </w:r>
            <w:r>
              <w:rPr>
                <w:rFonts w:hint="eastAsia" w:ascii="黑体" w:hAnsi="黑体" w:eastAsia="黑体" w:cs="黑体"/>
                <w:b w:val="0"/>
                <w:bCs/>
                <w:color w:val="000000" w:themeColor="text1"/>
                <w:kern w:val="0"/>
                <w:sz w:val="21"/>
                <w:szCs w:val="21"/>
                <w:highlight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2</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电子工程学院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集成电路与系统、天线与微波技术、信息对抗技术、信息感知与系统、模式识别与智能系统、系统工程、目标跟踪识别与信息融合、多维信号设计与处理、雷达成像理论与方法、目标探测体制理论与方法、水声信号处理、遥感科学与技术</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段老师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029-88201703</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seehr@xidian.edu.cn</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3</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计算机科学与技术学院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计算机系统结构、数据工程、计算生物信息学、计算机网络与物联网、动态智能化软件工程技术、软件工程基础理论、工业软件领域软件工程、视觉智能与嵌入式领域软件工程</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陈老师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029-8189</w:t>
            </w: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1018</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longchen@xidian.edu.cn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4</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机电工程学院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机电耦合理论、优化设计、运动/过程控制、先进制造技术、封装与装联技术、精密测试技术、天线与微波技术、电子制造技术等</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陈</w:t>
            </w:r>
            <w:r>
              <w:rPr>
                <w:rFonts w:hint="eastAsia" w:ascii="黑体" w:hAnsi="黑体" w:eastAsia="黑体" w:cs="黑体"/>
                <w:b w:val="0"/>
                <w:bCs/>
                <w:color w:val="000000" w:themeColor="text1"/>
                <w:kern w:val="0"/>
                <w:sz w:val="21"/>
                <w:szCs w:val="21"/>
                <w:highlight w:val="none"/>
                <w14:textFill>
                  <w14:solidFill>
                    <w14:schemeClr w14:val="tx1"/>
                  </w14:solidFill>
                </w14:textFill>
              </w:rPr>
              <w:t>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029-88203115</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kern w:val="0"/>
                <w:sz w:val="21"/>
                <w:szCs w:val="21"/>
                <w:highlight w:val="none"/>
                <w:u w:val="none"/>
              </w:rPr>
            </w:pPr>
            <w:r>
              <w:rPr>
                <w:rFonts w:hint="eastAsia" w:ascii="黑体" w:hAnsi="黑体" w:eastAsia="黑体" w:cs="黑体"/>
                <w:b w:val="0"/>
                <w:bCs/>
                <w:color w:val="auto"/>
                <w:kern w:val="0"/>
                <w:sz w:val="21"/>
                <w:szCs w:val="21"/>
                <w:highlight w:val="none"/>
                <w:u w:val="none"/>
                <w:lang w:val="en-US" w:eastAsia="zh-CN"/>
              </w:rPr>
              <w:fldChar w:fldCharType="begin"/>
            </w:r>
            <w:r>
              <w:rPr>
                <w:rFonts w:hint="eastAsia" w:ascii="黑体" w:hAnsi="黑体" w:eastAsia="黑体" w:cs="黑体"/>
                <w:b w:val="0"/>
                <w:bCs/>
                <w:color w:val="auto"/>
                <w:kern w:val="0"/>
                <w:sz w:val="21"/>
                <w:szCs w:val="21"/>
                <w:highlight w:val="none"/>
                <w:u w:val="none"/>
                <w:lang w:val="en-US" w:eastAsia="zh-CN"/>
              </w:rPr>
              <w:instrText xml:space="preserve"> HYPERLINK "mailto:chenzhaohui@xidian.edu.cn" </w:instrText>
            </w:r>
            <w:r>
              <w:rPr>
                <w:rFonts w:hint="eastAsia" w:ascii="黑体" w:hAnsi="黑体" w:eastAsia="黑体" w:cs="黑体"/>
                <w:b w:val="0"/>
                <w:bCs/>
                <w:color w:val="auto"/>
                <w:kern w:val="0"/>
                <w:sz w:val="21"/>
                <w:szCs w:val="21"/>
                <w:highlight w:val="none"/>
                <w:u w:val="none"/>
                <w:lang w:val="en-US" w:eastAsia="zh-CN"/>
              </w:rPr>
              <w:fldChar w:fldCharType="separate"/>
            </w:r>
            <w:r>
              <w:rPr>
                <w:rStyle w:val="8"/>
                <w:rFonts w:hint="eastAsia" w:ascii="黑体" w:hAnsi="黑体" w:eastAsia="黑体" w:cs="黑体"/>
                <w:b w:val="0"/>
                <w:bCs/>
                <w:color w:val="auto"/>
                <w:kern w:val="0"/>
                <w:sz w:val="21"/>
                <w:szCs w:val="21"/>
                <w:highlight w:val="none"/>
                <w:u w:val="none"/>
                <w:lang w:val="en-US" w:eastAsia="zh-CN"/>
              </w:rPr>
              <w:t>chenzhaohui</w:t>
            </w:r>
            <w:r>
              <w:rPr>
                <w:rStyle w:val="8"/>
                <w:rFonts w:hint="eastAsia" w:ascii="黑体" w:hAnsi="黑体" w:eastAsia="黑体" w:cs="黑体"/>
                <w:b w:val="0"/>
                <w:bCs/>
                <w:color w:val="auto"/>
                <w:kern w:val="0"/>
                <w:sz w:val="21"/>
                <w:szCs w:val="21"/>
                <w:highlight w:val="none"/>
                <w:u w:val="none"/>
              </w:rPr>
              <w:t>@xidian.edu.cn</w:t>
            </w:r>
            <w:r>
              <w:rPr>
                <w:rFonts w:hint="eastAsia" w:ascii="黑体" w:hAnsi="黑体" w:eastAsia="黑体" w:cs="黑体"/>
                <w:b w:val="0"/>
                <w:bCs/>
                <w:color w:val="auto"/>
                <w:kern w:val="0"/>
                <w:sz w:val="21"/>
                <w:szCs w:val="21"/>
                <w:highlight w:val="none"/>
                <w:u w:val="none"/>
                <w:lang w:val="en-US" w:eastAsia="zh-CN"/>
              </w:rPr>
              <w:fldChar w:fldCharType="end"/>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5</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光电工程学院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先进激光技术、红外技术与测量、光信息智能处理、集成光子、计算光学成像、光电仪器研制与测试、光电认知与新型显示、光谱成像探测</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刘老师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029-88202558</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soehr@xidian.edu.cn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6</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物理学院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电磁物理、信息光学、量子与前沿理论物理、信息材料与凝聚态物理、多物理场与等离子体物理</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谢老师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029-88202798</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phyhr@xidian.edu.cn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7</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经济与管理学院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管理科学与工程、互联网金融与支付、智能决策（机器学习方向）、工业工程与运筹优化、质量管理工程；人力资源管理、创新创业、财务管理、会计、公司治理；信息资源管理、信息管理与信息系统、大数据管理与应用（计算机、大数据技术、统计等）；金融科技、金融工程、金融数学、产业经济学、宏观金融、金融大数据、公司金融、金融市场微观结构等</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ind w:firstLine="840" w:firstLineChars="400"/>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罗</w:t>
            </w:r>
            <w:r>
              <w:rPr>
                <w:rFonts w:hint="eastAsia" w:ascii="黑体" w:hAnsi="黑体" w:eastAsia="黑体" w:cs="黑体"/>
                <w:b w:val="0"/>
                <w:bCs/>
                <w:color w:val="000000" w:themeColor="text1"/>
                <w:kern w:val="0"/>
                <w:sz w:val="21"/>
                <w:szCs w:val="21"/>
                <w:highlight w:val="none"/>
                <w14:textFill>
                  <w14:solidFill>
                    <w14:schemeClr w14:val="tx1"/>
                  </w14:solidFill>
                </w14:textFill>
              </w:rPr>
              <w:t>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029-81892635</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mingluo</w:t>
            </w:r>
            <w:r>
              <w:rPr>
                <w:rFonts w:hint="eastAsia" w:ascii="黑体" w:hAnsi="黑体" w:eastAsia="黑体" w:cs="黑体"/>
                <w:b w:val="0"/>
                <w:bCs/>
                <w:color w:val="000000" w:themeColor="text1"/>
                <w:kern w:val="0"/>
                <w:sz w:val="21"/>
                <w:szCs w:val="21"/>
                <w:highlight w:val="none"/>
                <w14:textFill>
                  <w14:solidFill>
                    <w14:schemeClr w14:val="tx1"/>
                  </w14:solidFill>
                </w14:textFill>
              </w:rPr>
              <w:t>@xidian.edu.cn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8</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数学与统计学院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基础数学、应用数学、计算数学、概率论与数理统计、运筹学与控制论、统计学</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张老师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029-81892697</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xbzhang@xidian.edu.cn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9</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人文学院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科学技术哲学、马克思主义哲学、伦理学、外国哲学、中国哲学、美学、逻辑学；比较文学与世界文学、文艺学、语言学及应用语言学、中国现当代文学、古典文献学；录音艺术、戏剧影视学方向、电子音乐方向、视唱练耳方向</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马老师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029-81891388</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maj@xidian.edu.cn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10</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外国语学院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lang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外国语言学及应用语言学、英语语言文学、日语语言文学、翻译学</w:t>
            </w:r>
            <w:r>
              <w:rPr>
                <w:rFonts w:hint="eastAsia" w:ascii="黑体" w:hAnsi="黑体" w:eastAsia="黑体" w:cs="黑体"/>
                <w:b w:val="0"/>
                <w:bCs/>
                <w:color w:val="000000" w:themeColor="text1"/>
                <w:kern w:val="0"/>
                <w:sz w:val="21"/>
                <w:szCs w:val="21"/>
                <w:highlight w:val="none"/>
                <w:lang w:eastAsia="zh-CN"/>
                <w14:textFill>
                  <w14:solidFill>
                    <w14:schemeClr w14:val="tx1"/>
                  </w14:solidFill>
                </w14:textFill>
              </w:rPr>
              <w:t>、法语语言文学、汉语国际教育</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陈老师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029-81891027</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ylchen@xidian.edu.cn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11</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集成电路学部</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电子科学与技术、集成电路科学与工程、微电子与固体电子学、化合物半导体材科与器件、物理电子学，电路与系统、先进半导体制造与工艺、后摩尔集成器件、半导体器件可靠性、绿色能源与系统、空间辐射效应、模拟与混合信号集成电路设计、射频集成系统、智能感知芯片、系统芯片与集成系统、集成电路设计方法学与EDA、集成电路制造与装备、硅基光电探测器与集成计算机体系结构、集成电路测试方法学等</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梁老师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029-88201641</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liangsen@xidian.edu.cn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12</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生命科学技术学院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生物医学工程、化学、生物材料、生物学、基础医学、智能生物材料与应用、生物特征识别、信息与通信工程、电子科学与技术、计算机科学与技术、控制科学与技术、光学工程、网络空间安全</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秦老师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029-81891070</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sz w:val="21"/>
                <w:szCs w:val="21"/>
                <w:highlight w:val="none"/>
                <w14:textFill>
                  <w14:solidFill>
                    <w14:schemeClr w14:val="tx1"/>
                  </w14:solidFill>
                </w14:textFill>
              </w:rPr>
              <w:fldChar w:fldCharType="begin"/>
            </w:r>
            <w:r>
              <w:rPr>
                <w:rFonts w:hint="eastAsia" w:ascii="黑体" w:hAnsi="黑体" w:eastAsia="黑体" w:cs="黑体"/>
                <w:b w:val="0"/>
                <w:bCs/>
                <w:color w:val="000000" w:themeColor="text1"/>
                <w:sz w:val="21"/>
                <w:szCs w:val="21"/>
                <w:highlight w:val="none"/>
                <w14:textFill>
                  <w14:solidFill>
                    <w14:schemeClr w14:val="tx1"/>
                  </w14:solidFill>
                </w14:textFill>
              </w:rPr>
              <w:instrText xml:space="preserve"> HYPERLINK "mailto:qshuai@xidian.edu.cn" </w:instrText>
            </w:r>
            <w:r>
              <w:rPr>
                <w:rFonts w:hint="eastAsia" w:ascii="黑体" w:hAnsi="黑体" w:eastAsia="黑体" w:cs="黑体"/>
                <w:b w:val="0"/>
                <w:bCs/>
                <w:color w:val="000000" w:themeColor="text1"/>
                <w:sz w:val="21"/>
                <w:szCs w:val="21"/>
                <w:highlight w:val="none"/>
                <w14:textFill>
                  <w14:solidFill>
                    <w14:schemeClr w14:val="tx1"/>
                  </w14:solidFill>
                </w14:textFill>
              </w:rPr>
              <w:fldChar w:fldCharType="separate"/>
            </w:r>
            <w:r>
              <w:rPr>
                <w:rFonts w:hint="eastAsia" w:ascii="黑体" w:hAnsi="黑体" w:eastAsia="黑体" w:cs="黑体"/>
                <w:b w:val="0"/>
                <w:bCs/>
                <w:color w:val="000000" w:themeColor="text1"/>
                <w:kern w:val="0"/>
                <w:sz w:val="21"/>
                <w:szCs w:val="21"/>
                <w:highlight w:val="none"/>
                <w14:textFill>
                  <w14:solidFill>
                    <w14:schemeClr w14:val="tx1"/>
                  </w14:solidFill>
                </w14:textFill>
              </w:rPr>
              <w:t>qshuai@xidian.edu.cn</w:t>
            </w:r>
            <w:r>
              <w:rPr>
                <w:rFonts w:hint="eastAsia" w:ascii="黑体" w:hAnsi="黑体" w:eastAsia="黑体" w:cs="黑体"/>
                <w:b w:val="0"/>
                <w:bCs/>
                <w:color w:val="000000" w:themeColor="text1"/>
                <w:kern w:val="0"/>
                <w:sz w:val="21"/>
                <w:szCs w:val="21"/>
                <w:highlight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13</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空间科学与技术学院</w:t>
            </w:r>
          </w:p>
        </w:tc>
        <w:tc>
          <w:tcPr>
            <w:tcW w:w="365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ascii="黑体" w:hAnsi="宋体" w:eastAsia="黑体" w:cs="黑体"/>
                <w:b w:val="0"/>
                <w:bCs/>
                <w:i w:val="0"/>
                <w:iCs w:val="0"/>
                <w:color w:val="000000"/>
                <w:spacing w:val="0"/>
                <w:w w:val="10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ascii="黑体" w:hAnsi="宋体" w:eastAsia="黑体" w:cs="黑体"/>
                <w:b w:val="0"/>
                <w:bCs/>
                <w:i w:val="0"/>
                <w:iCs w:val="0"/>
                <w:color w:val="000000"/>
                <w:spacing w:val="0"/>
                <w:w w:val="100"/>
                <w:sz w:val="21"/>
                <w:szCs w:val="21"/>
                <w:highlight w:val="none"/>
                <w:vertAlign w:val="baseline"/>
              </w:rPr>
            </w:pPr>
            <w:r>
              <w:rPr>
                <w:rFonts w:ascii="黑体" w:hAnsi="宋体" w:eastAsia="黑体" w:cs="黑体"/>
                <w:b w:val="0"/>
                <w:bCs/>
                <w:i w:val="0"/>
                <w:iCs w:val="0"/>
                <w:color w:val="000000"/>
                <w:spacing w:val="0"/>
                <w:w w:val="100"/>
                <w:sz w:val="21"/>
                <w:szCs w:val="21"/>
                <w:highlight w:val="none"/>
                <w:vertAlign w:val="baseline"/>
              </w:rPr>
              <w:t>航空宇航科学与技术学科相关技术领域，侧重飞行控制技术方向。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黑体" w:hAnsi="宋体" w:eastAsia="黑体" w:cs="黑体"/>
                <w:b w:val="0"/>
                <w:bCs/>
                <w:i w:val="0"/>
                <w:iCs w:val="0"/>
                <w:color w:val="000000"/>
                <w:spacing w:val="0"/>
                <w:w w:val="100"/>
                <w:sz w:val="21"/>
                <w:szCs w:val="21"/>
                <w:highlight w:val="none"/>
                <w:vertAlign w:val="baseline"/>
              </w:rPr>
            </w:pP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叶老师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029-81891034</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kjzp@xidian.edu.cn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14</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先进材料与纳米科技学院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物理、力学、化学、材料科学与工程、材料学、材料物理与化学、纳米材料与技术</w:t>
            </w:r>
            <w:r>
              <w:rPr>
                <w:rFonts w:hint="eastAsia" w:ascii="黑体" w:hAnsi="黑体" w:eastAsia="黑体" w:cs="黑体"/>
                <w:b w:val="0"/>
                <w:bCs/>
                <w:color w:val="000000" w:themeColor="text1"/>
                <w:kern w:val="0"/>
                <w:sz w:val="21"/>
                <w:szCs w:val="21"/>
                <w:highlight w:val="none"/>
                <w:lang w:eastAsia="zh-CN"/>
                <w14:textFill>
                  <w14:solidFill>
                    <w14:schemeClr w14:val="tx1"/>
                  </w14:solidFill>
                </w14:textFill>
              </w:rPr>
              <w:t>、</w:t>
            </w:r>
            <w:r>
              <w:rPr>
                <w:rFonts w:hint="eastAsia" w:ascii="黑体" w:hAnsi="黑体" w:eastAsia="黑体" w:cs="黑体"/>
                <w:b w:val="0"/>
                <w:bCs/>
                <w:color w:val="000000" w:themeColor="text1"/>
                <w:kern w:val="0"/>
                <w:sz w:val="21"/>
                <w:szCs w:val="21"/>
                <w:highlight w:val="none"/>
                <w14:textFill>
                  <w14:solidFill>
                    <w14:schemeClr w14:val="tx1"/>
                  </w14:solidFill>
                </w14:textFill>
              </w:rPr>
              <w:t>微电子学、电子科学与技术等相关专业</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邓老师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029-81891149</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dengyue@xidian.edu.cn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15</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网络与信息安全学院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网络空间安全、通信与信息系统、信息安全、计算机系统结构、计算机软件与理论、计算机应用技术、军事通信学、密码学、电路与系统、模式识别与智能系统、信号与信息处理、信息对抗、运筹学与控制论、集成电路设计与集成系统、概率论与数理统计、应用数学等与网络安全相关学科</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赵</w:t>
            </w:r>
            <w:r>
              <w:rPr>
                <w:rFonts w:hint="eastAsia" w:ascii="黑体" w:hAnsi="黑体" w:eastAsia="黑体" w:cs="黑体"/>
                <w:b w:val="0"/>
                <w:bCs/>
                <w:color w:val="000000" w:themeColor="text1"/>
                <w:kern w:val="0"/>
                <w:sz w:val="21"/>
                <w:szCs w:val="21"/>
                <w:highlight w:val="none"/>
                <w14:textFill>
                  <w14:solidFill>
                    <w14:schemeClr w14:val="tx1"/>
                  </w14:solidFill>
                </w14:textFill>
              </w:rPr>
              <w:t>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029-81891730</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hwzhao</w:t>
            </w:r>
            <w:r>
              <w:rPr>
                <w:rFonts w:hint="eastAsia" w:ascii="黑体" w:hAnsi="黑体" w:eastAsia="黑体" w:cs="黑体"/>
                <w:b w:val="0"/>
                <w:bCs/>
                <w:color w:val="000000" w:themeColor="text1"/>
                <w:kern w:val="0"/>
                <w:sz w:val="21"/>
                <w:szCs w:val="21"/>
                <w:highlight w:val="none"/>
                <w14:textFill>
                  <w14:solidFill>
                    <w14:schemeClr w14:val="tx1"/>
                  </w14:solidFill>
                </w14:textFill>
              </w:rPr>
              <w:t>@xidian.edu.cn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1</w:t>
            </w: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6</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人工智能学院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图像处理、计算机视觉及类脑深度神经网络、压缩感知及计算成像、混合增强人工智能与脑机接口、人机交互与应用、多模态机器人技术、无人系统、智能探测与控制、人工智能硬件实现与芯片设计、智能物联网及应用、脑启发计算与深度学习、智能遥感大数据解译、量子感知与智能计算、智能态势感知、智能医学影像大数据处理、无人系统与群体智能</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铁老师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029-81892609</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mtie@xidian.edu.cn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1</w:t>
            </w: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7</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马克思主义学院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马克思主义哲学；国外马克思主义、马克思主义发展史、马克思主义基本原理、马克思主义中国化、中国近现代基本问题研究、党的建设；中共党史；科学社会主义与国际共产主义运动；网络意识形态安全研究相关学科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付老师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029-81891162</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sz w:val="21"/>
                <w:szCs w:val="21"/>
                <w:highlight w:val="none"/>
                <w14:textFill>
                  <w14:solidFill>
                    <w14:schemeClr w14:val="tx1"/>
                  </w14:solidFill>
                </w14:textFill>
              </w:rPr>
              <w:fldChar w:fldCharType="begin"/>
            </w:r>
            <w:r>
              <w:rPr>
                <w:rFonts w:hint="eastAsia" w:ascii="黑体" w:hAnsi="黑体" w:eastAsia="黑体" w:cs="黑体"/>
                <w:b w:val="0"/>
                <w:bCs/>
                <w:color w:val="000000" w:themeColor="text1"/>
                <w:sz w:val="21"/>
                <w:szCs w:val="21"/>
                <w:highlight w:val="none"/>
                <w14:textFill>
                  <w14:solidFill>
                    <w14:schemeClr w14:val="tx1"/>
                  </w14:solidFill>
                </w14:textFill>
              </w:rPr>
              <w:instrText xml:space="preserve"> HYPERLINK "mailto:yffu@xidian.edu.cn" </w:instrText>
            </w:r>
            <w:r>
              <w:rPr>
                <w:rFonts w:hint="eastAsia" w:ascii="黑体" w:hAnsi="黑体" w:eastAsia="黑体" w:cs="黑体"/>
                <w:b w:val="0"/>
                <w:bCs/>
                <w:color w:val="000000" w:themeColor="text1"/>
                <w:sz w:val="21"/>
                <w:szCs w:val="21"/>
                <w:highlight w:val="none"/>
                <w14:textFill>
                  <w14:solidFill>
                    <w14:schemeClr w14:val="tx1"/>
                  </w14:solidFill>
                </w14:textFill>
              </w:rPr>
              <w:fldChar w:fldCharType="separate"/>
            </w:r>
            <w:r>
              <w:rPr>
                <w:rFonts w:hint="eastAsia" w:ascii="黑体" w:hAnsi="黑体" w:eastAsia="黑体" w:cs="黑体"/>
                <w:b w:val="0"/>
                <w:bCs/>
                <w:color w:val="000000" w:themeColor="text1"/>
                <w:kern w:val="0"/>
                <w:sz w:val="21"/>
                <w:szCs w:val="21"/>
                <w:highlight w:val="none"/>
                <w14:textFill>
                  <w14:solidFill>
                    <w14:schemeClr w14:val="tx1"/>
                  </w14:solidFill>
                </w14:textFill>
              </w:rPr>
              <w:t>yffu@xidian.edu.cn</w:t>
            </w:r>
            <w:r>
              <w:rPr>
                <w:rFonts w:hint="eastAsia" w:ascii="黑体" w:hAnsi="黑体" w:eastAsia="黑体" w:cs="黑体"/>
                <w:b w:val="0"/>
                <w:bCs/>
                <w:color w:val="000000" w:themeColor="text1"/>
                <w:kern w:val="0"/>
                <w:sz w:val="21"/>
                <w:szCs w:val="21"/>
                <w:highlight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18</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体育部</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体育学相关</w:t>
            </w: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专业</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孔老师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029-81891638</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pehr</w:t>
            </w:r>
            <w:r>
              <w:rPr>
                <w:rFonts w:hint="eastAsia" w:ascii="黑体" w:hAnsi="黑体" w:eastAsia="黑体" w:cs="黑体"/>
                <w:b w:val="0"/>
                <w:bCs/>
                <w:color w:val="000000" w:themeColor="text1"/>
                <w:kern w:val="0"/>
                <w:sz w:val="21"/>
                <w:szCs w:val="21"/>
                <w:highlight w:val="none"/>
                <w14:textFill>
                  <w14:solidFill>
                    <w14:schemeClr w14:val="tx1"/>
                  </w14:solidFill>
                </w14:textFill>
              </w:rPr>
              <w:t>@xidian.edu.cn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19</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前沿交叉研究院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量子信息、遥感科学与技术、纳米科学与工程、超限感知、空间太阳能电站、柔性电子、智能传感、智能安全、先进光学成像、压电电子、智能医学影像、创新智慧教育、语言与网络空间安全、先进医学诊疗、涂层薄膜材料与器件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朱老师、徐老师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029-88202705</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aair@xidian.edu.cn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20</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信息感知集成攻关研究院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信息与通信工程、电子科学与技术、计算机科学与技术、控制科学工程、机械工程、物理学、数学、动力工程及工程热物理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韩老师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029-88202868</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iis@xidian.edu.cn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2</w:t>
            </w: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1</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广州研究院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color w:val="000000" w:themeColor="text1"/>
                <w:kern w:val="0"/>
                <w:sz w:val="21"/>
                <w:szCs w:val="21"/>
                <w:highlight w:val="none"/>
                <w:lang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lang w:eastAsia="zh-CN"/>
                <w14:textFill>
                  <w14:solidFill>
                    <w14:schemeClr w14:val="tx1"/>
                  </w14:solidFill>
                </w14:textFill>
              </w:rPr>
              <w:t>信息与通信工程、信号与信息处理、计算机科学与技术、软件工程、人工智能、网络安全、微电子与固体电子学、集成电路设计与集成系统、机械工程、控制理论与控制工程、生物医学工程、智能医学影像、雷达与微波天线、材料、力学、物理、电子信息等。</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刘</w:t>
            </w:r>
            <w:r>
              <w:rPr>
                <w:rFonts w:hint="eastAsia" w:ascii="黑体" w:hAnsi="黑体" w:eastAsia="黑体" w:cs="黑体"/>
                <w:b w:val="0"/>
                <w:bCs/>
                <w:color w:val="000000" w:themeColor="text1"/>
                <w:kern w:val="0"/>
                <w:sz w:val="21"/>
                <w:szCs w:val="21"/>
                <w:highlight w:val="none"/>
                <w14:textFill>
                  <w14:solidFill>
                    <w14:schemeClr w14:val="tx1"/>
                  </w14:solidFill>
                </w14:textFill>
              </w:rPr>
              <w:t>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020-32030236</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xdgyyhr@xidian.edu.cn</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2</w:t>
            </w: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2</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杭州研究院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信息与通信工程、信号与信息处理、电子科学与技术、计算机科学与技术、电磁场与微波技术、遥感科学与技术、集成电路、微电子、软件工程、光学工程、光电材料与器件、机械工程、仪器科学与工程、控制科学与工程、网络安全、人工智能、大数据等</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陈老师</w:t>
            </w:r>
            <w:r>
              <w:rPr>
                <w:rFonts w:hint="eastAsia" w:ascii="黑体" w:hAnsi="黑体" w:eastAsia="黑体" w:cs="黑体"/>
                <w:b w:val="0"/>
                <w:bCs/>
                <w:color w:val="000000" w:themeColor="text1"/>
                <w:kern w:val="0"/>
                <w:sz w:val="21"/>
                <w:szCs w:val="21"/>
                <w:highlight w:val="none"/>
                <w:lang w:eastAsia="zh-CN"/>
                <w14:textFill>
                  <w14:solidFill>
                    <w14:schemeClr w14:val="tx1"/>
                  </w14:solidFill>
                </w14:textFill>
              </w:rPr>
              <w:t>、</w:t>
            </w: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朱老师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0571-22828354</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hzhr@xidian.edu.cn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23</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数学与交叉科学研究院</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基础数学与应用数学、概率论与数理统计、运筹学与控制论，信息学科的基础理论</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马老师maxiao@xidian.edu.cn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2</w:t>
            </w: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4</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空天地一体化综合业务网全国重点实验室</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 xml:space="preserve">新型通信网络理论与技术、信息传输理论与系统、军事通信对抗新机制、人工智能及现代通信、多媒体信息理论、信息论与密码学、网络空间安全、通信计算融合与场景应用、特种通信及网络新机制、智能隐蔽通信与信息处理、交通运输工程、计算机系统结构、计算机软件与理论、计算机应用技术 </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 xml:space="preserve">  景老师 </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 xml:space="preserve">029-88204761  jingyuying@xidian.edu.cn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t>25</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t>雷达信号处理全国重点实验室</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雷达系统，雷达信号处理，雷达成像，目标识别，阵列信号处理，目标检测与跟踪，机器学习，智能博弈，协同感知，通信感知一体化，毫米波雷达，实时信号处理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color w:val="000000" w:themeColor="text1"/>
                <w:kern w:val="0"/>
                <w:sz w:val="21"/>
                <w:szCs w:val="21"/>
                <w:highlight w:val="none"/>
                <w14:textFill>
                  <w14:solidFill>
                    <w14:schemeClr w14:val="tx1"/>
                  </w14:solidFill>
                </w14:textFill>
              </w:rPr>
            </w:pP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牛老师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029-88202280</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tyniu@xidian.edu.cn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t>26</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t>电子装备机电耦合实验室</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机电热多场耦合、精密测试、智能设计、聚酰亚胺薄膜材料、多尺度建模、天线与微波技术、热管理与热设计、电磁计算、力学分析、优化设计、可展开结构、超材料及微波器件</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赵老师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029-88203040</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lmzhao@xidian.edu.cn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t>27</w:t>
            </w:r>
          </w:p>
        </w:tc>
        <w:tc>
          <w:tcPr>
            <w:tcW w:w="18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高性能电子装备机电集成制造</w:t>
            </w: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全国重点</w:t>
            </w:r>
            <w:r>
              <w:rPr>
                <w:rFonts w:hint="eastAsia" w:ascii="黑体" w:hAnsi="黑体" w:eastAsia="黑体" w:cs="黑体"/>
                <w:b w:val="0"/>
                <w:bCs/>
                <w:color w:val="000000" w:themeColor="text1"/>
                <w:kern w:val="0"/>
                <w:sz w:val="21"/>
                <w:szCs w:val="21"/>
                <w:highlight w:val="none"/>
                <w14:textFill>
                  <w14:solidFill>
                    <w14:schemeClr w14:val="tx1"/>
                  </w14:solidFill>
                </w14:textFill>
              </w:rPr>
              <w:t>实验室</w:t>
            </w:r>
          </w:p>
        </w:tc>
        <w:tc>
          <w:tcPr>
            <w:tcW w:w="3652"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21"/>
                <w:szCs w:val="21"/>
                <w:highlight w:val="none"/>
                <w14:textFill>
                  <w14:solidFill>
                    <w14:schemeClr w14:val="tx1"/>
                  </w14:solidFill>
                </w14:textFill>
              </w:rPr>
              <w:t>机电耦合设计/机电集成制造理论、制造过程建模与控制、数字化制造技术、先进封装与高密度装联技术、精密测试技术、特种天线、电磁超表面技术、电子制造技术</w:t>
            </w:r>
          </w:p>
        </w:tc>
        <w:tc>
          <w:tcPr>
            <w:tcW w:w="285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艾老师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029-88201171</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王老师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029-88203370</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b w:val="0"/>
                <w:bCs/>
                <w:color w:val="000000" w:themeColor="text1"/>
                <w:kern w:val="0"/>
                <w:sz w:val="21"/>
                <w:szCs w:val="21"/>
                <w:highlight w:val="none"/>
                <w:lang w:val="en-US" w:eastAsia="zh-CN"/>
                <w14:textFill>
                  <w14:solidFill>
                    <w14:schemeClr w14:val="tx1"/>
                  </w14:solidFill>
                </w14:textFill>
              </w:rPr>
              <w:t>emim@xidian.edu.cn</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000000" w:themeColor="text1"/>
                <w:kern w:val="0"/>
                <w:sz w:val="21"/>
                <w:szCs w:val="21"/>
                <w:highlight w:val="none"/>
                <w:lang w:val="en-US" w:eastAsia="zh-CN" w:bidi="ar-SA"/>
                <w14:textFill>
                  <w14:solidFill>
                    <w14:schemeClr w14:val="tx1"/>
                  </w14:solidFill>
                </w14:textFill>
              </w:rPr>
            </w:pPr>
          </w:p>
        </w:tc>
      </w:tr>
    </w:tbl>
    <w:p>
      <w:pPr>
        <w:spacing w:line="360" w:lineRule="auto"/>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此招聘公告信息全年有效，应聘者可随时申请。</w:t>
      </w:r>
    </w:p>
    <w:p>
      <w:pPr>
        <w:spacing w:line="360" w:lineRule="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若了解更多详情，请关注“西电教师</w:t>
      </w:r>
      <w:r>
        <w:rPr>
          <w:rFonts w:hint="default"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微信公众号。</w:t>
      </w:r>
    </w:p>
    <w:p>
      <w:pPr>
        <w:spacing w:line="360" w:lineRule="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69EEDC-6BE3-44D9-82DD-C9098799A6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9D9CA405-1E2A-4400-8001-21A704A1AFB3}"/>
  </w:font>
  <w:font w:name="仿宋_GB2312">
    <w:panose1 w:val="02010609030101010101"/>
    <w:charset w:val="86"/>
    <w:family w:val="auto"/>
    <w:pitch w:val="default"/>
    <w:sig w:usb0="00000001" w:usb1="080E0000" w:usb2="00000000" w:usb3="00000000" w:csb0="00040000" w:csb1="00000000"/>
    <w:embedRegular r:id="rId3" w:fontKey="{2FBED4C5-AAD0-4B7A-B8D1-D71282358202}"/>
  </w:font>
  <w:font w:name="楷体_GB2312">
    <w:altName w:val="楷体"/>
    <w:panose1 w:val="02010609030101010101"/>
    <w:charset w:val="86"/>
    <w:family w:val="auto"/>
    <w:pitch w:val="default"/>
    <w:sig w:usb0="00000000" w:usb1="00000000" w:usb2="00000000" w:usb3="00000000" w:csb0="00040000" w:csb1="00000000"/>
    <w:embedRegular r:id="rId4" w:fontKey="{23997AD8-DD6E-47F2-A710-457540CFB919}"/>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GIyZTllYjIxODU0NjM3YTY1N2Q5MDM3MTI1NWEifQ=="/>
    <w:docVar w:name="KSO_WPS_MARK_KEY" w:val="6069d3c9-69ee-41bd-9b76-eac2c0c02852"/>
  </w:docVars>
  <w:rsids>
    <w:rsidRoot w:val="76CF104A"/>
    <w:rsid w:val="005A03B2"/>
    <w:rsid w:val="00771B68"/>
    <w:rsid w:val="00B71F65"/>
    <w:rsid w:val="00FE7B94"/>
    <w:rsid w:val="013B4944"/>
    <w:rsid w:val="01E21263"/>
    <w:rsid w:val="021B4775"/>
    <w:rsid w:val="0261662C"/>
    <w:rsid w:val="029A1B3E"/>
    <w:rsid w:val="02C95F7F"/>
    <w:rsid w:val="02D52B76"/>
    <w:rsid w:val="04B77ABB"/>
    <w:rsid w:val="04DA26C6"/>
    <w:rsid w:val="05CF5FA2"/>
    <w:rsid w:val="05EA2DDC"/>
    <w:rsid w:val="05F81055"/>
    <w:rsid w:val="06020126"/>
    <w:rsid w:val="0690109C"/>
    <w:rsid w:val="0696261C"/>
    <w:rsid w:val="0754675F"/>
    <w:rsid w:val="07724E37"/>
    <w:rsid w:val="07A56FBB"/>
    <w:rsid w:val="07AB0349"/>
    <w:rsid w:val="091C32AD"/>
    <w:rsid w:val="0AC459AA"/>
    <w:rsid w:val="0B640F3B"/>
    <w:rsid w:val="0CAE6912"/>
    <w:rsid w:val="0D097FEC"/>
    <w:rsid w:val="0DCD726B"/>
    <w:rsid w:val="0DD26630"/>
    <w:rsid w:val="0DFA5B87"/>
    <w:rsid w:val="0E462B7A"/>
    <w:rsid w:val="0E8D2557"/>
    <w:rsid w:val="0EE91E83"/>
    <w:rsid w:val="0F2C6214"/>
    <w:rsid w:val="0F580DB7"/>
    <w:rsid w:val="0F7756E1"/>
    <w:rsid w:val="0F7B4AA5"/>
    <w:rsid w:val="0FAE42F1"/>
    <w:rsid w:val="0FED152D"/>
    <w:rsid w:val="100E76C7"/>
    <w:rsid w:val="10BE2E9B"/>
    <w:rsid w:val="10DC6C37"/>
    <w:rsid w:val="10E24DDC"/>
    <w:rsid w:val="10EF12A7"/>
    <w:rsid w:val="11286567"/>
    <w:rsid w:val="113849FC"/>
    <w:rsid w:val="1182211B"/>
    <w:rsid w:val="118E6D12"/>
    <w:rsid w:val="119A3089"/>
    <w:rsid w:val="11C646FD"/>
    <w:rsid w:val="11E2446A"/>
    <w:rsid w:val="123E4294"/>
    <w:rsid w:val="125E66E4"/>
    <w:rsid w:val="12CB1CB2"/>
    <w:rsid w:val="12D15108"/>
    <w:rsid w:val="12E34E3B"/>
    <w:rsid w:val="12EA61CA"/>
    <w:rsid w:val="131E7C21"/>
    <w:rsid w:val="13345697"/>
    <w:rsid w:val="13EE3A98"/>
    <w:rsid w:val="145C4EA5"/>
    <w:rsid w:val="14691370"/>
    <w:rsid w:val="1481490C"/>
    <w:rsid w:val="14B20F69"/>
    <w:rsid w:val="14F11A91"/>
    <w:rsid w:val="15E50ECA"/>
    <w:rsid w:val="16850115"/>
    <w:rsid w:val="16C65ACC"/>
    <w:rsid w:val="17173305"/>
    <w:rsid w:val="18D94D16"/>
    <w:rsid w:val="199D21E8"/>
    <w:rsid w:val="19C0123D"/>
    <w:rsid w:val="1A1324AA"/>
    <w:rsid w:val="1A1B4EBB"/>
    <w:rsid w:val="1A204BC7"/>
    <w:rsid w:val="1A642D06"/>
    <w:rsid w:val="1B010554"/>
    <w:rsid w:val="1B6D1746"/>
    <w:rsid w:val="1BA86C22"/>
    <w:rsid w:val="1C5F19D6"/>
    <w:rsid w:val="1C9A2A0F"/>
    <w:rsid w:val="1D484219"/>
    <w:rsid w:val="1DD43CFE"/>
    <w:rsid w:val="1E6F1C79"/>
    <w:rsid w:val="1F1620F4"/>
    <w:rsid w:val="20367268"/>
    <w:rsid w:val="20564E9E"/>
    <w:rsid w:val="20592BE1"/>
    <w:rsid w:val="20AA51EA"/>
    <w:rsid w:val="2201708C"/>
    <w:rsid w:val="227B0BEC"/>
    <w:rsid w:val="22833F45"/>
    <w:rsid w:val="23B75C54"/>
    <w:rsid w:val="23BC14BC"/>
    <w:rsid w:val="240A409E"/>
    <w:rsid w:val="243F2C87"/>
    <w:rsid w:val="2460453E"/>
    <w:rsid w:val="24724271"/>
    <w:rsid w:val="24E231A5"/>
    <w:rsid w:val="24ED56A6"/>
    <w:rsid w:val="254252F7"/>
    <w:rsid w:val="25506360"/>
    <w:rsid w:val="25675458"/>
    <w:rsid w:val="25D30D3F"/>
    <w:rsid w:val="25E1520A"/>
    <w:rsid w:val="265C6F87"/>
    <w:rsid w:val="266D6A9E"/>
    <w:rsid w:val="267E514F"/>
    <w:rsid w:val="26834513"/>
    <w:rsid w:val="26B4291F"/>
    <w:rsid w:val="26D905D7"/>
    <w:rsid w:val="27397F4D"/>
    <w:rsid w:val="27DC037F"/>
    <w:rsid w:val="284D6B87"/>
    <w:rsid w:val="288B3B53"/>
    <w:rsid w:val="29023E15"/>
    <w:rsid w:val="298A7967"/>
    <w:rsid w:val="29D532D8"/>
    <w:rsid w:val="29D84B76"/>
    <w:rsid w:val="2A7C3754"/>
    <w:rsid w:val="2A924D25"/>
    <w:rsid w:val="2BCC070B"/>
    <w:rsid w:val="2C041C52"/>
    <w:rsid w:val="2CEB2B60"/>
    <w:rsid w:val="2D9779C4"/>
    <w:rsid w:val="2D99461C"/>
    <w:rsid w:val="2D9C5EBB"/>
    <w:rsid w:val="2DA27975"/>
    <w:rsid w:val="2E6C1D31"/>
    <w:rsid w:val="2ED410E1"/>
    <w:rsid w:val="2F7C41F6"/>
    <w:rsid w:val="2FB64AF2"/>
    <w:rsid w:val="2FCF115B"/>
    <w:rsid w:val="2FE75B13"/>
    <w:rsid w:val="302A1EA4"/>
    <w:rsid w:val="30662EDC"/>
    <w:rsid w:val="31175F84"/>
    <w:rsid w:val="31CD0D39"/>
    <w:rsid w:val="31F44517"/>
    <w:rsid w:val="33044C2E"/>
    <w:rsid w:val="333B111E"/>
    <w:rsid w:val="33857B1D"/>
    <w:rsid w:val="33C341A1"/>
    <w:rsid w:val="33E16D1D"/>
    <w:rsid w:val="34007BCA"/>
    <w:rsid w:val="34746839"/>
    <w:rsid w:val="34FB5BBD"/>
    <w:rsid w:val="35584DBD"/>
    <w:rsid w:val="35890D7B"/>
    <w:rsid w:val="35CD774D"/>
    <w:rsid w:val="35DC779C"/>
    <w:rsid w:val="361E7DB5"/>
    <w:rsid w:val="366C4FC4"/>
    <w:rsid w:val="36E903C3"/>
    <w:rsid w:val="36FA437E"/>
    <w:rsid w:val="37441A9D"/>
    <w:rsid w:val="374B6987"/>
    <w:rsid w:val="376143FD"/>
    <w:rsid w:val="3768024B"/>
    <w:rsid w:val="383218F5"/>
    <w:rsid w:val="38BB7B3D"/>
    <w:rsid w:val="38C34C43"/>
    <w:rsid w:val="38E56F07"/>
    <w:rsid w:val="390C2146"/>
    <w:rsid w:val="391B682D"/>
    <w:rsid w:val="393F076E"/>
    <w:rsid w:val="39557F91"/>
    <w:rsid w:val="3971469F"/>
    <w:rsid w:val="39761CB6"/>
    <w:rsid w:val="39C3314D"/>
    <w:rsid w:val="3B1D688D"/>
    <w:rsid w:val="3B384ABA"/>
    <w:rsid w:val="3C5502A8"/>
    <w:rsid w:val="3CA52FDE"/>
    <w:rsid w:val="3CF950D8"/>
    <w:rsid w:val="3D204412"/>
    <w:rsid w:val="3DC20F0F"/>
    <w:rsid w:val="3DDC47DD"/>
    <w:rsid w:val="3DFD6502"/>
    <w:rsid w:val="3E1F46CA"/>
    <w:rsid w:val="3ECA0ADA"/>
    <w:rsid w:val="3EDC080D"/>
    <w:rsid w:val="3F381EE7"/>
    <w:rsid w:val="3F45735D"/>
    <w:rsid w:val="3F7D3D9E"/>
    <w:rsid w:val="3F9C396C"/>
    <w:rsid w:val="40F57964"/>
    <w:rsid w:val="42113F9B"/>
    <w:rsid w:val="42164036"/>
    <w:rsid w:val="42276243"/>
    <w:rsid w:val="427C033D"/>
    <w:rsid w:val="42EF4FB3"/>
    <w:rsid w:val="439416B6"/>
    <w:rsid w:val="43C024AB"/>
    <w:rsid w:val="444529B0"/>
    <w:rsid w:val="4453331F"/>
    <w:rsid w:val="44AE67A8"/>
    <w:rsid w:val="4554734F"/>
    <w:rsid w:val="464F5D68"/>
    <w:rsid w:val="46610F79"/>
    <w:rsid w:val="46A45830"/>
    <w:rsid w:val="470D1EAB"/>
    <w:rsid w:val="47121270"/>
    <w:rsid w:val="47B440D5"/>
    <w:rsid w:val="47E801AB"/>
    <w:rsid w:val="48036E0A"/>
    <w:rsid w:val="48253225"/>
    <w:rsid w:val="48457423"/>
    <w:rsid w:val="48693111"/>
    <w:rsid w:val="48EC5AF0"/>
    <w:rsid w:val="49090450"/>
    <w:rsid w:val="49092EE1"/>
    <w:rsid w:val="49ED7D72"/>
    <w:rsid w:val="4A8C089E"/>
    <w:rsid w:val="4B052E99"/>
    <w:rsid w:val="4B524331"/>
    <w:rsid w:val="4B6E6C91"/>
    <w:rsid w:val="4B8169C4"/>
    <w:rsid w:val="4BB723E6"/>
    <w:rsid w:val="4BC30D8B"/>
    <w:rsid w:val="4BF21670"/>
    <w:rsid w:val="4C0F5D7E"/>
    <w:rsid w:val="4C4C2017"/>
    <w:rsid w:val="4C8229F4"/>
    <w:rsid w:val="4D812CAB"/>
    <w:rsid w:val="4DF416CF"/>
    <w:rsid w:val="4FB355BA"/>
    <w:rsid w:val="4FD25A40"/>
    <w:rsid w:val="51C72104"/>
    <w:rsid w:val="52B15DE1"/>
    <w:rsid w:val="52BE405A"/>
    <w:rsid w:val="536A41E2"/>
    <w:rsid w:val="53D224B3"/>
    <w:rsid w:val="53E75832"/>
    <w:rsid w:val="54134879"/>
    <w:rsid w:val="542D76E9"/>
    <w:rsid w:val="54882B71"/>
    <w:rsid w:val="548B2661"/>
    <w:rsid w:val="54D67D81"/>
    <w:rsid w:val="55437FEB"/>
    <w:rsid w:val="5579695E"/>
    <w:rsid w:val="55BD684B"/>
    <w:rsid w:val="55F06C20"/>
    <w:rsid w:val="55F85AD5"/>
    <w:rsid w:val="56BB0DBA"/>
    <w:rsid w:val="56D55E16"/>
    <w:rsid w:val="57566F57"/>
    <w:rsid w:val="57A9177C"/>
    <w:rsid w:val="580469B3"/>
    <w:rsid w:val="581E57C3"/>
    <w:rsid w:val="582C415B"/>
    <w:rsid w:val="587A0D10"/>
    <w:rsid w:val="58871392"/>
    <w:rsid w:val="58935F89"/>
    <w:rsid w:val="59396B30"/>
    <w:rsid w:val="5976568E"/>
    <w:rsid w:val="59771406"/>
    <w:rsid w:val="598F04FE"/>
    <w:rsid w:val="59A33FA9"/>
    <w:rsid w:val="59C81C62"/>
    <w:rsid w:val="59CF4D9E"/>
    <w:rsid w:val="5A3B0686"/>
    <w:rsid w:val="5A47527D"/>
    <w:rsid w:val="5ABD72ED"/>
    <w:rsid w:val="5B0942E0"/>
    <w:rsid w:val="5B242391"/>
    <w:rsid w:val="5B3A5E41"/>
    <w:rsid w:val="5B9D7062"/>
    <w:rsid w:val="5C0F1DCA"/>
    <w:rsid w:val="5C1949F7"/>
    <w:rsid w:val="5C2432B9"/>
    <w:rsid w:val="5C5F68AD"/>
    <w:rsid w:val="5CD10E2D"/>
    <w:rsid w:val="5D395350"/>
    <w:rsid w:val="5DD15589"/>
    <w:rsid w:val="5EA66A16"/>
    <w:rsid w:val="5F245B8C"/>
    <w:rsid w:val="5F3335B2"/>
    <w:rsid w:val="5F357D99"/>
    <w:rsid w:val="5F8E3006"/>
    <w:rsid w:val="5FB32A6C"/>
    <w:rsid w:val="5FEC01F4"/>
    <w:rsid w:val="600A0310"/>
    <w:rsid w:val="60237BF2"/>
    <w:rsid w:val="604A33D1"/>
    <w:rsid w:val="60667327"/>
    <w:rsid w:val="60CC2D61"/>
    <w:rsid w:val="60FA4DF7"/>
    <w:rsid w:val="614E6EF1"/>
    <w:rsid w:val="615D7134"/>
    <w:rsid w:val="6178522D"/>
    <w:rsid w:val="61BA27D8"/>
    <w:rsid w:val="62EC69C1"/>
    <w:rsid w:val="638135AD"/>
    <w:rsid w:val="63EF49BB"/>
    <w:rsid w:val="64356146"/>
    <w:rsid w:val="657C558F"/>
    <w:rsid w:val="65FA7647"/>
    <w:rsid w:val="679C6015"/>
    <w:rsid w:val="67DF08A2"/>
    <w:rsid w:val="67DF4D46"/>
    <w:rsid w:val="68A8338A"/>
    <w:rsid w:val="693E784B"/>
    <w:rsid w:val="69FF347E"/>
    <w:rsid w:val="6B064398"/>
    <w:rsid w:val="6B62463D"/>
    <w:rsid w:val="6C4907D6"/>
    <w:rsid w:val="6CE66A13"/>
    <w:rsid w:val="6D4318D3"/>
    <w:rsid w:val="6D54588F"/>
    <w:rsid w:val="6D5B09CB"/>
    <w:rsid w:val="6E027099"/>
    <w:rsid w:val="6E380D0C"/>
    <w:rsid w:val="6E8B1784"/>
    <w:rsid w:val="6FCC5BB0"/>
    <w:rsid w:val="707F0E75"/>
    <w:rsid w:val="70970117"/>
    <w:rsid w:val="714A1482"/>
    <w:rsid w:val="716B764B"/>
    <w:rsid w:val="71995F66"/>
    <w:rsid w:val="71B132B0"/>
    <w:rsid w:val="71E76CD1"/>
    <w:rsid w:val="724A3704"/>
    <w:rsid w:val="73357F10"/>
    <w:rsid w:val="736E51D0"/>
    <w:rsid w:val="73722F12"/>
    <w:rsid w:val="73E6120B"/>
    <w:rsid w:val="74024296"/>
    <w:rsid w:val="74687E72"/>
    <w:rsid w:val="74E03EAC"/>
    <w:rsid w:val="756920F3"/>
    <w:rsid w:val="75706FDE"/>
    <w:rsid w:val="75722DB1"/>
    <w:rsid w:val="75EF22D0"/>
    <w:rsid w:val="75EF25F8"/>
    <w:rsid w:val="763224E5"/>
    <w:rsid w:val="768A40CF"/>
    <w:rsid w:val="76B52370"/>
    <w:rsid w:val="76CF104A"/>
    <w:rsid w:val="76E23F0B"/>
    <w:rsid w:val="77040325"/>
    <w:rsid w:val="77183DD1"/>
    <w:rsid w:val="774D3A7A"/>
    <w:rsid w:val="778D20C9"/>
    <w:rsid w:val="77AB69F3"/>
    <w:rsid w:val="77AE3DED"/>
    <w:rsid w:val="78615304"/>
    <w:rsid w:val="788A2AAC"/>
    <w:rsid w:val="78BB0EB8"/>
    <w:rsid w:val="792A1B99"/>
    <w:rsid w:val="79474486"/>
    <w:rsid w:val="79B55907"/>
    <w:rsid w:val="7A0D74F1"/>
    <w:rsid w:val="7A24483B"/>
    <w:rsid w:val="7A97325F"/>
    <w:rsid w:val="7AA5597C"/>
    <w:rsid w:val="7B234AF2"/>
    <w:rsid w:val="7B486307"/>
    <w:rsid w:val="7B4E7DC1"/>
    <w:rsid w:val="7BE40725"/>
    <w:rsid w:val="7BE50D2E"/>
    <w:rsid w:val="7BF32717"/>
    <w:rsid w:val="7CC06A9D"/>
    <w:rsid w:val="7D553850"/>
    <w:rsid w:val="7E786F03"/>
    <w:rsid w:val="7F343772"/>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Normal (Web)"/>
    <w:basedOn w:val="1"/>
    <w:autoRedefine/>
    <w:qFormat/>
    <w:uiPriority w:val="99"/>
    <w:pPr>
      <w:widowControl/>
      <w:spacing w:before="100" w:beforeAutospacing="1" w:after="100" w:afterAutospacing="1"/>
      <w:jc w:val="left"/>
    </w:pPr>
    <w:rPr>
      <w:rFonts w:ascii="宋体" w:hAnsi="宋体" w:eastAsia="宋体"/>
      <w:kern w:val="0"/>
      <w:sz w:val="24"/>
      <w:szCs w:val="24"/>
    </w:rPr>
  </w:style>
  <w:style w:type="table" w:styleId="5">
    <w:name w:val="Table Grid"/>
    <w:basedOn w:val="4"/>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22"/>
    <w:rPr>
      <w:b/>
      <w:bCs/>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5677</Words>
  <Characters>6864</Characters>
  <Lines>0</Lines>
  <Paragraphs>0</Paragraphs>
  <TotalTime>12</TotalTime>
  <ScaleCrop>false</ScaleCrop>
  <LinksUpToDate>false</LinksUpToDate>
  <CharactersWithSpaces>6874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2024-03-13T01:35:00Z</dcterms:created>
  <dc:creator>文档存本地丢失不负责</dc:creator>
  <cp:lastModifiedBy>jojo</cp:lastModifiedBy>
  <dcterms:modified xsi:type="dcterms:W3CDTF">2024-04-12T10:07:08Z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0710029656A5449B83F0F77945A59D3A_13</vt:lpwstr>
  </property>
</Properties>
</file>