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0"/>
          <w:szCs w:val="48"/>
        </w:rPr>
      </w:pPr>
      <w:r>
        <w:rPr>
          <w:rFonts w:hint="eastAsia" w:ascii="宋体" w:hAnsi="宋体" w:eastAsia="宋体" w:cs="宋体"/>
          <w:b/>
          <w:bCs/>
          <w:sz w:val="40"/>
          <w:szCs w:val="48"/>
        </w:rPr>
        <w:t>温州商学院202</w:t>
      </w:r>
      <w:r>
        <w:rPr>
          <w:rFonts w:hint="eastAsia" w:ascii="宋体" w:hAnsi="宋体" w:cs="宋体"/>
          <w:b/>
          <w:bCs/>
          <w:sz w:val="40"/>
          <w:szCs w:val="48"/>
          <w:lang w:val="en-US" w:eastAsia="zh-CN"/>
        </w:rPr>
        <w:t>4</w:t>
      </w:r>
      <w:r>
        <w:rPr>
          <w:rFonts w:hint="eastAsia" w:ascii="宋体" w:hAnsi="宋体" w:eastAsia="宋体" w:cs="宋体"/>
          <w:b/>
          <w:bCs/>
          <w:sz w:val="40"/>
          <w:szCs w:val="48"/>
        </w:rPr>
        <w:t>年</w:t>
      </w:r>
      <w:r>
        <w:rPr>
          <w:rFonts w:hint="eastAsia" w:ascii="宋体" w:hAnsi="宋体" w:cs="宋体"/>
          <w:b/>
          <w:bCs/>
          <w:sz w:val="40"/>
          <w:szCs w:val="48"/>
          <w:lang w:val="en-US" w:eastAsia="zh-CN"/>
        </w:rPr>
        <w:t>春季</w:t>
      </w:r>
      <w:bookmarkStart w:id="0" w:name="_GoBack"/>
      <w:bookmarkEnd w:id="0"/>
      <w:r>
        <w:rPr>
          <w:rFonts w:hint="eastAsia" w:ascii="宋体" w:hAnsi="宋体" w:eastAsia="宋体" w:cs="宋体"/>
          <w:b/>
          <w:bCs/>
          <w:sz w:val="40"/>
          <w:szCs w:val="48"/>
        </w:rPr>
        <w:t>学期招聘公告</w:t>
      </w:r>
    </w:p>
    <w:p>
      <w:pPr>
        <w:jc w:val="center"/>
        <w:rPr>
          <w:rFonts w:hint="eastAsia" w:ascii="宋体" w:hAnsi="宋体" w:eastAsia="宋体" w:cs="宋体"/>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rPr>
        <w:t>温州商学院是浙南闽北赣东唯一一所商科类本科院校，坐落于永嘉学派发源地、中国民营经济先行地——温州。学校南依“玄门圣山”大罗山，北邻“浙南威尼斯”三垟湿地，学校交通便利、环境优美、设施一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rPr>
        <w:t>学校始创于1999年，2016年经教育部批准成为浙江省第一所由独立学院成功转设的全日制民办普通本科高校，获批列入浙江省新增硕士学位授予立项建设单位，现有在校生</w:t>
      </w:r>
      <w:r>
        <w:rPr>
          <w:rFonts w:hint="eastAsia" w:ascii="宋体" w:hAnsi="宋体" w:cs="宋体"/>
          <w:shd w:val="clear" w:color="auto" w:fill="FFFFFF"/>
          <w:lang w:val="en-US" w:eastAsia="zh-CN"/>
        </w:rPr>
        <w:t>19000</w:t>
      </w:r>
      <w:r>
        <w:rPr>
          <w:rFonts w:hint="eastAsia" w:ascii="宋体" w:hAnsi="宋体" w:eastAsia="宋体" w:cs="宋体"/>
          <w:shd w:val="clear" w:color="auto" w:fill="FFFFFF"/>
        </w:rPr>
        <w:t>余人。学校以传承和弘扬“敢为人先，特别能创业”的温州人精神为己任，秉承“砥志砺行、与时竞进”校训精神，立足温州，面向浙江，辐射全国，努力培养具有国际视野和现代商业精神的高素质应用型人才，走出了一条具有温州辨识度的高水平地方性应用型大学办学之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rPr>
        <w:t>全校师生踔厉奋发，笃行不怠，奋力争创中国特色社会主义标杆民办大学，诚邀海内外优秀人才加盟温州商学院！</w:t>
      </w:r>
    </w:p>
    <w:p>
      <w:pPr>
        <w:pStyle w:val="5"/>
        <w:widowControl/>
        <w:shd w:val="clear" w:color="auto" w:fill="FFFFFF"/>
        <w:spacing w:before="0" w:beforeAutospacing="0" w:after="0" w:afterAutospacing="0" w:line="300" w:lineRule="auto"/>
        <w:rPr>
          <w:rFonts w:hint="eastAsia" w:ascii="宋体" w:hAnsi="宋体" w:eastAsia="宋体" w:cs="宋体"/>
        </w:rPr>
      </w:pPr>
      <w:r>
        <w:rPr>
          <w:rFonts w:hint="eastAsia" w:ascii="宋体" w:hAnsi="宋体" w:eastAsia="宋体" w:cs="宋体"/>
          <w:b/>
          <w:bCs/>
          <w:shd w:val="clear" w:color="auto" w:fill="FFFFFF"/>
        </w:rPr>
        <w:t>一、招聘基本条件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shd w:val="clear" w:color="auto" w:fill="FFFFFF"/>
        </w:rPr>
        <w:t>1.具备较高的思想政治素质，爱岗敬业，</w:t>
      </w:r>
      <w:r>
        <w:rPr>
          <w:rFonts w:hint="eastAsia" w:ascii="宋体" w:hAnsi="宋体" w:eastAsia="宋体" w:cs="宋体"/>
          <w:shd w:val="clear" w:color="auto" w:fill="FFFFFF"/>
          <w:lang w:val="en-US" w:eastAsia="zh-CN"/>
        </w:rPr>
        <w:t>品德良好</w:t>
      </w:r>
      <w:r>
        <w:rPr>
          <w:rFonts w:hint="eastAsia" w:ascii="宋体" w:hAnsi="宋体" w:eastAsia="宋体" w:cs="宋体"/>
          <w:shd w:val="clear" w:color="auto" w:fill="FFFFFF"/>
        </w:rPr>
        <w:t>，事业心、责任感强，具有良好的职业道德和奉献精神。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shd w:val="clear" w:color="auto" w:fill="FFFFFF"/>
        </w:rPr>
        <w:t>2.认同民办教育办学理念，具有较强的改革创新意识。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shd w:val="clear" w:color="auto" w:fill="FFFFFF"/>
        </w:rPr>
      </w:pPr>
      <w:r>
        <w:rPr>
          <w:rFonts w:hint="eastAsia" w:ascii="宋体" w:hAnsi="宋体" w:eastAsia="宋体" w:cs="宋体"/>
          <w:shd w:val="clear" w:color="auto" w:fill="FFFFFF"/>
        </w:rPr>
        <w:t>3.身心健康，能够胜任相应岗位工作的要求。</w:t>
      </w:r>
    </w:p>
    <w:p>
      <w:pPr>
        <w:pStyle w:val="5"/>
        <w:widowControl/>
        <w:shd w:val="clear" w:color="auto" w:fill="FFFFFF"/>
        <w:spacing w:before="0" w:beforeAutospacing="0" w:after="0" w:afterAutospacing="0" w:line="300" w:lineRule="auto"/>
        <w:rPr>
          <w:rFonts w:hint="eastAsia" w:ascii="宋体" w:hAnsi="宋体" w:eastAsia="宋体" w:cs="宋体"/>
          <w:b/>
          <w:bCs/>
        </w:rPr>
      </w:pPr>
      <w:r>
        <w:rPr>
          <w:rFonts w:hint="eastAsia" w:ascii="宋体" w:hAnsi="宋体" w:eastAsia="宋体" w:cs="宋体"/>
          <w:shd w:val="clear" w:color="auto" w:fill="FFFFFF"/>
        </w:rPr>
        <w:t>二、</w:t>
      </w:r>
      <w:r>
        <w:rPr>
          <w:rFonts w:hint="eastAsia" w:ascii="宋体" w:hAnsi="宋体" w:eastAsia="宋体" w:cs="宋体"/>
          <w:b/>
          <w:bCs/>
        </w:rPr>
        <w:t>人才引进类别</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544"/>
        <w:gridCol w:w="8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人才层次</w:t>
            </w: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4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学术人才</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w:t>
            </w:r>
          </w:p>
        </w:tc>
        <w:tc>
          <w:tcPr>
            <w:tcW w:w="4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 w:hAnsi="仿宋" w:eastAsia="仿宋" w:cs="仿宋"/>
                <w:color w:val="333333"/>
                <w:kern w:val="0"/>
                <w:sz w:val="24"/>
                <w:szCs w:val="24"/>
                <w:lang w:val="en-US" w:eastAsia="zh-CN" w:bidi="ar"/>
              </w:rPr>
              <w:t xml:space="preserve">博士学位和高级专业技术职务，年龄一般不超过 45 周岁（正 </w:t>
            </w:r>
            <w:r>
              <w:rPr>
                <w:rFonts w:hint="eastAsia" w:ascii="仿宋" w:hAnsi="仿宋" w:eastAsia="仿宋" w:cs="仿宋"/>
                <w:color w:val="333333"/>
                <w:kern w:val="0"/>
                <w:sz w:val="24"/>
                <w:szCs w:val="24"/>
                <w:lang w:val="en-US" w:eastAsia="zh-CN" w:bidi="ar"/>
              </w:rPr>
              <w:t xml:space="preserve">高级专业技术职务可放宽到 50 周岁）。近五年，需具备以下 3 项条件中的 2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①主持国家级重点及以上科研项目 1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②以第一作者（通讯作者、共同作者，读博期间，导师为第 一作者，本人为第二作者，视同本人第一作者，以下同）在浙大 一级期刊（国内，以下同）及以上（不含人大复印资料转载）、 SCI 收录期刊（TOP 期刊，中科院分区，以下同）、《浙江工商大学高层次期刊目录（国际期刊）》A+++发表论文 2 篇； </w:t>
            </w:r>
          </w:p>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仿宋" w:hAnsi="仿宋" w:eastAsia="仿宋" w:cs="仿宋"/>
                <w:color w:val="333333"/>
                <w:kern w:val="0"/>
                <w:sz w:val="24"/>
                <w:szCs w:val="24"/>
                <w:lang w:val="en-US" w:eastAsia="zh-CN" w:bidi="ar"/>
              </w:rPr>
              <w:t>③以第一完成人获得省部级教学科研成果第二层次奖励（政府奖）1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w:t>
            </w:r>
          </w:p>
        </w:tc>
        <w:tc>
          <w:tcPr>
            <w:tcW w:w="4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 w:hAnsi="仿宋" w:eastAsia="仿宋" w:cs="仿宋"/>
                <w:color w:val="333333"/>
                <w:kern w:val="0"/>
                <w:sz w:val="24"/>
                <w:szCs w:val="24"/>
                <w:lang w:val="en-US" w:eastAsia="zh-CN" w:bidi="ar"/>
              </w:rPr>
              <w:t>博士学位和高级专业技术职务，年龄一般不超过 45 周岁（正</w:t>
            </w:r>
            <w:r>
              <w:rPr>
                <w:rFonts w:hint="eastAsia" w:ascii="仿宋" w:hAnsi="仿宋" w:eastAsia="仿宋" w:cs="仿宋"/>
                <w:color w:val="333333"/>
                <w:kern w:val="0"/>
                <w:sz w:val="24"/>
                <w:szCs w:val="24"/>
                <w:lang w:val="en-US" w:eastAsia="zh-CN" w:bidi="ar"/>
              </w:rPr>
              <w:t xml:space="preserve">高级专业技术职务可放宽到 50 周岁）。近五年，需具备以下 3 项条件中的 2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①主持国家级科研项目 1 项或省部级科研项目 2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②以第一作者在浙大一级期刊（不含人大复印资料转载）及以上，SCI 收录期刊（TOP 期刊），《浙江工商大学高层次期刊目录（国际期刊）》A+++发表论文 1 篇； </w:t>
            </w:r>
          </w:p>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仿宋" w:hAnsi="仿宋" w:eastAsia="仿宋" w:cs="仿宋"/>
                <w:color w:val="333333"/>
                <w:kern w:val="0"/>
                <w:sz w:val="24"/>
                <w:szCs w:val="24"/>
                <w:lang w:val="en-US" w:eastAsia="zh-CN" w:bidi="ar"/>
              </w:rPr>
              <w:t xml:space="preserve">③以第一完成人获得省部级教学科研成果第三层次奖励（政府奖）及以上 1 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骨干教师</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w:t>
            </w:r>
          </w:p>
        </w:tc>
        <w:tc>
          <w:tcPr>
            <w:tcW w:w="4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 w:hAnsi="仿宋" w:eastAsia="仿宋" w:cs="仿宋"/>
                <w:color w:val="333333"/>
                <w:kern w:val="0"/>
                <w:sz w:val="24"/>
                <w:szCs w:val="24"/>
                <w:lang w:val="en-US" w:eastAsia="zh-CN" w:bidi="ar"/>
              </w:rPr>
              <w:t>博士学位，年龄一般不超过 45 周岁。近五年，需具备以下 3</w:t>
            </w:r>
            <w:r>
              <w:rPr>
                <w:rFonts w:hint="eastAsia" w:ascii="仿宋" w:hAnsi="仿宋" w:eastAsia="仿宋" w:cs="仿宋"/>
                <w:color w:val="333333"/>
                <w:kern w:val="0"/>
                <w:sz w:val="24"/>
                <w:szCs w:val="24"/>
                <w:lang w:val="en-US" w:eastAsia="zh-CN" w:bidi="ar"/>
              </w:rPr>
              <w:t xml:space="preserve">项条件中的 1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①主持省部级重点及以上科研项目 1 项或省部级一般科研项目 2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②以第一作者在浙大一级期刊及以上、SCI 收录期刊（TOP 期刊）、《浙江工商大学高层次期刊目录（国际期刊）》A+++发</w:t>
            </w:r>
            <w:r>
              <w:rPr>
                <w:rFonts w:ascii="仿宋" w:hAnsi="仿宋" w:eastAsia="仿宋" w:cs="仿宋"/>
                <w:color w:val="333333"/>
                <w:kern w:val="0"/>
                <w:sz w:val="24"/>
                <w:szCs w:val="24"/>
                <w:lang w:val="en-US" w:eastAsia="zh-CN" w:bidi="ar"/>
              </w:rPr>
              <w:t xml:space="preserve">表论文 1 篇；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③以第一完成人获得市厅级教学科研成果第一层次奖励（政 府奖）及以上 1 项。</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w:t>
            </w:r>
          </w:p>
        </w:tc>
        <w:tc>
          <w:tcPr>
            <w:tcW w:w="4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 w:hAnsi="仿宋" w:eastAsia="仿宋" w:cs="仿宋"/>
                <w:color w:val="333333"/>
                <w:kern w:val="0"/>
                <w:sz w:val="24"/>
                <w:szCs w:val="24"/>
                <w:lang w:val="en-US" w:eastAsia="zh-CN" w:bidi="ar"/>
              </w:rPr>
              <w:t xml:space="preserve">博士学位，年龄一般不超过 45 周岁。近五年，需具备以下 3 </w:t>
            </w:r>
            <w:r>
              <w:rPr>
                <w:rFonts w:hint="eastAsia" w:ascii="仿宋" w:hAnsi="仿宋" w:eastAsia="仿宋" w:cs="仿宋"/>
                <w:color w:val="333333"/>
                <w:kern w:val="0"/>
                <w:sz w:val="24"/>
                <w:szCs w:val="24"/>
                <w:lang w:val="en-US" w:eastAsia="zh-CN" w:bidi="ar"/>
              </w:rPr>
              <w:t xml:space="preserve">项条件中的 1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①主持省部级一般项目及以上科研项目 1 项；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②以第一作者在浙大核心期刊、SCI 三区收录期刊及以上、 南大 CSSCI 期刊、SSCI 二区及以上、《浙江工商大学高层次期刊目录（国际期刊）》A++发表论文 1 篇；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③以第一完成人获得市厅级教学科研成果第二层次奖励（政府奖）1 项。</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w:t>
            </w:r>
          </w:p>
        </w:tc>
        <w:tc>
          <w:tcPr>
            <w:tcW w:w="42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pPr>
            <w:r>
              <w:rPr>
                <w:rFonts w:ascii="仿宋" w:hAnsi="仿宋" w:eastAsia="仿宋" w:cs="仿宋"/>
                <w:color w:val="333333"/>
                <w:kern w:val="0"/>
                <w:sz w:val="24"/>
                <w:szCs w:val="24"/>
                <w:lang w:val="en-US" w:eastAsia="zh-CN" w:bidi="ar"/>
              </w:rPr>
              <w:t xml:space="preserve">年龄一般不超过 45 周岁。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博士学位，近五年，以第一作者在 SCI 收录期刊、北大核心期刊、SSCI 期刊、《浙江工商大学高层次期刊目录（国际期刊）》A+发表论文 1 篇。 </w:t>
            </w:r>
          </w:p>
          <w:p>
            <w:pPr>
              <w:keepNext w:val="0"/>
              <w:keepLines w:val="0"/>
              <w:widowControl/>
              <w:suppressLineNumbers w:val="0"/>
              <w:jc w:val="left"/>
            </w:pPr>
            <w:r>
              <w:rPr>
                <w:rFonts w:hint="eastAsia" w:ascii="仿宋" w:hAnsi="仿宋" w:eastAsia="仿宋" w:cs="仿宋"/>
                <w:color w:val="333333"/>
                <w:kern w:val="0"/>
                <w:sz w:val="24"/>
                <w:szCs w:val="24"/>
                <w:lang w:val="en-US" w:eastAsia="zh-CN" w:bidi="ar"/>
              </w:rPr>
              <w:t xml:space="preserve">会计类、金融类、艺术类、计算机类、外语类博士，无业绩 </w:t>
            </w:r>
          </w:p>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仿宋" w:hAnsi="仿宋" w:eastAsia="仿宋" w:cs="仿宋"/>
                <w:color w:val="333333"/>
                <w:kern w:val="0"/>
                <w:sz w:val="24"/>
                <w:szCs w:val="24"/>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2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w:t>
            </w:r>
          </w:p>
        </w:tc>
        <w:tc>
          <w:tcPr>
            <w:tcW w:w="4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ascii="仿宋" w:hAnsi="仿宋" w:eastAsia="仿宋" w:cs="仿宋"/>
                <w:color w:val="333333"/>
                <w:kern w:val="0"/>
                <w:sz w:val="24"/>
                <w:szCs w:val="24"/>
                <w:lang w:val="en-US" w:eastAsia="zh-CN" w:bidi="ar"/>
              </w:rPr>
              <w:t>博士学位，或副高级专业技术职务且具有硕士研究生学历学</w:t>
            </w:r>
            <w:r>
              <w:rPr>
                <w:rFonts w:hint="eastAsia" w:ascii="仿宋" w:hAnsi="仿宋" w:eastAsia="仿宋" w:cs="仿宋"/>
                <w:color w:val="333333"/>
                <w:kern w:val="0"/>
                <w:sz w:val="24"/>
                <w:szCs w:val="24"/>
                <w:lang w:val="en-US" w:eastAsia="zh-CN" w:bidi="ar"/>
              </w:rPr>
              <w:t>位，年龄一般不超过 45 周岁，无业绩要求。</w:t>
            </w:r>
          </w:p>
        </w:tc>
      </w:tr>
    </w:tbl>
    <w:p>
      <w:pPr>
        <w:widowControl/>
        <w:shd w:val="clear" w:color="auto" w:fill="FFFFFF"/>
        <w:spacing w:line="300" w:lineRule="auto"/>
        <w:jc w:val="left"/>
        <w:rPr>
          <w:rFonts w:hint="default" w:ascii="宋体" w:hAnsi="宋体" w:eastAsia="宋体" w:cs="宋体"/>
          <w:b/>
          <w:bCs/>
          <w:kern w:val="0"/>
          <w:sz w:val="24"/>
          <w:lang w:val="en-US" w:eastAsia="zh-CN"/>
        </w:rPr>
      </w:pPr>
      <w:r>
        <w:rPr>
          <w:rFonts w:hint="eastAsia" w:ascii="宋体" w:hAnsi="宋体" w:eastAsia="宋体" w:cs="宋体"/>
          <w:b/>
          <w:bCs/>
          <w:kern w:val="0"/>
          <w:sz w:val="24"/>
        </w:rPr>
        <w:t>三、人才引进待遇</w:t>
      </w:r>
      <w:r>
        <w:rPr>
          <w:rFonts w:hint="eastAsia" w:ascii="宋体" w:hAnsi="宋体" w:cs="宋体"/>
          <w:b/>
          <w:bCs/>
          <w:kern w:val="0"/>
          <w:sz w:val="24"/>
          <w:lang w:val="en-US" w:eastAsia="zh-CN"/>
        </w:rPr>
        <w:t>单位：万元</w:t>
      </w:r>
    </w:p>
    <w:tbl>
      <w:tblPr>
        <w:tblStyle w:val="21"/>
        <w:tblpPr w:leftFromText="180" w:rightFromText="180" w:vertAnchor="text" w:horzAnchor="page" w:tblpXSpec="center" w:tblpY="16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6"/>
        <w:gridCol w:w="929"/>
        <w:gridCol w:w="1055"/>
        <w:gridCol w:w="1118"/>
        <w:gridCol w:w="793"/>
        <w:gridCol w:w="795"/>
        <w:gridCol w:w="107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29"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spacing w:val="-6"/>
                <w:sz w:val="24"/>
                <w:szCs w:val="24"/>
                <w14:textOutline w14:w="1693" w14:cap="flat" w14:cmpd="sng">
                  <w14:solidFill>
                    <w14:srgbClr w14:val="000000"/>
                  </w14:solidFill>
                  <w14:prstDash w14:val="solid"/>
                  <w14:miter w14:val="0"/>
                </w14:textOutline>
              </w:rPr>
              <w:t>人</w:t>
            </w:r>
            <w:r>
              <w:rPr>
                <w:rFonts w:hint="eastAsia" w:ascii="宋体" w:hAnsi="宋体" w:eastAsia="宋体" w:cs="宋体"/>
                <w:spacing w:val="-3"/>
                <w:sz w:val="24"/>
                <w:szCs w:val="24"/>
                <w14:textOutline w14:w="1693" w14:cap="flat" w14:cmpd="sng">
                  <w14:solidFill>
                    <w14:srgbClr w14:val="000000"/>
                  </w14:solidFill>
                  <w14:prstDash w14:val="solid"/>
                  <w14:miter w14:val="0"/>
                </w14:textOutline>
              </w:rPr>
              <w:t>才层次</w:t>
            </w:r>
          </w:p>
        </w:tc>
        <w:tc>
          <w:tcPr>
            <w:tcW w:w="482"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14:textOutline w14:w="1693" w14:cap="flat" w14:cmpd="sng">
                  <w14:solidFill>
                    <w14:srgbClr w14:val="000000"/>
                  </w14:solidFill>
                  <w14:prstDash w14:val="solid"/>
                  <w14:miter w14:val="0"/>
                </w14:textOutline>
              </w:rPr>
              <w:t>类别</w:t>
            </w:r>
          </w:p>
        </w:tc>
        <w:tc>
          <w:tcPr>
            <w:tcW w:w="547"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人才房面积</w:t>
            </w:r>
          </w:p>
        </w:tc>
        <w:tc>
          <w:tcPr>
            <w:tcW w:w="580"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安家费</w:t>
            </w:r>
          </w:p>
        </w:tc>
        <w:tc>
          <w:tcPr>
            <w:tcW w:w="823" w:type="pct"/>
            <w:gridSpan w:val="2"/>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14:textOutline w14:w="1693" w14:cap="flat" w14:cmpd="sng">
                  <w14:solidFill>
                    <w14:srgbClr w14:val="000000"/>
                  </w14:solidFill>
                  <w14:prstDash w14:val="solid"/>
                  <w14:miter w14:val="0"/>
                </w14:textOutline>
              </w:rPr>
              <w:t>科研启动经费</w:t>
            </w:r>
          </w:p>
        </w:tc>
        <w:tc>
          <w:tcPr>
            <w:tcW w:w="555"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14:textOutline w14:w="1693" w14:cap="flat" w14:cmpd="sng">
                  <w14:solidFill>
                    <w14:srgbClr w14:val="000000"/>
                  </w14:solidFill>
                  <w14:prstDash w14:val="solid"/>
                  <w14:miter w14:val="0"/>
                </w14:textOutline>
              </w:rPr>
              <w:t>薪酬待遇</w:t>
            </w:r>
            <w:r>
              <w:rPr>
                <w:rFonts w:hint="eastAsia" w:ascii="宋体" w:hAnsi="宋体" w:eastAsia="宋体" w:cs="宋体"/>
                <w:spacing w:val="-3"/>
                <w:sz w:val="24"/>
                <w:szCs w:val="24"/>
                <w:lang w:eastAsia="zh-CN"/>
                <w14:textOutline w14:w="1693" w14:cap="flat" w14:cmpd="sng">
                  <w14:solidFill>
                    <w14:srgbClr w14:val="000000"/>
                  </w14:solidFill>
                  <w14:prstDash w14:val="solid"/>
                  <w14:miter w14:val="0"/>
                </w14:textOutline>
              </w:rPr>
              <w:t>（</w:t>
            </w: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年薪</w:t>
            </w:r>
            <w:r>
              <w:rPr>
                <w:rFonts w:hint="eastAsia" w:ascii="宋体" w:hAnsi="宋体" w:eastAsia="宋体" w:cs="宋体"/>
                <w:spacing w:val="-3"/>
                <w:sz w:val="24"/>
                <w:szCs w:val="24"/>
                <w:lang w:eastAsia="zh-CN"/>
                <w14:textOutline w14:w="1693" w14:cap="flat" w14:cmpd="sng">
                  <w14:solidFill>
                    <w14:srgbClr w14:val="000000"/>
                  </w14:solidFill>
                  <w14:prstDash w14:val="solid"/>
                  <w14:miter w14:val="0"/>
                </w14:textOutline>
              </w:rPr>
              <w:t>）</w:t>
            </w:r>
          </w:p>
        </w:tc>
        <w:tc>
          <w:tcPr>
            <w:tcW w:w="1280" w:type="pct"/>
            <w:vMerge w:val="restar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rPr>
            </w:pPr>
          </w:p>
        </w:tc>
        <w:tc>
          <w:tcPr>
            <w:tcW w:w="482"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rPr>
            </w:pPr>
          </w:p>
        </w:tc>
        <w:tc>
          <w:tcPr>
            <w:tcW w:w="547"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rPr>
            </w:pPr>
          </w:p>
        </w:tc>
        <w:tc>
          <w:tcPr>
            <w:tcW w:w="580"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rPr>
            </w:pPr>
          </w:p>
        </w:tc>
        <w:tc>
          <w:tcPr>
            <w:tcW w:w="411" w:type="pc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人文类</w:t>
            </w:r>
          </w:p>
        </w:tc>
        <w:tc>
          <w:tcPr>
            <w:tcW w:w="411" w:type="pct"/>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pPr>
            <w:r>
              <w:rPr>
                <w:rFonts w:hint="eastAsia" w:ascii="宋体" w:hAnsi="宋体" w:eastAsia="宋体" w:cs="宋体"/>
                <w:spacing w:val="-3"/>
                <w:sz w:val="24"/>
                <w:szCs w:val="24"/>
                <w:lang w:val="en-US" w:eastAsia="zh-CN"/>
                <w14:textOutline w14:w="1693" w14:cap="flat" w14:cmpd="sng">
                  <w14:solidFill>
                    <w14:srgbClr w14:val="000000"/>
                  </w14:solidFill>
                  <w14:prstDash w14:val="solid"/>
                  <w14:miter w14:val="0"/>
                </w14:textOutline>
              </w:rPr>
              <w:t>理工类</w:t>
            </w:r>
          </w:p>
        </w:tc>
        <w:tc>
          <w:tcPr>
            <w:tcW w:w="555"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14:textOutline w14:w="1693" w14:cap="flat" w14:cmpd="sng">
                  <w14:solidFill>
                    <w14:srgbClr w14:val="000000"/>
                  </w14:solidFill>
                  <w14:prstDash w14:val="solid"/>
                  <w14:miter w14:val="0"/>
                </w14:textOutline>
              </w:rPr>
            </w:pP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line="223" w:lineRule="auto"/>
              <w:ind w:left="0" w:leftChars="0" w:right="0" w:rightChars="0"/>
              <w:jc w:val="center"/>
              <w:textAlignment w:val="auto"/>
              <w:rPr>
                <w:rFonts w:hint="eastAsia" w:ascii="宋体" w:hAnsi="宋体" w:eastAsia="宋体" w:cs="宋体"/>
                <w:spacing w:val="-3"/>
                <w:sz w:val="24"/>
                <w:szCs w:val="24"/>
                <w14:textOutline w14:w="1693"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29" w:type="pct"/>
            <w:vMerge w:val="restart"/>
            <w:vAlign w:val="center"/>
          </w:tcPr>
          <w:p>
            <w:pPr>
              <w:keepNext w:val="0"/>
              <w:keepLines w:val="0"/>
              <w:pageBreakBefore w:val="0"/>
              <w:kinsoku/>
              <w:wordWrap/>
              <w:overflowPunct/>
              <w:topLinePunct w:val="0"/>
              <w:autoSpaceDE/>
              <w:autoSpaceDN/>
              <w:bidi w:val="0"/>
              <w:adjustRightInd/>
              <w:snapToGrid/>
              <w:spacing w:before="0" w:line="251" w:lineRule="auto"/>
              <w:ind w:left="0" w:leftChars="0" w:right="0" w:righ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pacing w:val="-9"/>
                <w:sz w:val="24"/>
                <w:szCs w:val="24"/>
                <w:lang w:eastAsia="zh-CN"/>
              </w:rPr>
              <w:t>杰出人才</w:t>
            </w: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0"/>
                <w:sz w:val="24"/>
                <w:szCs w:val="24"/>
              </w:rPr>
              <w:t>A1类</w:t>
            </w:r>
          </w:p>
        </w:tc>
        <w:tc>
          <w:tcPr>
            <w:tcW w:w="3788" w:type="pct"/>
            <w:gridSpan w:val="6"/>
            <w:vMerge w:val="restart"/>
            <w:vAlign w:val="center"/>
          </w:tcPr>
          <w:p>
            <w:pPr>
              <w:keepNext w:val="0"/>
              <w:keepLines w:val="0"/>
              <w:pageBreakBefore w:val="0"/>
              <w:kinsoku/>
              <w:wordWrap/>
              <w:overflowPunct/>
              <w:topLinePunct w:val="0"/>
              <w:autoSpaceDE/>
              <w:autoSpaceDN/>
              <w:bidi w:val="0"/>
              <w:adjustRightInd/>
              <w:snapToGrid/>
              <w:spacing w:before="0" w:line="379" w:lineRule="exact"/>
              <w:ind w:left="0" w:leftChars="0" w:right="0" w:rightChars="0"/>
              <w:jc w:val="center"/>
              <w:textAlignment w:val="auto"/>
              <w:rPr>
                <w:rFonts w:hint="eastAsia" w:ascii="宋体" w:hAnsi="宋体" w:eastAsia="宋体" w:cs="宋体"/>
                <w:spacing w:val="-2"/>
                <w:position w:val="2"/>
                <w:sz w:val="24"/>
                <w:szCs w:val="24"/>
                <w:lang w:val="en-US" w:eastAsia="zh-CN"/>
              </w:rPr>
            </w:pPr>
            <w:r>
              <w:rPr>
                <w:rFonts w:hint="eastAsia" w:ascii="宋体" w:hAnsi="宋体" w:eastAsia="宋体" w:cs="宋体"/>
                <w:spacing w:val="-2"/>
                <w:position w:val="2"/>
                <w:sz w:val="24"/>
                <w:szCs w:val="24"/>
                <w:lang w:val="en-US" w:eastAsia="zh-CN"/>
              </w:rPr>
              <w:t>一事一议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2" w:firstLineChars="200"/>
              <w:jc w:val="center"/>
              <w:textAlignment w:val="auto"/>
              <w:rPr>
                <w:rFonts w:hint="eastAsia" w:ascii="宋体" w:hAnsi="宋体" w:eastAsia="宋体" w:cs="宋体"/>
                <w:b/>
                <w:bCs/>
                <w:sz w:val="21"/>
              </w:rPr>
            </w:pP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0"/>
                <w:sz w:val="24"/>
                <w:szCs w:val="24"/>
              </w:rPr>
              <w:t>A2类</w:t>
            </w:r>
          </w:p>
        </w:tc>
        <w:tc>
          <w:tcPr>
            <w:tcW w:w="3788" w:type="pct"/>
            <w:gridSpan w:val="6"/>
            <w:vMerge w:val="continue"/>
            <w:vAlign w:val="center"/>
          </w:tcPr>
          <w:p>
            <w:pPr>
              <w:keepNext w:val="0"/>
              <w:keepLines w:val="0"/>
              <w:pageBreakBefore w:val="0"/>
              <w:kinsoku/>
              <w:wordWrap/>
              <w:overflowPunct/>
              <w:topLinePunct w:val="0"/>
              <w:autoSpaceDE/>
              <w:autoSpaceDN/>
              <w:bidi w:val="0"/>
              <w:adjustRightInd/>
              <w:snapToGrid/>
              <w:spacing w:before="0" w:line="228" w:lineRule="auto"/>
              <w:ind w:left="0" w:leftChars="0" w:right="0" w:rightChars="0"/>
              <w:jc w:val="center"/>
              <w:textAlignment w:val="auto"/>
              <w:rPr>
                <w:rFonts w:hint="eastAsia" w:ascii="宋体" w:hAnsi="宋体" w:eastAsia="宋体" w:cs="宋体"/>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729"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pacing w:val="-14"/>
                <w:sz w:val="24"/>
                <w:szCs w:val="24"/>
                <w:lang w:eastAsia="zh-CN"/>
              </w:rPr>
              <w:t>领军人才</w:t>
            </w: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5"/>
                <w:sz w:val="24"/>
                <w:szCs w:val="24"/>
              </w:rPr>
              <w:t>B类</w:t>
            </w:r>
          </w:p>
        </w:tc>
        <w:tc>
          <w:tcPr>
            <w:tcW w:w="3788" w:type="pct"/>
            <w:gridSpan w:val="6"/>
            <w:vMerge w:val="continue"/>
            <w:vAlign w:val="center"/>
          </w:tcPr>
          <w:p>
            <w:pPr>
              <w:keepNext w:val="0"/>
              <w:keepLines w:val="0"/>
              <w:pageBreakBefore w:val="0"/>
              <w:kinsoku/>
              <w:wordWrap/>
              <w:overflowPunct/>
              <w:topLinePunct w:val="0"/>
              <w:autoSpaceDE/>
              <w:autoSpaceDN/>
              <w:bidi w:val="0"/>
              <w:adjustRightInd/>
              <w:snapToGrid/>
              <w:spacing w:before="0" w:line="222" w:lineRule="auto"/>
              <w:ind w:left="0" w:leftChars="0" w:right="0" w:rightChars="0"/>
              <w:jc w:val="center"/>
              <w:textAlignment w:val="auto"/>
              <w:rPr>
                <w:rFonts w:hint="eastAsia" w:ascii="宋体" w:hAnsi="宋体" w:eastAsia="宋体" w:cs="宋体"/>
                <w:spacing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29" w:type="pct"/>
            <w:vMerge w:val="restar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b/>
                <w:bCs/>
                <w:sz w:val="24"/>
                <w:szCs w:val="24"/>
                <w:lang w:eastAsia="zh-CN"/>
              </w:rPr>
            </w:pPr>
            <w:r>
              <w:rPr>
                <w:rFonts w:hint="eastAsia" w:ascii="宋体" w:hAnsi="宋体" w:eastAsia="宋体" w:cs="宋体"/>
                <w:b/>
                <w:bCs/>
                <w:spacing w:val="-14"/>
                <w:sz w:val="24"/>
                <w:szCs w:val="24"/>
                <w:lang w:eastAsia="zh-CN"/>
              </w:rPr>
              <w:t>学术人才</w:t>
            </w: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1"/>
                <w:sz w:val="24"/>
                <w:szCs w:val="24"/>
              </w:rPr>
              <w:t>C</w:t>
            </w:r>
            <w:r>
              <w:rPr>
                <w:rFonts w:hint="eastAsia" w:ascii="宋体" w:hAnsi="宋体" w:eastAsia="宋体" w:cs="宋体"/>
                <w:b/>
                <w:bCs/>
                <w:spacing w:val="-13"/>
                <w:sz w:val="24"/>
                <w:szCs w:val="24"/>
              </w:rPr>
              <w:t>1</w:t>
            </w:r>
            <w:r>
              <w:rPr>
                <w:rFonts w:hint="eastAsia" w:ascii="宋体" w:hAnsi="宋体" w:eastAsia="宋体" w:cs="宋体"/>
                <w:b/>
                <w:bCs/>
                <w:spacing w:val="-11"/>
                <w:sz w:val="24"/>
                <w:szCs w:val="24"/>
              </w:rPr>
              <w:t>类</w:t>
            </w:r>
          </w:p>
        </w:tc>
        <w:tc>
          <w:tcPr>
            <w:tcW w:w="547" w:type="pct"/>
            <w:vMerge w:val="restar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left"/>
              <w:textAlignment w:val="auto"/>
              <w:rPr>
                <w:rFonts w:hint="eastAsia" w:ascii="宋体" w:hAnsi="宋体" w:eastAsia="宋体" w:cs="宋体"/>
                <w:sz w:val="21"/>
                <w:szCs w:val="21"/>
                <w:lang w:val="en-US" w:eastAsia="zh-CN"/>
              </w:rPr>
            </w:pPr>
            <w:r>
              <w:rPr>
                <w:rFonts w:hint="eastAsia" w:ascii="宋体" w:hAnsi="宋体" w:eastAsia="宋体" w:cs="宋体"/>
                <w:spacing w:val="4"/>
                <w:sz w:val="21"/>
                <w:szCs w:val="21"/>
                <w:lang w:val="en-US" w:eastAsia="zh-CN"/>
              </w:rPr>
              <w:t>享受温州市120-140平米人才房配售政策</w:t>
            </w: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190</w:t>
            </w:r>
            <w:r>
              <w:rPr>
                <w:rFonts w:hint="eastAsia" w:ascii="宋体" w:hAnsi="宋体" w:eastAsia="宋体" w:cs="宋体"/>
                <w:spacing w:val="4"/>
                <w:sz w:val="21"/>
                <w:szCs w:val="21"/>
                <w:lang w:val="en-US" w:eastAsia="zh-CN"/>
              </w:rPr>
              <w:drawing>
                <wp:inline distT="0" distB="0" distL="0" distR="0">
                  <wp:extent cx="0" cy="1981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0" cy="198120"/>
                          </a:xfrm>
                          <a:prstGeom prst="rect">
                            <a:avLst/>
                          </a:prstGeom>
                        </pic:spPr>
                      </pic:pic>
                    </a:graphicData>
                  </a:graphic>
                </wp:inline>
              </w:drawing>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90</w:t>
            </w:r>
          </w:p>
        </w:tc>
        <w:tc>
          <w:tcPr>
            <w:tcW w:w="1280" w:type="pct"/>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line="260" w:lineRule="exact"/>
              <w:ind w:right="10" w:rightChars="5"/>
              <w:jc w:val="left"/>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①学校招录实行聘用制，原则上，45周岁以内的博士、教授、硕士副教授，可办理入编并享受机关事业单位社保和公积金。</w:t>
            </w:r>
          </w:p>
          <w:p>
            <w:pPr>
              <w:keepNext w:val="0"/>
              <w:keepLines w:val="0"/>
              <w:pageBreakBefore w:val="0"/>
              <w:widowControl/>
              <w:suppressLineNumbers w:val="0"/>
              <w:kinsoku/>
              <w:wordWrap/>
              <w:overflowPunct/>
              <w:topLinePunct w:val="0"/>
              <w:autoSpaceDE/>
              <w:autoSpaceDN/>
              <w:bidi w:val="0"/>
              <w:adjustRightInd/>
              <w:snapToGrid/>
              <w:spacing w:before="0" w:line="260" w:lineRule="exact"/>
              <w:ind w:right="10" w:rightChars="5"/>
              <w:jc w:val="left"/>
              <w:textAlignment w:val="auto"/>
              <w:rPr>
                <w:rFonts w:hint="default"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②人事关系转入学校后，学校提供3年周转房，或享受学校3年3万/年租房补贴且同时享受温州市3万/年的租房补贴（最长不超过5年）。</w:t>
            </w:r>
          </w:p>
          <w:p>
            <w:pPr>
              <w:keepNext w:val="0"/>
              <w:keepLines w:val="0"/>
              <w:pageBreakBefore w:val="0"/>
              <w:widowControl/>
              <w:suppressLineNumbers w:val="0"/>
              <w:kinsoku/>
              <w:wordWrap/>
              <w:overflowPunct/>
              <w:topLinePunct w:val="0"/>
              <w:autoSpaceDE/>
              <w:autoSpaceDN/>
              <w:bidi w:val="0"/>
              <w:adjustRightInd/>
              <w:snapToGrid/>
              <w:spacing w:before="0" w:line="260" w:lineRule="exact"/>
              <w:ind w:right="10" w:rightChars="5"/>
              <w:jc w:val="left"/>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③温州市就业补贴8万（博士40周岁以下）。</w:t>
            </w:r>
          </w:p>
          <w:p>
            <w:pPr>
              <w:keepNext w:val="0"/>
              <w:keepLines w:val="0"/>
              <w:pageBreakBefore w:val="0"/>
              <w:widowControl/>
              <w:suppressLineNumbers w:val="0"/>
              <w:kinsoku/>
              <w:wordWrap/>
              <w:overflowPunct/>
              <w:topLinePunct w:val="0"/>
              <w:autoSpaceDE/>
              <w:autoSpaceDN/>
              <w:bidi w:val="0"/>
              <w:adjustRightInd/>
              <w:snapToGrid/>
              <w:spacing w:before="0" w:line="260" w:lineRule="exact"/>
              <w:ind w:left="0" w:leftChars="0" w:right="0" w:rightChars="0"/>
              <w:jc w:val="left"/>
              <w:textAlignment w:val="auto"/>
              <w:rPr>
                <w:rFonts w:hint="eastAsia" w:ascii="宋体" w:hAnsi="宋体" w:eastAsia="宋体" w:cs="宋体"/>
                <w:spacing w:val="4"/>
                <w:sz w:val="20"/>
                <w:szCs w:val="20"/>
                <w:lang w:val="en-US" w:eastAsia="zh-CN"/>
              </w:rPr>
            </w:pPr>
            <w:r>
              <w:rPr>
                <w:rFonts w:hint="eastAsia" w:ascii="仿宋" w:hAnsi="仿宋" w:eastAsia="仿宋" w:cs="仿宋"/>
                <w:spacing w:val="4"/>
                <w:sz w:val="21"/>
                <w:szCs w:val="21"/>
                <w:lang w:val="en-US" w:eastAsia="zh-CN"/>
              </w:rPr>
              <w:t>④享受学校全额缴纳的商业补充养老保险和门诊医疗福利待遇，退休后可在社保退休工资的基础上，根据任职年限定额，额外领取高达百万的退休金。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2" w:firstLineChars="200"/>
              <w:jc w:val="center"/>
              <w:textAlignment w:val="auto"/>
              <w:rPr>
                <w:rFonts w:hint="eastAsia" w:ascii="宋体" w:hAnsi="宋体" w:eastAsia="宋体" w:cs="宋体"/>
                <w:b/>
                <w:bCs/>
                <w:sz w:val="21"/>
              </w:rPr>
            </w:pP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1"/>
                <w:sz w:val="24"/>
                <w:szCs w:val="24"/>
              </w:rPr>
              <w:t>C</w:t>
            </w:r>
            <w:r>
              <w:rPr>
                <w:rFonts w:hint="eastAsia" w:ascii="宋体" w:hAnsi="宋体" w:eastAsia="宋体" w:cs="宋体"/>
                <w:b/>
                <w:bCs/>
                <w:spacing w:val="-13"/>
                <w:sz w:val="24"/>
                <w:szCs w:val="24"/>
              </w:rPr>
              <w:t>2</w:t>
            </w:r>
            <w:r>
              <w:rPr>
                <w:rFonts w:hint="eastAsia" w:ascii="宋体" w:hAnsi="宋体" w:eastAsia="宋体" w:cs="宋体"/>
                <w:b/>
                <w:bCs/>
                <w:spacing w:val="-11"/>
                <w:sz w:val="24"/>
                <w:szCs w:val="24"/>
              </w:rPr>
              <w:t>类</w:t>
            </w:r>
          </w:p>
        </w:tc>
        <w:tc>
          <w:tcPr>
            <w:tcW w:w="547"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0" w:firstLineChars="200"/>
              <w:jc w:val="left"/>
              <w:textAlignment w:val="auto"/>
              <w:rPr>
                <w:rFonts w:hint="eastAsia" w:ascii="宋体" w:hAnsi="宋体" w:eastAsia="宋体" w:cs="宋体"/>
                <w:sz w:val="21"/>
                <w:szCs w:val="21"/>
              </w:rPr>
            </w:pP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140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70</w:t>
            </w: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29" w:type="pct"/>
            <w:vMerge w:val="restart"/>
            <w:vAlign w:val="center"/>
          </w:tcPr>
          <w:p>
            <w:pPr>
              <w:keepNext w:val="0"/>
              <w:keepLines w:val="0"/>
              <w:pageBreakBefore w:val="0"/>
              <w:kinsoku/>
              <w:wordWrap/>
              <w:overflowPunct/>
              <w:topLinePunct w:val="0"/>
              <w:autoSpaceDE/>
              <w:autoSpaceDN/>
              <w:bidi w:val="0"/>
              <w:adjustRightInd/>
              <w:snapToGrid/>
              <w:spacing w:before="0" w:line="222"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9"/>
                <w:sz w:val="24"/>
                <w:szCs w:val="24"/>
              </w:rPr>
              <w:t>骨</w:t>
            </w:r>
            <w:r>
              <w:rPr>
                <w:rFonts w:hint="eastAsia" w:ascii="宋体" w:hAnsi="宋体" w:eastAsia="宋体" w:cs="宋体"/>
                <w:b/>
                <w:bCs/>
                <w:spacing w:val="-8"/>
                <w:sz w:val="24"/>
                <w:szCs w:val="24"/>
              </w:rPr>
              <w:t>干教师</w:t>
            </w: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0"/>
                <w:sz w:val="24"/>
                <w:szCs w:val="24"/>
              </w:rPr>
              <w:t>D</w:t>
            </w:r>
            <w:r>
              <w:rPr>
                <w:rFonts w:hint="eastAsia" w:ascii="宋体" w:hAnsi="宋体" w:eastAsia="宋体" w:cs="宋体"/>
                <w:b/>
                <w:bCs/>
                <w:spacing w:val="-13"/>
                <w:sz w:val="24"/>
                <w:szCs w:val="24"/>
              </w:rPr>
              <w:t>1</w:t>
            </w:r>
            <w:r>
              <w:rPr>
                <w:rFonts w:hint="eastAsia" w:ascii="宋体" w:hAnsi="宋体" w:eastAsia="宋体" w:cs="宋体"/>
                <w:b/>
                <w:bCs/>
                <w:spacing w:val="-10"/>
                <w:sz w:val="24"/>
                <w:szCs w:val="24"/>
              </w:rPr>
              <w:t>类</w:t>
            </w:r>
          </w:p>
        </w:tc>
        <w:tc>
          <w:tcPr>
            <w:tcW w:w="547" w:type="pct"/>
            <w:vMerge w:val="restar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left"/>
              <w:textAlignment w:val="auto"/>
              <w:rPr>
                <w:rFonts w:hint="eastAsia" w:ascii="宋体" w:hAnsi="宋体" w:eastAsia="宋体" w:cs="宋体"/>
                <w:sz w:val="21"/>
                <w:szCs w:val="21"/>
              </w:rPr>
            </w:pPr>
            <w:r>
              <w:rPr>
                <w:rFonts w:hint="eastAsia" w:ascii="宋体" w:hAnsi="宋体" w:eastAsia="宋体" w:cs="宋体"/>
                <w:spacing w:val="4"/>
                <w:sz w:val="21"/>
                <w:szCs w:val="21"/>
                <w:lang w:val="en-US" w:eastAsia="zh-CN"/>
              </w:rPr>
              <w:t>享受温州市90-120平米人才房配售政策</w:t>
            </w: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100+10+20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40</w:t>
            </w: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2" w:firstLineChars="200"/>
              <w:jc w:val="center"/>
              <w:textAlignment w:val="auto"/>
              <w:rPr>
                <w:rFonts w:hint="eastAsia" w:ascii="宋体" w:hAnsi="宋体" w:eastAsia="宋体" w:cs="宋体"/>
                <w:b/>
                <w:bCs/>
                <w:sz w:val="21"/>
              </w:rPr>
            </w:pP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0"/>
                <w:sz w:val="24"/>
                <w:szCs w:val="24"/>
              </w:rPr>
              <w:t>D</w:t>
            </w:r>
            <w:r>
              <w:rPr>
                <w:rFonts w:hint="eastAsia" w:ascii="宋体" w:hAnsi="宋体" w:eastAsia="宋体" w:cs="宋体"/>
                <w:b/>
                <w:bCs/>
                <w:spacing w:val="-13"/>
                <w:sz w:val="24"/>
                <w:szCs w:val="24"/>
              </w:rPr>
              <w:t>2</w:t>
            </w:r>
            <w:r>
              <w:rPr>
                <w:rFonts w:hint="eastAsia" w:ascii="宋体" w:hAnsi="宋体" w:eastAsia="宋体" w:cs="宋体"/>
                <w:b/>
                <w:bCs/>
                <w:spacing w:val="-10"/>
                <w:sz w:val="24"/>
                <w:szCs w:val="24"/>
              </w:rPr>
              <w:t>类</w:t>
            </w:r>
          </w:p>
        </w:tc>
        <w:tc>
          <w:tcPr>
            <w:tcW w:w="547"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0" w:firstLineChars="200"/>
              <w:jc w:val="center"/>
              <w:textAlignment w:val="auto"/>
              <w:rPr>
                <w:rFonts w:hint="eastAsia" w:ascii="宋体" w:hAnsi="宋体" w:eastAsia="宋体" w:cs="宋体"/>
                <w:sz w:val="21"/>
                <w:szCs w:val="21"/>
              </w:rPr>
            </w:pP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70+10+20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35</w:t>
            </w: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2" w:firstLineChars="200"/>
              <w:jc w:val="center"/>
              <w:textAlignment w:val="auto"/>
              <w:rPr>
                <w:rFonts w:hint="eastAsia" w:ascii="宋体" w:hAnsi="宋体" w:eastAsia="宋体" w:cs="宋体"/>
                <w:b/>
                <w:bCs/>
                <w:sz w:val="21"/>
              </w:rPr>
            </w:pP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z w:val="24"/>
                <w:szCs w:val="24"/>
              </w:rPr>
            </w:pPr>
            <w:r>
              <w:rPr>
                <w:rFonts w:hint="eastAsia" w:ascii="宋体" w:hAnsi="宋体" w:eastAsia="宋体" w:cs="宋体"/>
                <w:b/>
                <w:bCs/>
                <w:spacing w:val="-10"/>
                <w:sz w:val="24"/>
                <w:szCs w:val="24"/>
              </w:rPr>
              <w:t>D</w:t>
            </w:r>
            <w:r>
              <w:rPr>
                <w:rFonts w:hint="eastAsia" w:ascii="宋体" w:hAnsi="宋体" w:eastAsia="宋体" w:cs="宋体"/>
                <w:b/>
                <w:bCs/>
                <w:spacing w:val="-13"/>
                <w:sz w:val="24"/>
                <w:szCs w:val="24"/>
              </w:rPr>
              <w:t>3</w:t>
            </w:r>
            <w:r>
              <w:rPr>
                <w:rFonts w:hint="eastAsia" w:ascii="宋体" w:hAnsi="宋体" w:eastAsia="宋体" w:cs="宋体"/>
                <w:b/>
                <w:bCs/>
                <w:spacing w:val="-10"/>
                <w:sz w:val="24"/>
                <w:szCs w:val="24"/>
              </w:rPr>
              <w:t>类</w:t>
            </w:r>
          </w:p>
        </w:tc>
        <w:tc>
          <w:tcPr>
            <w:tcW w:w="547"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0" w:firstLineChars="200"/>
              <w:jc w:val="center"/>
              <w:textAlignment w:val="auto"/>
              <w:rPr>
                <w:rFonts w:hint="eastAsia" w:ascii="宋体" w:hAnsi="宋体" w:eastAsia="宋体" w:cs="宋体"/>
                <w:sz w:val="21"/>
                <w:szCs w:val="21"/>
              </w:rPr>
            </w:pP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50+20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5</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30</w:t>
            </w: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jc w:val="center"/>
        </w:trPr>
        <w:tc>
          <w:tcPr>
            <w:tcW w:w="729"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b/>
                <w:bCs/>
                <w:sz w:val="21"/>
                <w:lang w:val="en-US" w:eastAsia="zh-CN"/>
              </w:rPr>
            </w:pPr>
          </w:p>
        </w:tc>
        <w:tc>
          <w:tcPr>
            <w:tcW w:w="482" w:type="pct"/>
            <w:vAlign w:val="center"/>
          </w:tcPr>
          <w:p>
            <w:pPr>
              <w:keepNext w:val="0"/>
              <w:keepLines w:val="0"/>
              <w:pageBreakBefore w:val="0"/>
              <w:kinsoku/>
              <w:wordWrap/>
              <w:overflowPunct/>
              <w:topLinePunct w:val="0"/>
              <w:autoSpaceDE/>
              <w:autoSpaceDN/>
              <w:bidi w:val="0"/>
              <w:adjustRightInd/>
              <w:snapToGrid/>
              <w:spacing w:before="0" w:line="224" w:lineRule="auto"/>
              <w:ind w:left="0" w:leftChars="0" w:right="0" w:rightChars="0"/>
              <w:jc w:val="center"/>
              <w:textAlignment w:val="auto"/>
              <w:rPr>
                <w:rFonts w:hint="eastAsia" w:ascii="宋体" w:hAnsi="宋体" w:eastAsia="宋体" w:cs="宋体"/>
                <w:b/>
                <w:bCs/>
                <w:spacing w:val="-10"/>
                <w:sz w:val="24"/>
                <w:szCs w:val="24"/>
                <w:lang w:val="en-US" w:eastAsia="zh-CN"/>
              </w:rPr>
            </w:pPr>
            <w:r>
              <w:rPr>
                <w:rFonts w:hint="eastAsia" w:ascii="宋体" w:hAnsi="宋体" w:eastAsia="宋体" w:cs="宋体"/>
                <w:b/>
                <w:bCs/>
                <w:spacing w:val="-10"/>
                <w:sz w:val="24"/>
                <w:szCs w:val="24"/>
                <w:lang w:val="en-US" w:eastAsia="zh-CN"/>
              </w:rPr>
              <w:t>D4类</w:t>
            </w:r>
          </w:p>
        </w:tc>
        <w:tc>
          <w:tcPr>
            <w:tcW w:w="547"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firstLine="420" w:firstLineChars="200"/>
              <w:jc w:val="center"/>
              <w:textAlignment w:val="auto"/>
              <w:rPr>
                <w:rFonts w:hint="eastAsia" w:ascii="宋体" w:hAnsi="宋体" w:eastAsia="宋体" w:cs="宋体"/>
                <w:sz w:val="21"/>
                <w:szCs w:val="21"/>
              </w:rPr>
            </w:pPr>
          </w:p>
        </w:tc>
        <w:tc>
          <w:tcPr>
            <w:tcW w:w="580"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20+20</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5</w:t>
            </w:r>
          </w:p>
        </w:tc>
        <w:tc>
          <w:tcPr>
            <w:tcW w:w="411"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10</w:t>
            </w:r>
          </w:p>
        </w:tc>
        <w:tc>
          <w:tcPr>
            <w:tcW w:w="555" w:type="pct"/>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25</w:t>
            </w:r>
          </w:p>
        </w:tc>
        <w:tc>
          <w:tcPr>
            <w:tcW w:w="1280" w:type="pct"/>
            <w:vMerge w:val="continue"/>
            <w:vAlign w:val="center"/>
          </w:tcPr>
          <w:p>
            <w:pPr>
              <w:keepNext w:val="0"/>
              <w:keepLines w:val="0"/>
              <w:pageBreakBefore w:val="0"/>
              <w:kinsoku/>
              <w:wordWrap/>
              <w:overflowPunct/>
              <w:topLinePunct w:val="0"/>
              <w:autoSpaceDE/>
              <w:autoSpaceDN/>
              <w:bidi w:val="0"/>
              <w:adjustRightInd/>
              <w:snapToGrid/>
              <w:spacing w:before="0"/>
              <w:ind w:left="0" w:leftChars="0" w:right="0" w:rightChars="0"/>
              <w:jc w:val="center"/>
              <w:textAlignment w:val="auto"/>
              <w:rPr>
                <w:rFonts w:hint="eastAsia" w:ascii="宋体" w:hAnsi="宋体" w:eastAsia="宋体" w:cs="宋体"/>
                <w:sz w:val="21"/>
                <w:lang w:val="en-US" w:eastAsia="zh-CN"/>
              </w:rPr>
            </w:pPr>
          </w:p>
        </w:tc>
      </w:tr>
    </w:tbl>
    <w:p>
      <w:pPr>
        <w:keepNext w:val="0"/>
        <w:keepLines w:val="0"/>
        <w:pageBreakBefore w:val="0"/>
        <w:kinsoku/>
        <w:wordWrap/>
        <w:overflowPunct/>
        <w:topLinePunct w:val="0"/>
        <w:autoSpaceDE/>
        <w:autoSpaceDN/>
        <w:bidi w:val="0"/>
        <w:adjustRightInd/>
        <w:snapToGrid/>
        <w:spacing w:before="0" w:beforeLines="50"/>
        <w:ind w:right="10" w:rightChars="5"/>
        <w:jc w:val="left"/>
        <w:textAlignment w:val="auto"/>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注：①获得985高校普通本科学士学位的D1、D2类人才，安家费上浮10万元；</w:t>
      </w:r>
    </w:p>
    <w:p>
      <w:pPr>
        <w:pStyle w:val="5"/>
        <w:widowControl/>
        <w:shd w:val="clear" w:color="auto" w:fill="FFFFFF"/>
        <w:spacing w:before="0" w:beforeAutospacing="0" w:after="0" w:afterAutospacing="0" w:line="300" w:lineRule="auto"/>
        <w:ind w:left="638" w:leftChars="200" w:hanging="218" w:hangingChars="100"/>
        <w:rPr>
          <w:rFonts w:hint="eastAsia" w:ascii="宋体" w:hAnsi="宋体" w:eastAsia="宋体" w:cs="宋体"/>
          <w:b/>
          <w:bCs/>
        </w:rPr>
      </w:pPr>
      <w:r>
        <w:rPr>
          <w:rFonts w:hint="eastAsia" w:ascii="仿宋" w:hAnsi="仿宋" w:eastAsia="仿宋" w:cs="仿宋"/>
          <w:spacing w:val="4"/>
          <w:sz w:val="21"/>
          <w:szCs w:val="21"/>
          <w:lang w:val="en-US" w:eastAsia="zh-CN"/>
        </w:rPr>
        <w:t>②D类人才考核期内完成相应考核任务且获国家级项目立项给予考核优秀，额外追加发放安家费20万元；</w:t>
      </w:r>
    </w:p>
    <w:p>
      <w:pPr>
        <w:pStyle w:val="5"/>
        <w:widowControl/>
        <w:shd w:val="clear" w:color="auto" w:fill="FFFFFF"/>
        <w:spacing w:before="0" w:beforeAutospacing="0" w:after="0" w:afterAutospacing="0" w:line="300" w:lineRule="auto"/>
        <w:rPr>
          <w:rFonts w:hint="eastAsia" w:ascii="宋体" w:hAnsi="宋体" w:eastAsia="宋体" w:cs="宋体"/>
          <w:b/>
          <w:bCs/>
        </w:rPr>
      </w:pPr>
    </w:p>
    <w:p>
      <w:pPr>
        <w:pStyle w:val="5"/>
        <w:widowControl/>
        <w:shd w:val="clear" w:color="auto" w:fill="FFFFFF"/>
        <w:spacing w:before="0" w:beforeAutospacing="0" w:after="0" w:afterAutospacing="0" w:line="300" w:lineRule="auto"/>
        <w:rPr>
          <w:rFonts w:hint="eastAsia" w:ascii="宋体" w:hAnsi="宋体" w:eastAsia="宋体" w:cs="宋体"/>
          <w:b/>
          <w:bCs/>
        </w:rPr>
      </w:pPr>
    </w:p>
    <w:p>
      <w:pPr>
        <w:pStyle w:val="5"/>
        <w:widowControl/>
        <w:numPr>
          <w:ilvl w:val="0"/>
          <w:numId w:val="0"/>
        </w:numPr>
        <w:shd w:val="clear" w:color="auto" w:fill="FFFFFF"/>
        <w:spacing w:before="0" w:beforeAutospacing="0" w:after="0" w:afterAutospacing="0" w:line="300" w:lineRule="auto"/>
        <w:rPr>
          <w:rFonts w:hint="eastAsia" w:ascii="宋体" w:hAnsi="宋体" w:cs="宋体"/>
          <w:b/>
          <w:bCs/>
          <w:lang w:val="en-US" w:eastAsia="zh-CN"/>
        </w:rPr>
      </w:pPr>
      <w:r>
        <w:rPr>
          <w:rFonts w:hint="eastAsia" w:ascii="宋体" w:hAnsi="宋体" w:cs="宋体"/>
          <w:b/>
          <w:bCs/>
          <w:lang w:val="en-US" w:eastAsia="zh-CN"/>
        </w:rPr>
        <w:t>四、其他政策</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1.</w:t>
      </w:r>
      <w:r>
        <w:rPr>
          <w:rFonts w:hint="eastAsia" w:ascii="宋体" w:hAnsi="宋体" w:eastAsia="宋体" w:cs="宋体"/>
          <w:kern w:val="0"/>
          <w:sz w:val="24"/>
          <w:szCs w:val="24"/>
          <w:shd w:val="clear" w:color="auto" w:fill="FFFFFF"/>
          <w:lang w:val="en-US" w:eastAsia="zh-CN" w:bidi="ar-SA"/>
        </w:rPr>
        <w:t>学校招录实行聘用制，原则上，45</w:t>
      </w:r>
      <w:r>
        <w:rPr>
          <w:rFonts w:hint="eastAsia" w:ascii="宋体" w:hAnsi="宋体" w:cs="宋体"/>
          <w:kern w:val="0"/>
          <w:sz w:val="24"/>
          <w:szCs w:val="24"/>
          <w:shd w:val="clear" w:color="auto" w:fill="FFFFFF"/>
          <w:lang w:val="en-US" w:eastAsia="zh-CN" w:bidi="ar-SA"/>
        </w:rPr>
        <w:t>周</w:t>
      </w:r>
      <w:r>
        <w:rPr>
          <w:rFonts w:hint="eastAsia" w:ascii="宋体" w:hAnsi="宋体" w:eastAsia="宋体" w:cs="宋体"/>
          <w:kern w:val="0"/>
          <w:sz w:val="24"/>
          <w:szCs w:val="24"/>
          <w:shd w:val="clear" w:color="auto" w:fill="FFFFFF"/>
          <w:lang w:val="en-US" w:eastAsia="zh-CN" w:bidi="ar-SA"/>
        </w:rPr>
        <w:t>岁以内的博士、教授、硕士副教授，可办理入编并享受机关事业单位社保和公积金。</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2.</w:t>
      </w:r>
      <w:r>
        <w:rPr>
          <w:rFonts w:hint="eastAsia" w:ascii="宋体" w:hAnsi="宋体" w:eastAsia="宋体" w:cs="宋体"/>
          <w:kern w:val="0"/>
          <w:sz w:val="24"/>
          <w:szCs w:val="24"/>
          <w:shd w:val="clear" w:color="auto" w:fill="FFFFFF"/>
          <w:lang w:val="en-US" w:eastAsia="zh-CN" w:bidi="ar-SA"/>
        </w:rPr>
        <w:t>享受学校全额缴纳的商业补充养老保险和门诊医疗福利待遇，退休后可在社保退休工资的基础上，根据任职年限定额，额外领取可多达百万的退休金。</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3.</w:t>
      </w:r>
      <w:r>
        <w:rPr>
          <w:rFonts w:hint="eastAsia" w:ascii="宋体" w:hAnsi="宋体" w:eastAsia="宋体" w:cs="宋体"/>
          <w:kern w:val="0"/>
          <w:sz w:val="24"/>
          <w:szCs w:val="24"/>
          <w:shd w:val="clear" w:color="auto" w:fill="FFFFFF"/>
          <w:lang w:val="en-US" w:eastAsia="zh-CN" w:bidi="ar-SA"/>
        </w:rPr>
        <w:t>获得985高校普通本科学士学位的D1、D2类人才，安家费上浮10万元。</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4.</w:t>
      </w:r>
      <w:r>
        <w:rPr>
          <w:rFonts w:hint="eastAsia" w:ascii="宋体" w:hAnsi="宋体" w:eastAsia="宋体" w:cs="宋体"/>
          <w:kern w:val="0"/>
          <w:sz w:val="24"/>
          <w:szCs w:val="24"/>
          <w:shd w:val="clear" w:color="auto" w:fill="FFFFFF"/>
          <w:lang w:val="en-US" w:eastAsia="zh-CN" w:bidi="ar-SA"/>
        </w:rPr>
        <w:t>D类人才考核期内完成相应考核任务且获国家级项目立项给予考核优秀，额外追加发放安家费20万元。</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5.</w:t>
      </w:r>
      <w:r>
        <w:rPr>
          <w:rFonts w:hint="eastAsia" w:ascii="宋体" w:hAnsi="宋体" w:eastAsia="宋体" w:cs="宋体"/>
          <w:kern w:val="0"/>
          <w:sz w:val="24"/>
          <w:szCs w:val="24"/>
          <w:shd w:val="clear" w:color="auto" w:fill="FFFFFF"/>
          <w:lang w:val="en-US" w:eastAsia="zh-CN" w:bidi="ar-SA"/>
        </w:rPr>
        <w:t>应聘者首次来校面试洽谈，全额报销往返交通费（不高于高铁一等座价格）、免费住宿和餐食、免费体检。</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default"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6.</w:t>
      </w:r>
      <w:r>
        <w:rPr>
          <w:rFonts w:hint="eastAsia" w:ascii="宋体" w:hAnsi="宋体" w:eastAsia="宋体" w:cs="宋体"/>
          <w:kern w:val="0"/>
          <w:sz w:val="24"/>
          <w:szCs w:val="24"/>
          <w:shd w:val="clear" w:color="auto" w:fill="FFFFFF"/>
          <w:lang w:val="en-US" w:eastAsia="zh-CN" w:bidi="ar-SA"/>
        </w:rPr>
        <w:t>协调解决子女就学与家属就业</w:t>
      </w:r>
      <w:r>
        <w:rPr>
          <w:rFonts w:hint="eastAsia" w:ascii="宋体" w:hAnsi="宋体" w:cs="宋体"/>
          <w:kern w:val="0"/>
          <w:sz w:val="24"/>
          <w:szCs w:val="24"/>
          <w:shd w:val="clear" w:color="auto" w:fill="FFFFFF"/>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7.</w:t>
      </w:r>
      <w:r>
        <w:rPr>
          <w:rFonts w:hint="eastAsia" w:ascii="宋体" w:hAnsi="宋体" w:eastAsia="宋体" w:cs="宋体"/>
          <w:kern w:val="0"/>
          <w:sz w:val="24"/>
          <w:szCs w:val="24"/>
          <w:shd w:val="clear" w:color="auto" w:fill="FFFFFF"/>
          <w:lang w:val="en-US" w:eastAsia="zh-CN" w:bidi="ar-SA"/>
        </w:rPr>
        <w:t>享受学校年度疗休养，午餐补助、生日福利、年度体检等学校工会福利。</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8.</w:t>
      </w:r>
      <w:r>
        <w:rPr>
          <w:rFonts w:hint="eastAsia" w:ascii="宋体" w:hAnsi="宋体" w:eastAsia="宋体" w:cs="宋体"/>
          <w:kern w:val="0"/>
          <w:sz w:val="24"/>
          <w:szCs w:val="24"/>
          <w:shd w:val="clear" w:color="auto" w:fill="FFFFFF"/>
          <w:lang w:val="en-US" w:eastAsia="zh-CN" w:bidi="ar-SA"/>
        </w:rPr>
        <w:t>课时规定：C1、C2类人才每年度64学时，D1、D2人才每年度128学时、D3、D4人才每年度320学时，入职第一个不完整年不考核教学工作量。</w:t>
      </w:r>
    </w:p>
    <w:p>
      <w:pPr>
        <w:keepNext w:val="0"/>
        <w:keepLines w:val="0"/>
        <w:pageBreakBefore w:val="0"/>
        <w:widowControl/>
        <w:suppressLineNumbers w:val="0"/>
        <w:kinsoku/>
        <w:wordWrap/>
        <w:overflowPunct/>
        <w:topLinePunct w:val="0"/>
        <w:autoSpaceDE/>
        <w:autoSpaceDN/>
        <w:bidi w:val="0"/>
        <w:adjustRightInd/>
        <w:snapToGrid/>
        <w:spacing w:before="0" w:line="334" w:lineRule="auto"/>
        <w:ind w:left="4" w:leftChars="2" w:right="10" w:rightChars="5" w:firstLine="480" w:firstLineChars="200"/>
        <w:jc w:val="left"/>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9.</w:t>
      </w:r>
      <w:r>
        <w:rPr>
          <w:rFonts w:hint="eastAsia" w:ascii="宋体" w:hAnsi="宋体" w:eastAsia="宋体" w:cs="宋体"/>
          <w:kern w:val="0"/>
          <w:sz w:val="24"/>
          <w:szCs w:val="24"/>
          <w:shd w:val="clear" w:color="auto" w:fill="FFFFFF"/>
          <w:lang w:val="en-US" w:eastAsia="zh-CN" w:bidi="ar-SA"/>
        </w:rPr>
        <w:t>职称规定：职称为副教授的C、D类人才，可以原单位任现职以来的成果参与教授职称的评聘；D类博士，可以读博期间的成果参与副教授职称的评聘，业绩特别突出的，可以读博期间的成果参与教授职称的评聘。</w:t>
      </w:r>
    </w:p>
    <w:p>
      <w:pPr>
        <w:pStyle w:val="5"/>
        <w:widowControl/>
        <w:shd w:val="clear" w:color="auto" w:fill="FFFFFF"/>
        <w:spacing w:before="0" w:beforeAutospacing="0" w:after="0" w:afterAutospacing="0" w:line="300" w:lineRule="auto"/>
        <w:rPr>
          <w:rFonts w:hint="eastAsia" w:ascii="宋体" w:hAnsi="宋体" w:eastAsia="宋体" w:cs="宋体"/>
          <w:b/>
          <w:bCs/>
        </w:rPr>
      </w:pPr>
      <w:r>
        <w:rPr>
          <w:rFonts w:hint="eastAsia" w:ascii="宋体" w:hAnsi="宋体" w:cs="宋体"/>
          <w:b/>
          <w:bCs/>
          <w:lang w:val="en-US" w:eastAsia="zh-CN"/>
        </w:rPr>
        <w:t>五</w:t>
      </w:r>
      <w:r>
        <w:rPr>
          <w:rFonts w:hint="eastAsia" w:ascii="宋体" w:hAnsi="宋体" w:eastAsia="宋体" w:cs="宋体"/>
          <w:b/>
          <w:bCs/>
        </w:rPr>
        <w:t>、各学科招聘岗位</w:t>
      </w:r>
    </w:p>
    <w:tbl>
      <w:tblPr>
        <w:tblStyle w:val="6"/>
        <w:tblW w:w="5335" w:type="pct"/>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960"/>
        <w:gridCol w:w="825"/>
        <w:gridCol w:w="660"/>
        <w:gridCol w:w="1485"/>
        <w:gridCol w:w="1787"/>
        <w:gridCol w:w="538"/>
        <w:gridCol w:w="555"/>
        <w:gridCol w:w="675"/>
        <w:gridCol w:w="138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学院</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岗位代码</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研究方向</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年龄要求</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学历/学位</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其他条件</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金融贸易学院</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A23-01</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国际经济与贸易相关</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民营企业国际化、世界温商研究、数字丝路贸易、自贸区研究、金融科技、地方金融、农村金融、民营资本、地方财政、数智财税、税务风险管理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*45周岁</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*研究生/博士</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*1.博士，具有正高级专业技术职务，年龄可宽至50周岁；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*2.硕士，具有高级专业技术职务，年龄可放宽至45周岁。</w:t>
            </w: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汪老师13600645316；0577-86597060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金融学相关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税收学相关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管理学院</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A23-02</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会计学相关</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智能会计与审计、民营企业财务管理、企业家精神与企业健康发展、中小企业创业战略管理、民营企业内部审计与风险管理</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阳老师15968772858；0577-86597072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工商管理相关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创业管理相关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审计学相关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国际学院</w:t>
            </w:r>
          </w:p>
        </w:tc>
        <w:tc>
          <w:tcPr>
            <w:tcW w:w="39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A23-03</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西班牙语相关</w:t>
            </w:r>
          </w:p>
        </w:tc>
        <w:tc>
          <w:tcPr>
            <w:tcW w:w="84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国际商务、跨境电商、应用语言学、英美文学、文化与传播</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曹老师c.j@wzbc.edu.cn；</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0577-86687818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4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392"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31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商务英语相关</w:t>
            </w:r>
          </w:p>
        </w:tc>
        <w:tc>
          <w:tcPr>
            <w:tcW w:w="84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英语相关</w:t>
            </w:r>
          </w:p>
        </w:tc>
        <w:tc>
          <w:tcPr>
            <w:tcW w:w="84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传媒与设计艺术学院</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A23-04</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产品设计相关</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文创设计与数字化传承、乡村振兴设计实践与理论、艺术创作与经营管理、数字艺术与交互、商务传播、网络新媒体商务、品牌传播、播音主持艺术</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吴老师13806889772；0577-86591667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视觉传达相关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工艺美术相关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环境设计相关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数字媒体艺术相关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传播学相关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网络与新媒体相关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广告学相关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A23-05</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计算机科学与技术相关</w:t>
            </w:r>
          </w:p>
        </w:tc>
        <w:tc>
          <w:tcPr>
            <w:tcW w:w="8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大数据技术与智能信息处理、数据智能与金融科技、软件工程</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高老师15246775866；0577-86697931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数据科学与大数据技术相关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人工智能相关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4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软件工程相关</w:t>
            </w:r>
          </w:p>
        </w:tc>
        <w:tc>
          <w:tcPr>
            <w:tcW w:w="8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通识教育学院</w:t>
            </w:r>
          </w:p>
        </w:tc>
        <w:tc>
          <w:tcPr>
            <w:tcW w:w="39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A23-06</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体育学相关</w:t>
            </w:r>
          </w:p>
        </w:tc>
        <w:tc>
          <w:tcPr>
            <w:tcW w:w="84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休闲体育，高等数学</w:t>
            </w:r>
          </w:p>
        </w:tc>
        <w:tc>
          <w:tcPr>
            <w:tcW w:w="2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胡老师13758442333；0577-86597050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0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4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92"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1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美学相关</w:t>
            </w:r>
          </w:p>
        </w:tc>
        <w:tc>
          <w:tcPr>
            <w:tcW w:w="84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4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92"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1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数学相关</w:t>
            </w:r>
          </w:p>
        </w:tc>
        <w:tc>
          <w:tcPr>
            <w:tcW w:w="84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7"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9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文学相关</w:t>
            </w:r>
          </w:p>
        </w:tc>
        <w:tc>
          <w:tcPr>
            <w:tcW w:w="84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0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56"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马克思主义学院</w:t>
            </w:r>
          </w:p>
        </w:tc>
        <w:tc>
          <w:tcPr>
            <w:tcW w:w="392"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专任教师岗</w:t>
            </w:r>
          </w:p>
        </w:tc>
        <w:tc>
          <w:tcPr>
            <w:tcW w:w="31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A23-07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马克思主义理论相关</w:t>
            </w:r>
          </w:p>
        </w:tc>
        <w:tc>
          <w:tcPr>
            <w:tcW w:w="849"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0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456"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92"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313"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哲学相关</w:t>
            </w:r>
          </w:p>
        </w:tc>
        <w:tc>
          <w:tcPr>
            <w:tcW w:w="849"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5"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20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4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92"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1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政治学相关</w:t>
            </w:r>
          </w:p>
        </w:tc>
        <w:tc>
          <w:tcPr>
            <w:tcW w:w="849"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5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26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656"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c>
          <w:tcPr>
            <w:tcW w:w="57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5"/>
        <w:widowControl/>
        <w:shd w:val="clear" w:color="auto" w:fill="FFFFFF"/>
        <w:spacing w:before="0" w:beforeAutospacing="0" w:after="0" w:afterAutospacing="0" w:line="300" w:lineRule="auto"/>
        <w:rPr>
          <w:rFonts w:hint="eastAsia" w:ascii="宋体" w:hAnsi="宋体" w:eastAsia="宋体" w:cs="宋体"/>
        </w:rPr>
      </w:pPr>
      <w:r>
        <w:rPr>
          <w:rFonts w:hint="eastAsia" w:ascii="宋体" w:hAnsi="宋体" w:cs="宋体"/>
          <w:b/>
          <w:shd w:val="clear" w:color="auto" w:fill="FFFFFF"/>
          <w:lang w:val="en-US" w:eastAsia="zh-CN"/>
        </w:rPr>
        <w:t>六</w:t>
      </w:r>
      <w:r>
        <w:rPr>
          <w:rFonts w:hint="eastAsia" w:ascii="宋体" w:hAnsi="宋体" w:eastAsia="宋体" w:cs="宋体"/>
          <w:b/>
          <w:shd w:val="clear" w:color="auto" w:fill="FFFFFF"/>
        </w:rPr>
        <w:t>、招聘程序</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rPr>
      </w:pPr>
      <w:r>
        <w:rPr>
          <w:rFonts w:hint="eastAsia" w:ascii="宋体" w:hAnsi="宋体" w:eastAsia="宋体" w:cs="宋体"/>
          <w:shd w:val="clear" w:color="auto" w:fill="FFFFFF"/>
        </w:rPr>
        <w:t>按照“公开、平等、竞争、择优”的原则，通过公开报名、严格考核、择优聘用的方式进行。</w:t>
      </w:r>
    </w:p>
    <w:p>
      <w:pPr>
        <w:pStyle w:val="5"/>
        <w:widowControl/>
        <w:numPr>
          <w:ilvl w:val="0"/>
          <w:numId w:val="1"/>
        </w:numPr>
        <w:shd w:val="clear" w:color="auto" w:fill="FFFFFF"/>
        <w:spacing w:before="0" w:beforeAutospacing="0" w:after="0" w:afterAutospacing="0" w:line="300" w:lineRule="auto"/>
        <w:ind w:firstLine="384"/>
        <w:rPr>
          <w:rFonts w:hint="eastAsia" w:ascii="宋体" w:hAnsi="宋体" w:eastAsia="宋体" w:cs="宋体"/>
          <w:shd w:val="clear" w:color="auto" w:fill="FFFFFF"/>
        </w:rPr>
      </w:pPr>
      <w:r>
        <w:rPr>
          <w:rFonts w:hint="eastAsia" w:ascii="宋体" w:hAnsi="宋体" w:eastAsia="宋体" w:cs="宋体"/>
          <w:shd w:val="clear" w:color="auto" w:fill="FFFFFF"/>
        </w:rPr>
        <w:t>报名</w:t>
      </w:r>
    </w:p>
    <w:p>
      <w:pPr>
        <w:pStyle w:val="5"/>
        <w:widowControl/>
        <w:numPr>
          <w:ilvl w:val="0"/>
          <w:numId w:val="0"/>
        </w:numPr>
        <w:shd w:val="clear" w:color="auto" w:fill="FFFFFF"/>
        <w:spacing w:before="0" w:beforeAutospacing="0" w:after="0" w:afterAutospacing="0" w:line="300" w:lineRule="auto"/>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1.报名时间：即日起至2023年12月31日。</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shd w:val="clear" w:color="auto" w:fill="FFFFFF"/>
          <w:lang w:val="en-US" w:eastAsia="zh-CN"/>
        </w:rPr>
      </w:pPr>
      <w:r>
        <w:rPr>
          <w:rFonts w:hint="eastAsia" w:ascii="宋体" w:hAnsi="宋体" w:eastAsia="宋体" w:cs="宋体"/>
          <w:shd w:val="clear" w:color="auto" w:fill="FFFFFF"/>
          <w:lang w:val="en-US" w:eastAsia="zh-CN"/>
        </w:rPr>
        <w:t>2</w:t>
      </w:r>
      <w:r>
        <w:rPr>
          <w:rFonts w:hint="eastAsia" w:ascii="宋体" w:hAnsi="宋体" w:eastAsia="宋体" w:cs="宋体"/>
          <w:shd w:val="clear" w:color="auto" w:fill="FFFFFF"/>
        </w:rPr>
        <w:t>.</w:t>
      </w:r>
      <w:r>
        <w:rPr>
          <w:rFonts w:hint="eastAsia" w:ascii="宋体" w:hAnsi="宋体" w:eastAsia="宋体" w:cs="宋体"/>
          <w:shd w:val="clear" w:color="auto" w:fill="FFFFFF"/>
          <w:lang w:val="en-US" w:eastAsia="zh-CN"/>
        </w:rPr>
        <w:t>报名方式：</w:t>
      </w:r>
      <w:r>
        <w:rPr>
          <w:rFonts w:hint="eastAsia" w:ascii="宋体" w:hAnsi="宋体" w:eastAsia="宋体" w:cs="宋体"/>
          <w:shd w:val="clear" w:color="auto" w:fill="FFFFFF"/>
        </w:rPr>
        <w:t>登录</w:t>
      </w:r>
      <w:r>
        <w:rPr>
          <w:rFonts w:hint="eastAsia" w:ascii="宋体" w:hAnsi="宋体" w:eastAsia="宋体" w:cs="宋体"/>
          <w:shd w:val="clear" w:color="auto" w:fill="FFFFFF"/>
          <w:lang w:val="en-US" w:eastAsia="zh-CN"/>
        </w:rPr>
        <w:t>温州商学院人才招聘网站http://hrs.wzbc.edu.cn:82/zftal-hrm，应聘人员应如实填写相关信息，并上传</w:t>
      </w:r>
      <w:r>
        <w:rPr>
          <w:rFonts w:hint="eastAsia" w:ascii="宋体" w:hAnsi="宋体" w:eastAsia="宋体" w:cs="宋体"/>
          <w:shd w:val="clear" w:color="auto" w:fill="FFFFFF"/>
        </w:rPr>
        <w:t>相关报名材料</w:t>
      </w:r>
      <w:r>
        <w:rPr>
          <w:rFonts w:hint="eastAsia" w:ascii="宋体" w:hAnsi="宋体" w:eastAsia="宋体" w:cs="宋体"/>
          <w:shd w:val="clear" w:color="auto" w:fill="FFFFFF"/>
          <w:lang w:eastAsia="zh-CN"/>
        </w:rPr>
        <w:t>，</w:t>
      </w:r>
      <w:r>
        <w:rPr>
          <w:rFonts w:hint="eastAsia" w:ascii="宋体" w:hAnsi="宋体" w:eastAsia="宋体" w:cs="宋体"/>
          <w:shd w:val="clear" w:color="auto" w:fill="FFFFFF"/>
          <w:lang w:val="en-US" w:eastAsia="zh-CN"/>
        </w:rPr>
        <w:t>同一时间段内每位应聘者只能申请一个岗位（应聘岗位考核结束后可申请其余正在招聘岗位）。</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shd w:val="clear" w:color="auto" w:fill="FFFFFF"/>
          <w:lang w:val="en-US"/>
        </w:rPr>
      </w:pPr>
      <w:r>
        <w:rPr>
          <w:rFonts w:hint="eastAsia" w:ascii="宋体" w:hAnsi="宋体" w:eastAsia="宋体" w:cs="宋体"/>
          <w:shd w:val="clear" w:color="auto" w:fill="FFFFFF"/>
          <w:lang w:val="en-US" w:eastAsia="zh-CN"/>
        </w:rPr>
        <w:t>3.资格审查：由人力资源部和各学院负责人对报考人员是否符合岗位资格条件进行初审，未通过资格初审的应聘人员可在报名时间内改报其他岗位，资格审查进程可在报名网站查看。</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rPr>
      </w:pPr>
      <w:r>
        <w:rPr>
          <w:rFonts w:hint="eastAsia" w:ascii="宋体" w:hAnsi="宋体" w:eastAsia="宋体" w:cs="宋体"/>
          <w:shd w:val="clear" w:color="auto" w:fill="FFFFFF"/>
          <w:lang w:val="en-US" w:eastAsia="zh-CN"/>
        </w:rPr>
        <w:t>4</w:t>
      </w:r>
      <w:r>
        <w:rPr>
          <w:rFonts w:hint="eastAsia" w:ascii="宋体" w:hAnsi="宋体" w:eastAsia="宋体" w:cs="宋体"/>
          <w:shd w:val="clear" w:color="auto" w:fill="FFFFFF"/>
        </w:rPr>
        <w:t>.相关报名材料包括本人身份证、大学起各阶段学历学位证书、专业技术职务证书、具体岗位要求的相关证书。若为中共党员（含预备）的请提供相应证明材料，若为留学归国人员须提供教育部留学服务中心出具的国外（境外）学历学位认证书。</w:t>
      </w:r>
    </w:p>
    <w:p>
      <w:pPr>
        <w:pStyle w:val="5"/>
        <w:widowControl/>
        <w:shd w:val="clear" w:color="auto" w:fill="FFFFFF"/>
        <w:spacing w:before="0" w:beforeAutospacing="0" w:after="0" w:afterAutospacing="0" w:line="300" w:lineRule="auto"/>
        <w:ind w:firstLine="384"/>
        <w:rPr>
          <w:rFonts w:hint="eastAsia" w:ascii="宋体" w:hAnsi="宋体" w:eastAsia="宋体" w:cs="宋体"/>
        </w:rPr>
      </w:pPr>
      <w:r>
        <w:rPr>
          <w:rFonts w:hint="eastAsia" w:ascii="宋体" w:hAnsi="宋体" w:eastAsia="宋体" w:cs="宋体"/>
          <w:shd w:val="clear" w:color="auto" w:fill="FFFFFF"/>
        </w:rPr>
        <w:t>（二）考核</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rPr>
      </w:pPr>
      <w:r>
        <w:rPr>
          <w:rFonts w:hint="eastAsia" w:ascii="宋体" w:hAnsi="宋体" w:eastAsia="宋体" w:cs="宋体"/>
          <w:shd w:val="clear" w:color="auto" w:fill="FFFFFF"/>
        </w:rPr>
        <w:t>根据报名情况定期组织考核，具体考核安排将以邮件的形式通知，请务必确保报名时填写的邮件地址和手机号码准确无误。</w:t>
      </w:r>
    </w:p>
    <w:p>
      <w:pPr>
        <w:pStyle w:val="5"/>
        <w:widowControl/>
        <w:shd w:val="clear" w:color="auto" w:fill="FFFFFF"/>
        <w:spacing w:before="0" w:beforeAutospacing="0" w:after="0" w:afterAutospacing="0" w:line="300" w:lineRule="auto"/>
        <w:ind w:firstLine="384"/>
        <w:rPr>
          <w:rFonts w:hint="eastAsia" w:ascii="宋体" w:hAnsi="宋体" w:eastAsia="宋体" w:cs="宋体"/>
        </w:rPr>
      </w:pPr>
      <w:r>
        <w:rPr>
          <w:rFonts w:hint="eastAsia" w:ascii="宋体" w:hAnsi="宋体" w:eastAsia="宋体" w:cs="宋体"/>
          <w:shd w:val="clear" w:color="auto" w:fill="FFFFFF"/>
        </w:rPr>
        <w:t>（三）体检和聘用</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rPr>
      </w:pPr>
      <w:r>
        <w:rPr>
          <w:rFonts w:hint="eastAsia" w:ascii="宋体" w:hAnsi="宋体" w:eastAsia="宋体" w:cs="宋体"/>
          <w:shd w:val="clear" w:color="auto" w:fill="FFFFFF"/>
        </w:rPr>
        <w:t>1.体检参照公务员体检标准执行。</w:t>
      </w:r>
    </w:p>
    <w:p>
      <w:pPr>
        <w:pStyle w:val="5"/>
        <w:widowControl/>
        <w:shd w:val="clear" w:color="auto" w:fill="FFFFFF"/>
        <w:spacing w:before="0" w:beforeAutospacing="0" w:after="0" w:afterAutospacing="0" w:line="300" w:lineRule="auto"/>
        <w:ind w:firstLine="480" w:firstLineChars="200"/>
        <w:rPr>
          <w:rFonts w:hint="eastAsia" w:ascii="宋体" w:hAnsi="宋体" w:eastAsia="宋体" w:cs="宋体"/>
          <w:b/>
          <w:shd w:val="clear" w:color="auto" w:fill="FFFFFF"/>
          <w:lang w:eastAsia="zh-CN"/>
        </w:rPr>
      </w:pPr>
      <w:r>
        <w:rPr>
          <w:rFonts w:hint="eastAsia" w:ascii="宋体" w:hAnsi="宋体" w:eastAsia="宋体" w:cs="宋体"/>
          <w:shd w:val="clear" w:color="auto" w:fill="FFFFFF"/>
        </w:rPr>
        <w:t>2.拟聘用人员应在办理聘用手续之前与原用人单位解除聘用（劳动）关系。</w:t>
      </w:r>
    </w:p>
    <w:p>
      <w:pPr>
        <w:pStyle w:val="5"/>
        <w:widowControl/>
        <w:shd w:val="clear" w:color="auto" w:fill="FFFFFF"/>
        <w:spacing w:before="0" w:beforeAutospacing="0" w:after="0" w:afterAutospacing="0" w:line="300" w:lineRule="auto"/>
        <w:ind w:firstLine="482" w:firstLineChars="200"/>
        <w:rPr>
          <w:rFonts w:hint="eastAsia" w:ascii="宋体" w:hAnsi="宋体" w:eastAsia="宋体" w:cs="宋体"/>
          <w:b/>
          <w:shd w:val="clear" w:color="auto" w:fill="FFFFFF"/>
        </w:rPr>
      </w:pPr>
    </w:p>
    <w:sectPr>
      <w:pgSz w:w="11906" w:h="16838"/>
      <w:pgMar w:top="567" w:right="1134" w:bottom="567" w:left="113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49683"/>
    <w:multiLevelType w:val="singleLevel"/>
    <w:tmpl w:val="224496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0OTdlMTEzODA4ZWM3N2E2ZDAzMDk4OTY4NGE1ZDQifQ=="/>
  </w:docVars>
  <w:rsids>
    <w:rsidRoot w:val="006C49CF"/>
    <w:rsid w:val="000045BC"/>
    <w:rsid w:val="00013BE8"/>
    <w:rsid w:val="000403CF"/>
    <w:rsid w:val="00045264"/>
    <w:rsid w:val="00053C04"/>
    <w:rsid w:val="000564F1"/>
    <w:rsid w:val="00063991"/>
    <w:rsid w:val="000C0081"/>
    <w:rsid w:val="00132A6F"/>
    <w:rsid w:val="0013537A"/>
    <w:rsid w:val="001370E2"/>
    <w:rsid w:val="00183CAA"/>
    <w:rsid w:val="001E1C7D"/>
    <w:rsid w:val="001E335C"/>
    <w:rsid w:val="001E472E"/>
    <w:rsid w:val="001F7C55"/>
    <w:rsid w:val="002A0908"/>
    <w:rsid w:val="002A3371"/>
    <w:rsid w:val="002C0A7F"/>
    <w:rsid w:val="002F271A"/>
    <w:rsid w:val="0032164E"/>
    <w:rsid w:val="00351B3D"/>
    <w:rsid w:val="003B1D9B"/>
    <w:rsid w:val="00421901"/>
    <w:rsid w:val="00433EBC"/>
    <w:rsid w:val="00444084"/>
    <w:rsid w:val="0046748E"/>
    <w:rsid w:val="00472487"/>
    <w:rsid w:val="00496841"/>
    <w:rsid w:val="004A561F"/>
    <w:rsid w:val="004B067A"/>
    <w:rsid w:val="004B1FB4"/>
    <w:rsid w:val="004D13A0"/>
    <w:rsid w:val="00514F1D"/>
    <w:rsid w:val="00556ED1"/>
    <w:rsid w:val="005B2395"/>
    <w:rsid w:val="005D29AD"/>
    <w:rsid w:val="00647E6E"/>
    <w:rsid w:val="006807E0"/>
    <w:rsid w:val="006A1850"/>
    <w:rsid w:val="006A467A"/>
    <w:rsid w:val="006A743A"/>
    <w:rsid w:val="006C49CF"/>
    <w:rsid w:val="006E56F0"/>
    <w:rsid w:val="00702F3E"/>
    <w:rsid w:val="00724F8F"/>
    <w:rsid w:val="00736653"/>
    <w:rsid w:val="0074716E"/>
    <w:rsid w:val="007542FD"/>
    <w:rsid w:val="007562A6"/>
    <w:rsid w:val="007A2A35"/>
    <w:rsid w:val="007B53CA"/>
    <w:rsid w:val="007C13C3"/>
    <w:rsid w:val="007E439C"/>
    <w:rsid w:val="007E613D"/>
    <w:rsid w:val="007E6AE0"/>
    <w:rsid w:val="008E4F7F"/>
    <w:rsid w:val="00971283"/>
    <w:rsid w:val="009F165F"/>
    <w:rsid w:val="00A169A4"/>
    <w:rsid w:val="00A33821"/>
    <w:rsid w:val="00A62C16"/>
    <w:rsid w:val="00A71172"/>
    <w:rsid w:val="00A91530"/>
    <w:rsid w:val="00AD5FBC"/>
    <w:rsid w:val="00AD7B45"/>
    <w:rsid w:val="00AE7C36"/>
    <w:rsid w:val="00B551E4"/>
    <w:rsid w:val="00BA1F0B"/>
    <w:rsid w:val="00BB737B"/>
    <w:rsid w:val="00C010C1"/>
    <w:rsid w:val="00C74DAE"/>
    <w:rsid w:val="00CB612E"/>
    <w:rsid w:val="00D11F43"/>
    <w:rsid w:val="00D21DB5"/>
    <w:rsid w:val="00D2615F"/>
    <w:rsid w:val="00D4367E"/>
    <w:rsid w:val="00D97E4E"/>
    <w:rsid w:val="00DC4ADA"/>
    <w:rsid w:val="00DE1D64"/>
    <w:rsid w:val="00E15A8D"/>
    <w:rsid w:val="00E24DF1"/>
    <w:rsid w:val="00E31056"/>
    <w:rsid w:val="00E31FFF"/>
    <w:rsid w:val="00E57A9D"/>
    <w:rsid w:val="00E65F79"/>
    <w:rsid w:val="00ED1FC4"/>
    <w:rsid w:val="00F15693"/>
    <w:rsid w:val="00F454FB"/>
    <w:rsid w:val="00F47B1B"/>
    <w:rsid w:val="00F573C3"/>
    <w:rsid w:val="00F725CB"/>
    <w:rsid w:val="00F95A5C"/>
    <w:rsid w:val="07550FEE"/>
    <w:rsid w:val="0D760237"/>
    <w:rsid w:val="0EC17659"/>
    <w:rsid w:val="1864558B"/>
    <w:rsid w:val="1F4F7C07"/>
    <w:rsid w:val="1F525514"/>
    <w:rsid w:val="24FE3DFD"/>
    <w:rsid w:val="29451F54"/>
    <w:rsid w:val="294A2C1D"/>
    <w:rsid w:val="316C58DC"/>
    <w:rsid w:val="341A3C1B"/>
    <w:rsid w:val="3AA134F4"/>
    <w:rsid w:val="3BB755D2"/>
    <w:rsid w:val="3D7A6327"/>
    <w:rsid w:val="4601568C"/>
    <w:rsid w:val="4E25287E"/>
    <w:rsid w:val="53730C23"/>
    <w:rsid w:val="544E6343"/>
    <w:rsid w:val="54DF5C23"/>
    <w:rsid w:val="5EA74228"/>
    <w:rsid w:val="60374856"/>
    <w:rsid w:val="6157449A"/>
    <w:rsid w:val="627E5780"/>
    <w:rsid w:val="65FA1864"/>
    <w:rsid w:val="66F25BC0"/>
    <w:rsid w:val="673611C2"/>
    <w:rsid w:val="6DBC7A3E"/>
    <w:rsid w:val="6F9BDE32"/>
    <w:rsid w:val="6FA0700C"/>
    <w:rsid w:val="736F0A56"/>
    <w:rsid w:val="7D6E7FEF"/>
    <w:rsid w:val="7DB74D70"/>
    <w:rsid w:val="7FB90EFD"/>
    <w:rsid w:val="A64C16F1"/>
    <w:rsid w:val="CBEF30B6"/>
    <w:rsid w:val="D8FF43D7"/>
    <w:rsid w:val="DFDA2F42"/>
    <w:rsid w:val="EFB1887A"/>
    <w:rsid w:val="F3F7FA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kern w:val="0"/>
      <w:sz w:val="24"/>
    </w:rPr>
  </w:style>
  <w:style w:type="table" w:styleId="7">
    <w:name w:val="Table Grid"/>
    <w:basedOn w:val="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Emphasis"/>
    <w:basedOn w:val="8"/>
    <w:autoRedefine/>
    <w:qFormat/>
    <w:uiPriority w:val="20"/>
    <w:rPr>
      <w:i/>
      <w:iCs/>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autoRedefine/>
    <w:qFormat/>
    <w:uiPriority w:val="99"/>
    <w:rPr>
      <w:sz w:val="18"/>
      <w:szCs w:val="18"/>
    </w:rPr>
  </w:style>
  <w:style w:type="character" w:customStyle="1" w:styleId="13">
    <w:name w:val="font41"/>
    <w:basedOn w:val="8"/>
    <w:autoRedefine/>
    <w:qFormat/>
    <w:uiPriority w:val="0"/>
    <w:rPr>
      <w:rFonts w:hint="eastAsia" w:ascii="宋体" w:hAnsi="宋体" w:eastAsia="宋体" w:cs="宋体"/>
      <w:b/>
      <w:bCs/>
      <w:color w:val="000000"/>
      <w:sz w:val="20"/>
      <w:szCs w:val="20"/>
      <w:u w:val="none"/>
    </w:rPr>
  </w:style>
  <w:style w:type="character" w:customStyle="1" w:styleId="14">
    <w:name w:val="font71"/>
    <w:basedOn w:val="8"/>
    <w:autoRedefine/>
    <w:qFormat/>
    <w:uiPriority w:val="0"/>
    <w:rPr>
      <w:rFonts w:hint="eastAsia" w:ascii="宋体" w:hAnsi="宋体" w:eastAsia="宋体" w:cs="宋体"/>
      <w:color w:val="000000"/>
      <w:sz w:val="20"/>
      <w:szCs w:val="20"/>
      <w:u w:val="none"/>
    </w:rPr>
  </w:style>
  <w:style w:type="paragraph" w:styleId="15">
    <w:name w:val="List Paragraph"/>
    <w:basedOn w:val="1"/>
    <w:autoRedefine/>
    <w:qFormat/>
    <w:uiPriority w:val="99"/>
    <w:pPr>
      <w:ind w:firstLine="420" w:firstLineChars="200"/>
    </w:pPr>
  </w:style>
  <w:style w:type="character" w:customStyle="1" w:styleId="16">
    <w:name w:val="批注框文本 字符"/>
    <w:basedOn w:val="8"/>
    <w:link w:val="2"/>
    <w:autoRedefine/>
    <w:semiHidden/>
    <w:qFormat/>
    <w:uiPriority w:val="99"/>
    <w:rPr>
      <w:rFonts w:ascii="Calibri" w:hAnsi="Calibri" w:eastAsia="宋体" w:cs="Times New Roman"/>
      <w:sz w:val="18"/>
      <w:szCs w:val="18"/>
    </w:rPr>
  </w:style>
  <w:style w:type="character" w:customStyle="1" w:styleId="17">
    <w:name w:val="font01"/>
    <w:basedOn w:val="8"/>
    <w:autoRedefine/>
    <w:qFormat/>
    <w:uiPriority w:val="0"/>
    <w:rPr>
      <w:rFonts w:hint="eastAsia" w:ascii="宋体" w:hAnsi="宋体" w:eastAsia="宋体" w:cs="宋体"/>
      <w:color w:val="000000"/>
      <w:sz w:val="22"/>
      <w:szCs w:val="22"/>
      <w:u w:val="none"/>
    </w:rPr>
  </w:style>
  <w:style w:type="character" w:customStyle="1" w:styleId="18">
    <w:name w:val="font11"/>
    <w:basedOn w:val="8"/>
    <w:autoRedefine/>
    <w:qFormat/>
    <w:uiPriority w:val="0"/>
    <w:rPr>
      <w:rFonts w:hint="default" w:ascii="Times New Roman" w:hAnsi="Times New Roman" w:cs="Times New Roman"/>
      <w:color w:val="000000"/>
      <w:sz w:val="22"/>
      <w:szCs w:val="22"/>
      <w:u w:val="none"/>
    </w:rPr>
  </w:style>
  <w:style w:type="character" w:customStyle="1" w:styleId="19">
    <w:name w:val="font21"/>
    <w:basedOn w:val="8"/>
    <w:autoRedefine/>
    <w:qFormat/>
    <w:uiPriority w:val="0"/>
    <w:rPr>
      <w:rFonts w:hint="eastAsia" w:ascii="宋体" w:hAnsi="宋体" w:eastAsia="宋体" w:cs="宋体"/>
      <w:b/>
      <w:bCs/>
      <w:color w:val="000000"/>
      <w:sz w:val="22"/>
      <w:szCs w:val="22"/>
      <w:u w:val="none"/>
    </w:rPr>
  </w:style>
  <w:style w:type="character" w:customStyle="1" w:styleId="20">
    <w:name w:val="font31"/>
    <w:basedOn w:val="8"/>
    <w:autoRedefine/>
    <w:qFormat/>
    <w:uiPriority w:val="0"/>
    <w:rPr>
      <w:rFonts w:hint="eastAsia" w:ascii="宋体" w:hAnsi="宋体" w:eastAsia="宋体" w:cs="宋体"/>
      <w:color w:val="000000"/>
      <w:sz w:val="20"/>
      <w:szCs w:val="20"/>
      <w:u w:val="none"/>
    </w:rPr>
  </w:style>
  <w:style w:type="table" w:customStyle="1" w:styleId="2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3538</Words>
  <Characters>3914</Characters>
  <Lines>44</Lines>
  <Paragraphs>12</Paragraphs>
  <TotalTime>25</TotalTime>
  <ScaleCrop>false</ScaleCrop>
  <LinksUpToDate>false</LinksUpToDate>
  <CharactersWithSpaces>3973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2023-04-26T03:00:00Z</dcterms:created>
  <dc:creator>AutoBVT</dc:creator>
  <cp:lastModifiedBy>王杰</cp:lastModifiedBy>
  <cp:lastPrinted>2022-09-02T00:08:00Z</cp:lastPrinted>
  <dcterms:modified xsi:type="dcterms:W3CDTF">2024-03-26T09:26:52Z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265ACBAB710E4254952A1F0AE330CE4E</vt:lpwstr>
  </property>
</Properties>
</file>