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仿宋" w:hAnsi="仿宋" w:eastAsia="仿宋" w:cs="仿宋"/>
          <w:i w:val="0"/>
          <w:iCs w:val="0"/>
          <w:caps w:val="0"/>
          <w:color w:val="222222"/>
          <w:spacing w:val="0"/>
          <w:sz w:val="17"/>
          <w:szCs w:val="17"/>
          <w:bdr w:val="none" w:color="auto" w:sz="0" w:space="0"/>
          <w:shd w:val="clear" w:fill="FFFFFF"/>
        </w:rPr>
      </w:pPr>
      <w:r>
        <w:rPr>
          <w:rFonts w:hint="eastAsia" w:ascii="Microsoft YaHei UI" w:hAnsi="Microsoft YaHei UI" w:eastAsia="Microsoft YaHei UI" w:cs="Microsoft YaHei UI"/>
          <w:i w:val="0"/>
          <w:iCs w:val="0"/>
          <w:caps w:val="0"/>
          <w:spacing w:val="5"/>
          <w:sz w:val="22"/>
          <w:szCs w:val="22"/>
          <w:bdr w:val="none" w:color="auto" w:sz="0" w:space="0"/>
          <w:shd w:val="clear" w:fill="FFFFFF"/>
        </w:rPr>
        <w:t>云南省文山州2024年党政干部储备人才招引通告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80" w:afterAutospacing="0" w:line="368" w:lineRule="atLeast"/>
        <w:ind w:left="80" w:right="80" w:firstLine="420"/>
        <w:jc w:val="both"/>
        <w:rPr>
          <w:rFonts w:hint="eastAsia" w:ascii="仿宋" w:hAnsi="仿宋" w:eastAsia="仿宋" w:cs="仿宋"/>
          <w:i w:val="0"/>
          <w:iCs w:val="0"/>
          <w:caps w:val="0"/>
          <w:color w:val="222222"/>
          <w:spacing w:val="0"/>
          <w:sz w:val="16"/>
          <w:szCs w:val="16"/>
        </w:rPr>
      </w:pPr>
      <w:r>
        <w:rPr>
          <w:rFonts w:hint="eastAsia" w:ascii="仿宋" w:hAnsi="仿宋" w:eastAsia="仿宋" w:cs="仿宋"/>
          <w:i w:val="0"/>
          <w:iCs w:val="0"/>
          <w:caps w:val="0"/>
          <w:color w:val="222222"/>
          <w:spacing w:val="0"/>
          <w:sz w:val="17"/>
          <w:szCs w:val="17"/>
          <w:bdr w:val="none" w:color="auto" w:sz="0" w:space="0"/>
          <w:shd w:val="clear" w:fill="FFFFFF"/>
        </w:rPr>
        <w:t>为深入实施新时代人才强州战略，推进高素质专业化干部队伍建设，2024年，文山州计划面向社会和高校招引一批全日制博士、硕士研究生，作为党政干部储备人才进行专项培养，现就有关事项通告如下。</w:t>
      </w:r>
    </w:p>
    <w:p>
      <w:pPr>
        <w:numPr>
          <w:ilvl w:val="0"/>
          <w:numId w:val="0"/>
        </w:numPr>
        <w:rPr>
          <w:rStyle w:val="6"/>
          <w:rFonts w:hint="eastAsia" w:ascii="仿宋" w:hAnsi="仿宋" w:eastAsia="仿宋" w:cs="仿宋"/>
          <w:sz w:val="17"/>
          <w:szCs w:val="17"/>
          <w:bdr w:val="none" w:color="auto" w:sz="0" w:space="0"/>
        </w:rPr>
      </w:pPr>
      <w:r>
        <w:rPr>
          <w:rFonts w:hint="eastAsia" w:ascii="仿宋" w:hAnsi="仿宋" w:eastAsia="仿宋" w:cs="仿宋"/>
          <w:b/>
          <w:kern w:val="2"/>
          <w:sz w:val="17"/>
          <w:szCs w:val="17"/>
          <w:bdr w:val="none" w:color="auto" w:sz="0" w:space="0"/>
          <w:lang w:val="en-US" w:eastAsia="zh-CN" w:bidi="ar-SA"/>
        </w:rPr>
        <w:t>一、</w:t>
      </w:r>
      <w:r>
        <w:rPr>
          <w:rStyle w:val="6"/>
          <w:rFonts w:hint="eastAsia" w:ascii="仿宋" w:hAnsi="仿宋" w:eastAsia="仿宋" w:cs="仿宋"/>
          <w:sz w:val="17"/>
          <w:szCs w:val="17"/>
          <w:bdr w:val="none" w:color="auto" w:sz="0" w:space="0"/>
        </w:rPr>
        <w:t>招引计划</w:t>
      </w:r>
    </w:p>
    <w:p>
      <w:pPr>
        <w:numPr>
          <w:numId w:val="0"/>
        </w:numPr>
        <w:rPr>
          <w:rFonts w:hint="eastAsia" w:ascii="仿宋" w:hAnsi="仿宋" w:eastAsia="仿宋" w:cs="仿宋"/>
          <w:sz w:val="17"/>
          <w:szCs w:val="17"/>
          <w:bdr w:val="none" w:color="auto" w:sz="0" w:space="0"/>
        </w:rPr>
      </w:pPr>
      <w:r>
        <w:rPr>
          <w:rFonts w:hint="eastAsia" w:ascii="仿宋" w:hAnsi="仿宋" w:eastAsia="仿宋" w:cs="仿宋"/>
          <w:sz w:val="17"/>
          <w:szCs w:val="17"/>
          <w:bdr w:val="none" w:color="auto" w:sz="0" w:space="0"/>
        </w:rPr>
        <w:t>2024年，文山州设10个大岗位，计划招引36名党政干部储备人才，其中：综合管理岗5人、规划建设岗4人、经济金融岗11人、信息技术岗3人、政策研究岗3人、法律服务岗3人、旅游管理岗1人、能源冶金岗2人、越南语翻译岗2人、水利工程岗2人。岗位招引计划及相关要求详见附件1。</w:t>
      </w:r>
    </w:p>
    <w:p>
      <w:pPr>
        <w:numPr>
          <w:ilvl w:val="0"/>
          <w:numId w:val="0"/>
        </w:numPr>
        <w:ind w:left="0" w:leftChars="0" w:firstLine="0" w:firstLineChars="0"/>
        <w:rPr>
          <w:rStyle w:val="6"/>
          <w:rFonts w:hint="eastAsia" w:ascii="仿宋" w:hAnsi="仿宋" w:eastAsia="仿宋" w:cs="仿宋"/>
          <w:sz w:val="17"/>
          <w:szCs w:val="17"/>
          <w:bdr w:val="none" w:color="auto" w:sz="0" w:space="0"/>
        </w:rPr>
      </w:pPr>
      <w:r>
        <w:rPr>
          <w:rFonts w:hint="eastAsia" w:ascii="仿宋" w:hAnsi="仿宋" w:eastAsia="仿宋" w:cs="仿宋"/>
          <w:b/>
          <w:kern w:val="2"/>
          <w:sz w:val="17"/>
          <w:szCs w:val="17"/>
          <w:bdr w:val="none" w:color="auto" w:sz="0" w:space="0"/>
          <w:lang w:val="en-US" w:eastAsia="zh-CN" w:bidi="ar-SA"/>
        </w:rPr>
        <w:t>二、</w:t>
      </w:r>
      <w:r>
        <w:rPr>
          <w:rStyle w:val="6"/>
          <w:rFonts w:hint="eastAsia" w:ascii="仿宋" w:hAnsi="仿宋" w:eastAsia="仿宋" w:cs="仿宋"/>
          <w:sz w:val="17"/>
          <w:szCs w:val="17"/>
          <w:bdr w:val="none" w:color="auto" w:sz="0" w:space="0"/>
        </w:rPr>
        <w:t>招引对象</w:t>
      </w:r>
    </w:p>
    <w:p>
      <w:pPr>
        <w:numPr>
          <w:ilvl w:val="0"/>
          <w:numId w:val="0"/>
        </w:numPr>
        <w:ind w:left="0" w:left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（一）</w:t>
      </w:r>
      <w:r>
        <w:rPr>
          <w:rFonts w:hint="eastAsia" w:ascii="仿宋" w:hAnsi="仿宋" w:eastAsia="仿宋" w:cs="仿宋"/>
          <w:sz w:val="17"/>
          <w:szCs w:val="17"/>
          <w:bdr w:val="none" w:color="auto" w:sz="0" w:space="0"/>
        </w:rPr>
        <w:t>国内“双一流”大学（以教育部、财政部、国家发展改革委2022年2月9日公布的第二轮“双一流”建设高校及建设学科名单为准）毕业的全日制博士、硕士研究生。</w:t>
      </w:r>
    </w:p>
    <w:p>
      <w:pPr>
        <w:numPr>
          <w:ilvl w:val="0"/>
          <w:numId w:val="0"/>
        </w:numPr>
        <w:ind w:left="0" w:leftChars="0"/>
        <w:rPr>
          <w:rFonts w:hint="eastAsia" w:ascii="仿宋" w:hAnsi="仿宋" w:eastAsia="仿宋" w:cs="仿宋"/>
        </w:rPr>
      </w:pPr>
      <w:r>
        <w:rPr>
          <w:rFonts w:hint="eastAsia" w:ascii="仿宋" w:hAnsi="仿宋" w:eastAsia="仿宋" w:cs="仿宋"/>
          <w:kern w:val="2"/>
          <w:sz w:val="21"/>
          <w:szCs w:val="24"/>
          <w:lang w:val="en-US" w:eastAsia="zh-CN" w:bidi="ar-SA"/>
        </w:rPr>
        <w:t>（二）</w:t>
      </w:r>
      <w:r>
        <w:rPr>
          <w:rFonts w:hint="eastAsia" w:ascii="仿宋" w:hAnsi="仿宋" w:eastAsia="仿宋" w:cs="仿宋"/>
          <w:sz w:val="17"/>
          <w:szCs w:val="17"/>
          <w:bdr w:val="none" w:color="auto" w:sz="0" w:space="0"/>
        </w:rPr>
        <w:t>云南省内综合排名靠前的5所高校（昆明理工大学、云南师范大学、云南农业大学、云南民族大学、云南财经大学）毕业的全日制博士、硕士研究生。</w:t>
      </w:r>
    </w:p>
    <w:p>
      <w:pPr>
        <w:numPr>
          <w:ilvl w:val="0"/>
          <w:numId w:val="0"/>
        </w:numPr>
        <w:ind w:left="0" w:leftChars="0"/>
        <w:rPr>
          <w:rFonts w:hint="eastAsia" w:ascii="仿宋" w:hAnsi="仿宋" w:eastAsia="仿宋" w:cs="仿宋"/>
          <w:color w:val="auto"/>
          <w:u w:val="none"/>
        </w:rPr>
      </w:pPr>
      <w:r>
        <w:rPr>
          <w:rFonts w:hint="eastAsia" w:ascii="仿宋" w:hAnsi="仿宋" w:eastAsia="仿宋" w:cs="仿宋"/>
          <w:color w:val="auto"/>
          <w:kern w:val="2"/>
          <w:sz w:val="21"/>
          <w:szCs w:val="24"/>
          <w:lang w:val="en-US" w:eastAsia="zh-CN" w:bidi="ar-SA"/>
        </w:rPr>
        <w:t>（三）</w:t>
      </w:r>
      <w:r>
        <w:rPr>
          <w:rFonts w:hint="eastAsia" w:ascii="仿宋" w:hAnsi="仿宋" w:eastAsia="仿宋" w:cs="仿宋"/>
          <w:sz w:val="17"/>
          <w:szCs w:val="17"/>
          <w:bdr w:val="none" w:color="auto" w:sz="0" w:space="0"/>
        </w:rPr>
        <w:t>QS世界大学学科排名前100名高校（以世界高等教育研究机构发布的2023年QS世界大学排名为准，网</w:t>
      </w:r>
      <w:r>
        <w:rPr>
          <w:rFonts w:hint="eastAsia" w:ascii="仿宋" w:hAnsi="仿宋" w:eastAsia="仿宋" w:cs="仿宋"/>
          <w:color w:val="auto"/>
          <w:sz w:val="17"/>
          <w:szCs w:val="17"/>
          <w:u w:val="none"/>
          <w:bdr w:val="none" w:color="auto" w:sz="0" w:space="0"/>
        </w:rPr>
        <w:t>址为：</w:t>
      </w:r>
      <w:r>
        <w:rPr>
          <w:rFonts w:hint="eastAsia" w:ascii="仿宋" w:hAnsi="仿宋" w:eastAsia="仿宋" w:cs="仿宋"/>
          <w:color w:val="auto"/>
          <w:sz w:val="17"/>
          <w:szCs w:val="17"/>
          <w:u w:val="none"/>
          <w:bdr w:val="none" w:color="auto" w:sz="0" w:space="0"/>
        </w:rPr>
        <w:fldChar w:fldCharType="begin"/>
      </w:r>
      <w:r>
        <w:rPr>
          <w:rFonts w:hint="eastAsia" w:ascii="仿宋" w:hAnsi="仿宋" w:eastAsia="仿宋" w:cs="仿宋"/>
          <w:color w:val="auto"/>
          <w:sz w:val="17"/>
          <w:szCs w:val="17"/>
          <w:u w:val="none"/>
          <w:bdr w:val="none" w:color="auto" w:sz="0" w:space="0"/>
        </w:rPr>
        <w:instrText xml:space="preserve"> HYPERLINK "http://rankings.betteredu.net/qs/world-university-rankings/latest/2023.html）毕业的全日制博士、硕士研究生。网络学院、成人教育学院和独立学院的毕业生不列入引进范围。" </w:instrText>
      </w:r>
      <w:r>
        <w:rPr>
          <w:rFonts w:hint="eastAsia" w:ascii="仿宋" w:hAnsi="仿宋" w:eastAsia="仿宋" w:cs="仿宋"/>
          <w:color w:val="auto"/>
          <w:sz w:val="17"/>
          <w:szCs w:val="17"/>
          <w:u w:val="none"/>
          <w:bdr w:val="none" w:color="auto" w:sz="0" w:space="0"/>
        </w:rPr>
        <w:fldChar w:fldCharType="separate"/>
      </w:r>
      <w:r>
        <w:rPr>
          <w:rStyle w:val="7"/>
          <w:rFonts w:hint="eastAsia" w:ascii="仿宋" w:hAnsi="仿宋" w:eastAsia="仿宋" w:cs="仿宋"/>
          <w:color w:val="auto"/>
          <w:sz w:val="17"/>
          <w:szCs w:val="17"/>
          <w:u w:val="none"/>
          <w:bdr w:val="none" w:color="auto" w:sz="0" w:space="0"/>
        </w:rPr>
        <w:t>http://rankings.betteredu.net/qs/world-university-rankings/latest/2023.html）</w:t>
      </w:r>
      <w:r>
        <w:rPr>
          <w:rStyle w:val="7"/>
          <w:rFonts w:hint="eastAsia" w:ascii="仿宋" w:hAnsi="仿宋" w:eastAsia="仿宋" w:cs="仿宋"/>
          <w:color w:val="auto"/>
          <w:sz w:val="17"/>
          <w:szCs w:val="17"/>
          <w:u w:val="none"/>
          <w:bdr w:val="none" w:color="auto" w:sz="0" w:space="0"/>
          <w:lang w:val="en-US" w:eastAsia="zh-CN"/>
        </w:rPr>
        <w:t xml:space="preserve"> </w:t>
      </w:r>
      <w:r>
        <w:rPr>
          <w:rStyle w:val="7"/>
          <w:rFonts w:hint="eastAsia" w:ascii="仿宋" w:hAnsi="仿宋" w:eastAsia="仿宋" w:cs="仿宋"/>
          <w:color w:val="auto"/>
          <w:sz w:val="17"/>
          <w:szCs w:val="17"/>
          <w:u w:val="none"/>
          <w:bdr w:val="none" w:color="auto" w:sz="0" w:space="0"/>
        </w:rPr>
        <w:t>毕业的全日制博士、硕士研究生。</w:t>
      </w:r>
    </w:p>
    <w:p>
      <w:pPr>
        <w:numPr>
          <w:numId w:val="0"/>
        </w:numPr>
        <w:rPr>
          <w:rFonts w:hint="eastAsia" w:ascii="仿宋" w:hAnsi="仿宋" w:eastAsia="仿宋" w:cs="仿宋"/>
          <w:color w:val="auto"/>
          <w:u w:val="none"/>
        </w:rPr>
      </w:pPr>
      <w:r>
        <w:rPr>
          <w:rStyle w:val="7"/>
          <w:rFonts w:hint="eastAsia" w:ascii="仿宋" w:hAnsi="仿宋" w:eastAsia="仿宋" w:cs="仿宋"/>
          <w:color w:val="auto"/>
          <w:sz w:val="17"/>
          <w:szCs w:val="17"/>
          <w:u w:val="none"/>
          <w:bdr w:val="none" w:color="auto" w:sz="0" w:space="0"/>
        </w:rPr>
        <w:t>网络学院、成人教育学院和独立学院的毕业生不列入引进范围。</w:t>
      </w:r>
      <w:r>
        <w:rPr>
          <w:rFonts w:hint="eastAsia" w:ascii="仿宋" w:hAnsi="仿宋" w:eastAsia="仿宋" w:cs="仿宋"/>
          <w:color w:val="auto"/>
          <w:sz w:val="17"/>
          <w:szCs w:val="17"/>
          <w:u w:val="none"/>
          <w:bdr w:val="none" w:color="auto" w:sz="0" w:space="0"/>
        </w:rPr>
        <w:fldChar w:fldCharType="end"/>
      </w:r>
    </w:p>
    <w:p>
      <w:pPr>
        <w:numPr>
          <w:ilvl w:val="0"/>
          <w:numId w:val="0"/>
        </w:numPr>
        <w:ind w:left="0" w:leftChars="0" w:firstLine="0" w:firstLineChars="0"/>
        <w:rPr>
          <w:rStyle w:val="6"/>
          <w:rFonts w:hint="eastAsia" w:ascii="仿宋" w:hAnsi="仿宋" w:eastAsia="仿宋" w:cs="仿宋"/>
          <w:sz w:val="17"/>
          <w:szCs w:val="17"/>
          <w:bdr w:val="none" w:color="auto" w:sz="0" w:space="0"/>
        </w:rPr>
      </w:pPr>
      <w:r>
        <w:rPr>
          <w:rFonts w:hint="eastAsia" w:ascii="仿宋" w:hAnsi="仿宋" w:eastAsia="仿宋" w:cs="仿宋"/>
          <w:b/>
          <w:kern w:val="2"/>
          <w:sz w:val="17"/>
          <w:szCs w:val="17"/>
          <w:bdr w:val="none" w:color="auto" w:sz="0" w:space="0"/>
          <w:lang w:val="en-US" w:eastAsia="zh-CN" w:bidi="ar-SA"/>
        </w:rPr>
        <w:t>三、</w:t>
      </w:r>
      <w:r>
        <w:rPr>
          <w:rStyle w:val="6"/>
          <w:rFonts w:hint="eastAsia" w:ascii="仿宋" w:hAnsi="仿宋" w:eastAsia="仿宋" w:cs="仿宋"/>
          <w:sz w:val="17"/>
          <w:szCs w:val="17"/>
          <w:bdr w:val="none" w:color="auto" w:sz="0" w:space="0"/>
        </w:rPr>
        <w:t>资格条件</w:t>
      </w:r>
    </w:p>
    <w:p>
      <w:pPr>
        <w:numPr>
          <w:ilvl w:val="0"/>
          <w:numId w:val="0"/>
        </w:numPr>
        <w:ind w:left="0" w:left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（一）</w:t>
      </w:r>
      <w:r>
        <w:rPr>
          <w:rFonts w:hint="eastAsia" w:ascii="仿宋" w:hAnsi="仿宋" w:eastAsia="仿宋" w:cs="仿宋"/>
          <w:sz w:val="17"/>
          <w:szCs w:val="17"/>
          <w:bdr w:val="none" w:color="auto" w:sz="0" w:space="0"/>
        </w:rPr>
        <w:t>基本条件</w:t>
      </w:r>
    </w:p>
    <w:p>
      <w:pPr>
        <w:numPr>
          <w:ilvl w:val="0"/>
          <w:numId w:val="0"/>
        </w:numPr>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1.</w:t>
      </w:r>
      <w:r>
        <w:rPr>
          <w:rFonts w:hint="eastAsia" w:ascii="仿宋" w:hAnsi="仿宋" w:eastAsia="仿宋" w:cs="仿宋"/>
          <w:sz w:val="17"/>
          <w:szCs w:val="17"/>
          <w:bdr w:val="none" w:color="auto" w:sz="0" w:space="0"/>
        </w:rPr>
        <w:t>具有中华人民共和国国籍，且无国（境）外永久居留权。</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2.</w:t>
      </w:r>
      <w:r>
        <w:rPr>
          <w:rFonts w:hint="eastAsia" w:ascii="仿宋" w:hAnsi="仿宋" w:eastAsia="仿宋" w:cs="仿宋"/>
          <w:sz w:val="17"/>
          <w:szCs w:val="17"/>
          <w:bdr w:val="none" w:color="auto" w:sz="0" w:space="0"/>
        </w:rPr>
        <w:t>拥护中国共产党的领导，忠诚拥护“两个确立”，自觉增强“四个意识”，坚定“四个自信”，做到“两个维护”。遵守国家法律法规，自觉践行社会主义核心价值观，甘于为国家和人民服务奉献，有志从事党政工作。</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3.</w:t>
      </w:r>
      <w:r>
        <w:rPr>
          <w:rFonts w:hint="eastAsia" w:ascii="仿宋" w:hAnsi="仿宋" w:eastAsia="仿宋" w:cs="仿宋"/>
          <w:sz w:val="17"/>
          <w:szCs w:val="17"/>
          <w:bdr w:val="none" w:color="auto" w:sz="0" w:space="0"/>
        </w:rPr>
        <w:t>已取得博士、硕士研究生学历、学位证书（2024年毕业生须在2024年12月31日前取得相应学历学位证书）。4.博士研究生年龄不超过35周岁（1989年1月及以后出生），硕士研究生年龄不超过30周岁（1994年1月及以后出生）。</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5.</w:t>
      </w:r>
      <w:r>
        <w:rPr>
          <w:rFonts w:hint="eastAsia" w:ascii="仿宋" w:hAnsi="仿宋" w:eastAsia="仿宋" w:cs="仿宋"/>
          <w:sz w:val="17"/>
          <w:szCs w:val="17"/>
          <w:bdr w:val="none" w:color="auto" w:sz="0" w:space="0"/>
        </w:rPr>
        <w:t>具备岗位要求的身心健康条件。</w:t>
      </w:r>
    </w:p>
    <w:p>
      <w:pPr>
        <w:numPr>
          <w:numId w:val="0"/>
        </w:numPr>
        <w:ind w:leftChars="0"/>
        <w:rPr>
          <w:rFonts w:hint="eastAsia" w:ascii="仿宋" w:hAnsi="仿宋" w:eastAsia="仿宋" w:cs="仿宋"/>
          <w:sz w:val="17"/>
          <w:szCs w:val="17"/>
          <w:bdr w:val="none" w:color="auto" w:sz="0" w:space="0"/>
        </w:rPr>
      </w:pPr>
      <w:r>
        <w:rPr>
          <w:rFonts w:hint="eastAsia" w:ascii="仿宋" w:hAnsi="仿宋" w:eastAsia="仿宋" w:cs="仿宋"/>
          <w:sz w:val="17"/>
          <w:szCs w:val="17"/>
          <w:bdr w:val="none" w:color="auto" w:sz="0" w:space="0"/>
        </w:rPr>
        <w:t>中共党员（含中共预备党员）、担任过学生</w:t>
      </w:r>
      <w:bookmarkStart w:id="0" w:name="_GoBack"/>
      <w:bookmarkEnd w:id="0"/>
      <w:r>
        <w:rPr>
          <w:rFonts w:hint="eastAsia" w:ascii="仿宋" w:hAnsi="仿宋" w:eastAsia="仿宋" w:cs="仿宋"/>
          <w:sz w:val="17"/>
          <w:szCs w:val="17"/>
          <w:bdr w:val="none" w:color="auto" w:sz="0" w:space="0"/>
        </w:rPr>
        <w:t>干部，或获得校级以上奖励人员，同等条件下优先引进。有高校、科研院所、企业等工作经历，表现优秀、业绩突出的，可采取“一事一议”的方式，适当放宽毕业院校、年龄资格条件，由州委人才工作领导小组审定后，按规定程序招引。</w:t>
      </w:r>
    </w:p>
    <w:p>
      <w:pPr>
        <w:numPr>
          <w:numId w:val="0"/>
        </w:numPr>
        <w:rPr>
          <w:rFonts w:hint="eastAsia" w:ascii="仿宋" w:hAnsi="仿宋" w:eastAsia="仿宋" w:cs="仿宋"/>
          <w:sz w:val="17"/>
          <w:szCs w:val="17"/>
          <w:bdr w:val="none" w:color="auto" w:sz="0" w:space="0"/>
        </w:rPr>
      </w:pPr>
      <w:r>
        <w:rPr>
          <w:rFonts w:hint="eastAsia" w:ascii="仿宋" w:hAnsi="仿宋" w:eastAsia="仿宋" w:cs="仿宋"/>
          <w:sz w:val="17"/>
          <w:szCs w:val="17"/>
          <w:bdr w:val="none" w:color="auto" w:sz="0" w:space="0"/>
          <w:lang w:val="en-US" w:eastAsia="zh-CN"/>
        </w:rPr>
        <w:t>(</w:t>
      </w:r>
      <w:r>
        <w:rPr>
          <w:rFonts w:hint="eastAsia" w:ascii="仿宋" w:hAnsi="仿宋" w:eastAsia="仿宋" w:cs="仿宋"/>
          <w:sz w:val="17"/>
          <w:szCs w:val="17"/>
          <w:bdr w:val="none" w:color="auto" w:sz="0" w:space="0"/>
        </w:rPr>
        <w:t>二）不符合报名条件的情形</w:t>
      </w:r>
    </w:p>
    <w:p>
      <w:pPr>
        <w:numPr>
          <w:numId w:val="0"/>
        </w:numPr>
        <w:rPr>
          <w:rFonts w:hint="eastAsia" w:ascii="仿宋" w:hAnsi="仿宋" w:eastAsia="仿宋" w:cs="仿宋"/>
          <w:sz w:val="17"/>
          <w:szCs w:val="17"/>
          <w:bdr w:val="none" w:color="auto" w:sz="0" w:space="0"/>
        </w:rPr>
      </w:pPr>
      <w:r>
        <w:rPr>
          <w:rFonts w:hint="eastAsia" w:ascii="仿宋" w:hAnsi="仿宋" w:eastAsia="仿宋" w:cs="仿宋"/>
          <w:sz w:val="17"/>
          <w:szCs w:val="17"/>
          <w:bdr w:val="none" w:color="auto" w:sz="0" w:space="0"/>
        </w:rPr>
        <w:t>1.因犯罪受过刑事处罚人员、被开除中国共产党党籍的人员、吸毒人员、被依法列入失信联合惩戒对象的人员。</w:t>
      </w:r>
    </w:p>
    <w:p>
      <w:pPr>
        <w:numPr>
          <w:numId w:val="0"/>
        </w:numPr>
        <w:rPr>
          <w:rFonts w:hint="eastAsia" w:ascii="仿宋" w:hAnsi="仿宋" w:eastAsia="仿宋" w:cs="仿宋"/>
          <w:sz w:val="17"/>
          <w:szCs w:val="17"/>
          <w:bdr w:val="none" w:color="auto" w:sz="0" w:space="0"/>
        </w:rPr>
      </w:pPr>
      <w:r>
        <w:rPr>
          <w:rFonts w:hint="eastAsia" w:ascii="仿宋" w:hAnsi="仿宋" w:eastAsia="仿宋" w:cs="仿宋"/>
          <w:sz w:val="17"/>
          <w:szCs w:val="17"/>
          <w:bdr w:val="none" w:color="auto" w:sz="0" w:space="0"/>
        </w:rPr>
        <w:t>2.现役军人、在读的非应届毕业生、文山州内在职公务员和事业单位工作人员。</w:t>
      </w:r>
    </w:p>
    <w:p>
      <w:pPr>
        <w:numPr>
          <w:numId w:val="0"/>
        </w:numPr>
        <w:rPr>
          <w:rFonts w:hint="eastAsia" w:ascii="仿宋" w:hAnsi="仿宋" w:eastAsia="仿宋" w:cs="仿宋"/>
          <w:sz w:val="17"/>
          <w:szCs w:val="17"/>
          <w:bdr w:val="none" w:color="auto" w:sz="0" w:space="0"/>
        </w:rPr>
      </w:pPr>
      <w:r>
        <w:rPr>
          <w:rFonts w:hint="eastAsia" w:ascii="仿宋" w:hAnsi="仿宋" w:eastAsia="仿宋" w:cs="仿宋"/>
          <w:sz w:val="17"/>
          <w:szCs w:val="17"/>
          <w:bdr w:val="none" w:color="auto" w:sz="0" w:space="0"/>
        </w:rPr>
        <w:t>3.被机关事业单位开除、辞退的人员。</w:t>
      </w:r>
    </w:p>
    <w:p>
      <w:pPr>
        <w:numPr>
          <w:numId w:val="0"/>
        </w:numPr>
        <w:rPr>
          <w:rFonts w:hint="eastAsia" w:ascii="仿宋" w:hAnsi="仿宋" w:eastAsia="仿宋" w:cs="仿宋"/>
          <w:sz w:val="17"/>
          <w:szCs w:val="17"/>
          <w:bdr w:val="none" w:color="auto" w:sz="0" w:space="0"/>
        </w:rPr>
      </w:pPr>
      <w:r>
        <w:rPr>
          <w:rFonts w:hint="eastAsia" w:ascii="仿宋" w:hAnsi="仿宋" w:eastAsia="仿宋" w:cs="仿宋"/>
          <w:sz w:val="17"/>
          <w:szCs w:val="17"/>
          <w:bdr w:val="none" w:color="auto" w:sz="0" w:space="0"/>
        </w:rPr>
        <w:t>4.受到党纪、政务处分期限未满或者正在接受纪律审查的人员。</w:t>
      </w:r>
    </w:p>
    <w:p>
      <w:pPr>
        <w:numPr>
          <w:numId w:val="0"/>
        </w:numPr>
        <w:rPr>
          <w:rFonts w:hint="eastAsia" w:ascii="仿宋" w:hAnsi="仿宋" w:eastAsia="仿宋" w:cs="仿宋"/>
          <w:sz w:val="17"/>
          <w:szCs w:val="17"/>
          <w:bdr w:val="none" w:color="auto" w:sz="0" w:space="0"/>
        </w:rPr>
      </w:pPr>
      <w:r>
        <w:rPr>
          <w:rFonts w:hint="eastAsia" w:ascii="仿宋" w:hAnsi="仿宋" w:eastAsia="仿宋" w:cs="仿宋"/>
          <w:sz w:val="17"/>
          <w:szCs w:val="17"/>
          <w:bdr w:val="none" w:color="auto" w:sz="0" w:space="0"/>
        </w:rPr>
        <w:t>5.在校或工作期间有学术不端、道德品德问题的人员。</w:t>
      </w:r>
    </w:p>
    <w:p>
      <w:pPr>
        <w:numPr>
          <w:numId w:val="0"/>
        </w:numPr>
        <w:rPr>
          <w:rFonts w:hint="eastAsia" w:ascii="仿宋" w:hAnsi="仿宋" w:eastAsia="仿宋" w:cs="仿宋"/>
          <w:sz w:val="17"/>
          <w:szCs w:val="17"/>
          <w:bdr w:val="none" w:color="auto" w:sz="0" w:space="0"/>
        </w:rPr>
      </w:pPr>
      <w:r>
        <w:rPr>
          <w:rFonts w:hint="eastAsia" w:ascii="仿宋" w:hAnsi="仿宋" w:eastAsia="仿宋" w:cs="仿宋"/>
          <w:sz w:val="17"/>
          <w:szCs w:val="17"/>
          <w:bdr w:val="none" w:color="auto" w:sz="0" w:space="0"/>
        </w:rPr>
        <w:t>6.有法律法规明确规定不得录用为公务员和事业单位工作人员的其他情形的。</w:t>
      </w:r>
    </w:p>
    <w:p>
      <w:pPr>
        <w:numPr>
          <w:numId w:val="0"/>
        </w:numPr>
        <w:rPr>
          <w:rStyle w:val="6"/>
          <w:rFonts w:hint="eastAsia" w:ascii="仿宋" w:hAnsi="仿宋" w:eastAsia="仿宋" w:cs="仿宋"/>
          <w:sz w:val="17"/>
          <w:szCs w:val="17"/>
          <w:bdr w:val="none" w:color="auto" w:sz="0" w:space="0"/>
        </w:rPr>
      </w:pPr>
      <w:r>
        <w:rPr>
          <w:rStyle w:val="6"/>
          <w:rFonts w:hint="eastAsia" w:ascii="仿宋" w:hAnsi="仿宋" w:eastAsia="仿宋" w:cs="仿宋"/>
          <w:sz w:val="17"/>
          <w:szCs w:val="17"/>
          <w:bdr w:val="none" w:color="auto" w:sz="0" w:space="0"/>
        </w:rPr>
        <w:t>四、政策待遇</w:t>
      </w:r>
    </w:p>
    <w:p>
      <w:pPr>
        <w:numPr>
          <w:numId w:val="0"/>
        </w:numPr>
        <w:rPr>
          <w:rFonts w:hint="eastAsia" w:ascii="仿宋" w:hAnsi="仿宋" w:eastAsia="仿宋" w:cs="仿宋"/>
          <w:sz w:val="17"/>
          <w:szCs w:val="17"/>
          <w:bdr w:val="none" w:color="auto" w:sz="0" w:space="0"/>
        </w:rPr>
      </w:pPr>
      <w:r>
        <w:rPr>
          <w:rFonts w:hint="eastAsia" w:ascii="仿宋" w:hAnsi="仿宋" w:eastAsia="仿宋" w:cs="仿宋"/>
          <w:sz w:val="17"/>
          <w:szCs w:val="17"/>
          <w:bdr w:val="none" w:color="auto" w:sz="0" w:space="0"/>
        </w:rPr>
        <w:t>（一）岗位安排。</w:t>
      </w:r>
    </w:p>
    <w:p>
      <w:pPr>
        <w:numPr>
          <w:numId w:val="0"/>
        </w:numPr>
        <w:rPr>
          <w:rFonts w:hint="eastAsia" w:ascii="仿宋" w:hAnsi="仿宋" w:eastAsia="仿宋" w:cs="仿宋"/>
          <w:sz w:val="17"/>
          <w:szCs w:val="17"/>
          <w:bdr w:val="none" w:color="auto" w:sz="0" w:space="0"/>
        </w:rPr>
      </w:pPr>
      <w:r>
        <w:rPr>
          <w:rFonts w:hint="eastAsia" w:ascii="仿宋" w:hAnsi="仿宋" w:eastAsia="仿宋" w:cs="仿宋"/>
          <w:sz w:val="17"/>
          <w:szCs w:val="17"/>
          <w:bdr w:val="none" w:color="auto" w:sz="0" w:space="0"/>
        </w:rPr>
        <w:t>聘用为事业单位管理人员，实行1年试用期（有1年以上工作经历的实行3个月试用期），自正式入职之日起算。试用期满经考核合格，博士、硕士研究生分别聘任为事业单位管理七级、八级职员。具备副高级及以上专业技术职称的，可特设岗位聘用，不实行试用期。</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（二）</w:t>
      </w:r>
      <w:r>
        <w:rPr>
          <w:rFonts w:hint="eastAsia" w:ascii="仿宋" w:hAnsi="仿宋" w:eastAsia="仿宋" w:cs="仿宋"/>
          <w:sz w:val="17"/>
          <w:szCs w:val="17"/>
          <w:bdr w:val="none" w:color="auto" w:sz="0" w:space="0"/>
        </w:rPr>
        <w:t>补助补贴</w:t>
      </w:r>
    </w:p>
    <w:p>
      <w:pPr>
        <w:numPr>
          <w:numId w:val="0"/>
        </w:numPr>
        <w:ind w:leftChars="0"/>
        <w:rPr>
          <w:rFonts w:hint="eastAsia" w:ascii="仿宋" w:hAnsi="仿宋" w:eastAsia="仿宋" w:cs="仿宋"/>
          <w:sz w:val="17"/>
          <w:szCs w:val="17"/>
          <w:bdr w:val="none" w:color="auto" w:sz="0" w:space="0"/>
        </w:rPr>
      </w:pPr>
      <w:r>
        <w:rPr>
          <w:rFonts w:hint="eastAsia" w:ascii="仿宋" w:hAnsi="仿宋" w:eastAsia="仿宋" w:cs="仿宋"/>
          <w:sz w:val="17"/>
          <w:szCs w:val="17"/>
          <w:bdr w:val="none" w:color="auto" w:sz="0" w:space="0"/>
        </w:rPr>
        <w:t>党政干部储备人才除享受正常的工资及福利待遇外，给予博士研究生30万、硕士研究生10万元安家费补贴，每人2万元一次性租房补贴和入职前两年共6万元特殊生活补贴，分年度拨付兑现。</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（三）</w:t>
      </w:r>
      <w:r>
        <w:rPr>
          <w:rFonts w:hint="eastAsia" w:ascii="仿宋" w:hAnsi="仿宋" w:eastAsia="仿宋" w:cs="仿宋"/>
          <w:sz w:val="17"/>
          <w:szCs w:val="17"/>
          <w:bdr w:val="none" w:color="auto" w:sz="0" w:space="0"/>
        </w:rPr>
        <w:t>培养选拔</w:t>
      </w:r>
    </w:p>
    <w:p>
      <w:pPr>
        <w:numPr>
          <w:numId w:val="0"/>
        </w:numPr>
        <w:ind w:leftChars="0"/>
        <w:rPr>
          <w:rFonts w:hint="eastAsia" w:ascii="仿宋" w:hAnsi="仿宋" w:eastAsia="仿宋" w:cs="仿宋"/>
          <w:sz w:val="17"/>
          <w:szCs w:val="17"/>
          <w:bdr w:val="none" w:color="auto" w:sz="0" w:space="0"/>
        </w:rPr>
      </w:pPr>
      <w:r>
        <w:rPr>
          <w:rFonts w:hint="eastAsia" w:ascii="仿宋" w:hAnsi="仿宋" w:eastAsia="仿宋" w:cs="仿宋"/>
          <w:sz w:val="17"/>
          <w:szCs w:val="17"/>
          <w:bdr w:val="none" w:color="auto" w:sz="0" w:space="0"/>
        </w:rPr>
        <w:t>作为党政领导干部后备人才和优秀年轻干部重点培养对象，有计划地组织参加各类培训、实践锻炼，符合条件的优先选拔任用，特别优秀的可按有关规定破格任用。</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（四）</w:t>
      </w:r>
      <w:r>
        <w:rPr>
          <w:rFonts w:hint="eastAsia" w:ascii="仿宋" w:hAnsi="仿宋" w:eastAsia="仿宋" w:cs="仿宋"/>
          <w:sz w:val="17"/>
          <w:szCs w:val="17"/>
          <w:bdr w:val="none" w:color="auto" w:sz="0" w:space="0"/>
        </w:rPr>
        <w:t>配偶随迁</w:t>
      </w:r>
    </w:p>
    <w:p>
      <w:pPr>
        <w:numPr>
          <w:numId w:val="0"/>
        </w:numPr>
        <w:ind w:leftChars="0"/>
        <w:rPr>
          <w:rFonts w:hint="eastAsia" w:ascii="仿宋" w:hAnsi="仿宋" w:eastAsia="仿宋" w:cs="仿宋"/>
          <w:sz w:val="17"/>
          <w:szCs w:val="17"/>
          <w:bdr w:val="none" w:color="auto" w:sz="0" w:space="0"/>
        </w:rPr>
      </w:pPr>
      <w:r>
        <w:rPr>
          <w:rFonts w:hint="eastAsia" w:ascii="仿宋" w:hAnsi="仿宋" w:eastAsia="仿宋" w:cs="仿宋"/>
          <w:sz w:val="17"/>
          <w:szCs w:val="17"/>
          <w:bdr w:val="none" w:color="auto" w:sz="0" w:space="0"/>
        </w:rPr>
        <w:t>党政干部储备人才的配偶在州外，愿意来文山工作的，按干部人事管理权限帮助协调落实。</w:t>
      </w:r>
    </w:p>
    <w:p>
      <w:pPr>
        <w:numPr>
          <w:ilvl w:val="0"/>
          <w:numId w:val="0"/>
        </w:numPr>
        <w:ind w:left="0" w:leftChars="0" w:firstLine="0" w:firstLineChars="0"/>
        <w:rPr>
          <w:rStyle w:val="6"/>
          <w:rFonts w:hint="eastAsia" w:ascii="仿宋" w:hAnsi="仿宋" w:eastAsia="仿宋" w:cs="仿宋"/>
          <w:sz w:val="17"/>
          <w:szCs w:val="17"/>
          <w:bdr w:val="none" w:color="auto" w:sz="0" w:space="0"/>
        </w:rPr>
      </w:pPr>
      <w:r>
        <w:rPr>
          <w:rFonts w:hint="eastAsia" w:ascii="仿宋" w:hAnsi="仿宋" w:eastAsia="仿宋" w:cs="仿宋"/>
          <w:b/>
          <w:kern w:val="2"/>
          <w:sz w:val="17"/>
          <w:szCs w:val="17"/>
          <w:bdr w:val="none" w:color="auto" w:sz="0" w:space="0"/>
          <w:lang w:val="en-US" w:eastAsia="zh-CN" w:bidi="ar-SA"/>
        </w:rPr>
        <w:t>四、</w:t>
      </w:r>
      <w:r>
        <w:rPr>
          <w:rStyle w:val="6"/>
          <w:rFonts w:hint="eastAsia" w:ascii="仿宋" w:hAnsi="仿宋" w:eastAsia="仿宋" w:cs="仿宋"/>
          <w:sz w:val="17"/>
          <w:szCs w:val="17"/>
          <w:bdr w:val="none" w:color="auto" w:sz="0" w:space="0"/>
        </w:rPr>
        <w:t>招引程序</w:t>
      </w:r>
    </w:p>
    <w:p>
      <w:pPr>
        <w:numPr>
          <w:ilvl w:val="0"/>
          <w:numId w:val="0"/>
        </w:numPr>
        <w:ind w:left="0" w:left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（一）</w:t>
      </w:r>
      <w:r>
        <w:rPr>
          <w:rFonts w:hint="eastAsia" w:ascii="仿宋" w:hAnsi="仿宋" w:eastAsia="仿宋" w:cs="仿宋"/>
          <w:sz w:val="17"/>
          <w:szCs w:val="17"/>
          <w:bdr w:val="none" w:color="auto" w:sz="0" w:space="0"/>
        </w:rPr>
        <w:t>个人报名。通过网络报名的方式，提交相关报名资料，报名不收取任何费用。</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（二）</w:t>
      </w:r>
      <w:r>
        <w:rPr>
          <w:rFonts w:hint="eastAsia" w:ascii="仿宋" w:hAnsi="仿宋" w:eastAsia="仿宋" w:cs="仿宋"/>
          <w:sz w:val="17"/>
          <w:szCs w:val="17"/>
          <w:bdr w:val="none" w:color="auto" w:sz="0" w:space="0"/>
        </w:rPr>
        <w:t>资格初审。根据招引人数和急需紧缺程度，综合考虑报名人员的政治面貌、学历学位、专业水平、任职情况（含任学生干部）、奖惩情况、文稿发表情况等经历业绩因素，进行资格初审，研究确定初步人选。</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（三）</w:t>
      </w:r>
      <w:r>
        <w:rPr>
          <w:rFonts w:hint="eastAsia" w:ascii="仿宋" w:hAnsi="仿宋" w:eastAsia="仿宋" w:cs="仿宋"/>
          <w:sz w:val="17"/>
          <w:szCs w:val="17"/>
          <w:bdr w:val="none" w:color="auto" w:sz="0" w:space="0"/>
        </w:rPr>
        <w:t>面谈审核。对初步人选开展面谈，不方便现场面谈的对象可通过远程视频方式进行。根据面谈情况，确定进入资格复审人员，并在文山先锋微信公众号和文山先锋网发布通告。无法联系或未按要求参加面谈的人员，视为自动放弃。</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（四）</w:t>
      </w:r>
      <w:r>
        <w:rPr>
          <w:rFonts w:hint="eastAsia" w:ascii="仿宋" w:hAnsi="仿宋" w:eastAsia="仿宋" w:cs="仿宋"/>
          <w:sz w:val="17"/>
          <w:szCs w:val="17"/>
          <w:bdr w:val="none" w:color="auto" w:sz="0" w:space="0"/>
        </w:rPr>
        <w:t>资格复审。对资格复审人员提供的报名资料和其他证明材料原件、复印件开展现场资格复审，合格者当场发放面试通知。资格审核贯穿招聘全过程，在任何环节发现应聘人员存在弄虚作假行为，或者以其他不正当手段通过应聘的，取消其聘用资格。</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（五）</w:t>
      </w:r>
      <w:r>
        <w:rPr>
          <w:rFonts w:hint="eastAsia" w:ascii="仿宋" w:hAnsi="仿宋" w:eastAsia="仿宋" w:cs="仿宋"/>
          <w:sz w:val="17"/>
          <w:szCs w:val="17"/>
          <w:bdr w:val="none" w:color="auto" w:sz="0" w:space="0"/>
        </w:rPr>
        <w:t>集中面试。采取现场集中统一面试，根据面试人员的面试成绩，由高到低按照大岗位招引计划数等额确定进入组织选岗环节人员。面试时间、地点另行通知。</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（六）</w:t>
      </w:r>
      <w:r>
        <w:rPr>
          <w:rFonts w:hint="eastAsia" w:ascii="仿宋" w:hAnsi="仿宋" w:eastAsia="仿宋" w:cs="仿宋"/>
          <w:sz w:val="17"/>
          <w:szCs w:val="17"/>
          <w:bdr w:val="none" w:color="auto" w:sz="0" w:space="0"/>
        </w:rPr>
        <w:t>组织选岗。各大岗位进入选岗环节人员按照面试成绩，由高到低依次选岗确定入职单位。</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（七）</w:t>
      </w:r>
      <w:r>
        <w:rPr>
          <w:rFonts w:hint="eastAsia" w:ascii="仿宋" w:hAnsi="仿宋" w:eastAsia="仿宋" w:cs="仿宋"/>
          <w:sz w:val="17"/>
          <w:szCs w:val="17"/>
          <w:bdr w:val="none" w:color="auto" w:sz="0" w:space="0"/>
        </w:rPr>
        <w:t>健康体检。选定岗位人员到指定体检机构进行体检，体检程序和标准参照《公务员录用体检通用标准（试行）》及相关规定执行。对体检结果有异议的，按规定进行复检，复检医院为指定医院，体检结果以复检结论为准。体检合格的，列为考察人选。</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（八）</w:t>
      </w:r>
      <w:r>
        <w:rPr>
          <w:rFonts w:hint="eastAsia" w:ascii="仿宋" w:hAnsi="仿宋" w:eastAsia="仿宋" w:cs="仿宋"/>
          <w:sz w:val="17"/>
          <w:szCs w:val="17"/>
          <w:bdr w:val="none" w:color="auto" w:sz="0" w:space="0"/>
        </w:rPr>
        <w:t>政治考察。采取个别谈话、查询资料档案等形式，重点了解人选的政治素质、学习成绩、社会实践、学术成果、遵纪守法等方面情况。考察合格的，列为拟聘用人员。</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（九）</w:t>
      </w:r>
      <w:r>
        <w:rPr>
          <w:rFonts w:hint="eastAsia" w:ascii="仿宋" w:hAnsi="仿宋" w:eastAsia="仿宋" w:cs="仿宋"/>
          <w:sz w:val="17"/>
          <w:szCs w:val="17"/>
          <w:bdr w:val="none" w:color="auto" w:sz="0" w:space="0"/>
        </w:rPr>
        <w:t>公示。拟聘用人员名单在文山先锋微信公众号和文山先锋网公示7个工作日，接受监督。</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（十）</w:t>
      </w:r>
      <w:r>
        <w:rPr>
          <w:rFonts w:hint="eastAsia" w:ascii="仿宋" w:hAnsi="仿宋" w:eastAsia="仿宋" w:cs="仿宋"/>
          <w:sz w:val="17"/>
          <w:szCs w:val="17"/>
          <w:bdr w:val="none" w:color="auto" w:sz="0" w:space="0"/>
        </w:rPr>
        <w:t>递补。如因应聘人员健康体检、政治考察不合格，或者拟聘用公示结果影响聘用，或者个人自动放弃聘用资格，导致拟聘岗位空缺的，可按照本岗位应考人员面试成绩由高到低顺序递补，并按招引程序开展相关各环节工作。</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（十一）</w:t>
      </w:r>
      <w:r>
        <w:rPr>
          <w:rFonts w:hint="eastAsia" w:ascii="仿宋" w:hAnsi="仿宋" w:eastAsia="仿宋" w:cs="仿宋"/>
          <w:sz w:val="17"/>
          <w:szCs w:val="17"/>
          <w:bdr w:val="none" w:color="auto" w:sz="0" w:space="0"/>
        </w:rPr>
        <w:t>审定人选。经公示无异议，形成拟聘用人员名单报州委人才工作领导小组审定。</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（十二）</w:t>
      </w:r>
      <w:r>
        <w:rPr>
          <w:rFonts w:hint="eastAsia" w:ascii="仿宋" w:hAnsi="仿宋" w:eastAsia="仿宋" w:cs="仿宋"/>
          <w:sz w:val="17"/>
          <w:szCs w:val="17"/>
          <w:bdr w:val="none" w:color="auto" w:sz="0" w:space="0"/>
        </w:rPr>
        <w:t>聘用。拟聘用人员按规定时间到单位报到，由同级组织、编办、人力资源社会保障部门及用人单位协调办理聘用手续、签订聘用合同。签订聘用合同当年内仍未取得毕业证、学位证者，取消聘用资格。</w:t>
      </w:r>
    </w:p>
    <w:p>
      <w:pPr>
        <w:numPr>
          <w:ilvl w:val="0"/>
          <w:numId w:val="0"/>
        </w:numPr>
        <w:ind w:left="0" w:leftChars="0" w:firstLine="0" w:firstLineChars="0"/>
        <w:rPr>
          <w:rStyle w:val="6"/>
          <w:rFonts w:hint="eastAsia" w:ascii="仿宋" w:hAnsi="仿宋" w:eastAsia="仿宋" w:cs="仿宋"/>
          <w:sz w:val="17"/>
          <w:szCs w:val="17"/>
          <w:bdr w:val="none" w:color="auto" w:sz="0" w:space="0"/>
        </w:rPr>
      </w:pPr>
      <w:r>
        <w:rPr>
          <w:rFonts w:hint="eastAsia" w:ascii="仿宋" w:hAnsi="仿宋" w:eastAsia="仿宋" w:cs="仿宋"/>
          <w:b/>
          <w:kern w:val="2"/>
          <w:sz w:val="17"/>
          <w:szCs w:val="17"/>
          <w:bdr w:val="none" w:color="auto" w:sz="0" w:space="0"/>
          <w:lang w:val="en-US" w:eastAsia="zh-CN" w:bidi="ar-SA"/>
        </w:rPr>
        <w:t>五、</w:t>
      </w:r>
      <w:r>
        <w:rPr>
          <w:rStyle w:val="6"/>
          <w:rFonts w:hint="eastAsia" w:ascii="仿宋" w:hAnsi="仿宋" w:eastAsia="仿宋" w:cs="仿宋"/>
          <w:sz w:val="17"/>
          <w:szCs w:val="17"/>
          <w:bdr w:val="none" w:color="auto" w:sz="0" w:space="0"/>
        </w:rPr>
        <w:t>报名时间及材料</w:t>
      </w:r>
    </w:p>
    <w:p>
      <w:pPr>
        <w:numPr>
          <w:ilvl w:val="0"/>
          <w:numId w:val="0"/>
        </w:numPr>
        <w:ind w:left="0" w:left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（一）</w:t>
      </w:r>
      <w:r>
        <w:rPr>
          <w:rFonts w:hint="eastAsia" w:ascii="仿宋" w:hAnsi="仿宋" w:eastAsia="仿宋" w:cs="仿宋"/>
          <w:sz w:val="17"/>
          <w:szCs w:val="17"/>
          <w:bdr w:val="none" w:color="auto" w:sz="0" w:space="0"/>
        </w:rPr>
        <w:t>报名时间：2024年1月1日至2月28日。</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（二）</w:t>
      </w:r>
      <w:r>
        <w:rPr>
          <w:rFonts w:hint="eastAsia" w:ascii="仿宋" w:hAnsi="仿宋" w:eastAsia="仿宋" w:cs="仿宋"/>
          <w:sz w:val="17"/>
          <w:szCs w:val="17"/>
          <w:bdr w:val="none" w:color="auto" w:sz="0" w:space="0"/>
        </w:rPr>
        <w:t>报名材料：报名人员须在报名时间内规范、准确、完整地提供以下材料，并将材料电子版汇总压缩后报送至邮箱：wszrck@sina.com，文件名为：报考岗位名称+姓名。</w:t>
      </w:r>
    </w:p>
    <w:p>
      <w:pPr>
        <w:numPr>
          <w:ilvl w:val="0"/>
          <w:numId w:val="0"/>
        </w:numPr>
        <w:ind w:left="0" w:left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1.</w:t>
      </w:r>
      <w:r>
        <w:rPr>
          <w:rFonts w:hint="eastAsia" w:ascii="仿宋" w:hAnsi="仿宋" w:eastAsia="仿宋" w:cs="仿宋"/>
          <w:sz w:val="17"/>
          <w:szCs w:val="17"/>
          <w:bdr w:val="none" w:color="auto" w:sz="0" w:space="0"/>
        </w:rPr>
        <w:t>《文山州2024年党政干部储备人才招引报名推荐表》（附件2）；</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2.</w:t>
      </w:r>
      <w:r>
        <w:rPr>
          <w:rFonts w:hint="eastAsia" w:ascii="仿宋" w:hAnsi="仿宋" w:eastAsia="仿宋" w:cs="仿宋"/>
          <w:sz w:val="17"/>
          <w:szCs w:val="17"/>
          <w:bdr w:val="none" w:color="auto" w:sz="0" w:space="0"/>
        </w:rPr>
        <w:t>《文山州2024年党政干部储备人才招引报名人员基本信息表》（附件3）；</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3.</w:t>
      </w:r>
      <w:r>
        <w:rPr>
          <w:rFonts w:hint="eastAsia" w:ascii="仿宋" w:hAnsi="仿宋" w:eastAsia="仿宋" w:cs="仿宋"/>
          <w:sz w:val="17"/>
          <w:szCs w:val="17"/>
          <w:bdr w:val="none" w:color="auto" w:sz="0" w:space="0"/>
        </w:rPr>
        <w:t>本人近期正装免冠证件照，背景为浅蓝色，尺寸600（宽）×800（高）像素以上，50kb以上（jpg格式）；</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4.</w:t>
      </w:r>
      <w:r>
        <w:rPr>
          <w:rFonts w:hint="eastAsia" w:ascii="仿宋" w:hAnsi="仿宋" w:eastAsia="仿宋" w:cs="仿宋"/>
          <w:sz w:val="17"/>
          <w:szCs w:val="17"/>
          <w:bdr w:val="none" w:color="auto" w:sz="0" w:space="0"/>
        </w:rPr>
        <w:t>本人有效期内二代身份证（jpg或pdf格式）；</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5.</w:t>
      </w:r>
      <w:r>
        <w:rPr>
          <w:rFonts w:hint="eastAsia" w:ascii="仿宋" w:hAnsi="仿宋" w:eastAsia="仿宋" w:cs="仿宋"/>
          <w:sz w:val="17"/>
          <w:szCs w:val="17"/>
          <w:bdr w:val="none" w:color="auto" w:sz="0" w:space="0"/>
        </w:rPr>
        <w:t>毕业证、学位证、学历认证报告（仍是在校生的暂不提供，只需提供学校推荐证明）（pdf格式）；</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6.</w:t>
      </w:r>
      <w:r>
        <w:rPr>
          <w:rFonts w:hint="eastAsia" w:ascii="仿宋" w:hAnsi="仿宋" w:eastAsia="仿宋" w:cs="仿宋"/>
          <w:sz w:val="17"/>
          <w:szCs w:val="17"/>
          <w:bdr w:val="none" w:color="auto" w:sz="0" w:space="0"/>
        </w:rPr>
        <w:t>任职情况（含任学生干部）、奖励情况、资格证书、专利证书，以及发表的重要文稿等相关证明材料（pdf格式）。</w:t>
      </w:r>
    </w:p>
    <w:p>
      <w:pPr>
        <w:numPr>
          <w:ilvl w:val="0"/>
          <w:numId w:val="0"/>
        </w:numPr>
        <w:ind w:left="0" w:leftChars="0" w:firstLine="0" w:firstLineChars="0"/>
        <w:rPr>
          <w:rStyle w:val="6"/>
          <w:rFonts w:hint="eastAsia" w:ascii="仿宋" w:hAnsi="仿宋" w:eastAsia="仿宋" w:cs="仿宋"/>
          <w:sz w:val="17"/>
          <w:szCs w:val="17"/>
          <w:bdr w:val="none" w:color="auto" w:sz="0" w:space="0"/>
        </w:rPr>
      </w:pPr>
      <w:r>
        <w:rPr>
          <w:rFonts w:hint="eastAsia" w:ascii="仿宋" w:hAnsi="仿宋" w:eastAsia="仿宋" w:cs="仿宋"/>
          <w:b/>
          <w:kern w:val="2"/>
          <w:sz w:val="17"/>
          <w:szCs w:val="17"/>
          <w:bdr w:val="none" w:color="auto" w:sz="0" w:space="0"/>
          <w:lang w:val="en-US" w:eastAsia="zh-CN" w:bidi="ar-SA"/>
        </w:rPr>
        <w:t>六、</w:t>
      </w:r>
      <w:r>
        <w:rPr>
          <w:rStyle w:val="6"/>
          <w:rFonts w:hint="eastAsia" w:ascii="仿宋" w:hAnsi="仿宋" w:eastAsia="仿宋" w:cs="仿宋"/>
          <w:sz w:val="17"/>
          <w:szCs w:val="17"/>
          <w:bdr w:val="none" w:color="auto" w:sz="0" w:space="0"/>
        </w:rPr>
        <w:t>相关要求</w:t>
      </w:r>
    </w:p>
    <w:p>
      <w:pPr>
        <w:numPr>
          <w:ilvl w:val="0"/>
          <w:numId w:val="0"/>
        </w:numPr>
        <w:ind w:left="0" w:left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（一）</w:t>
      </w:r>
      <w:r>
        <w:rPr>
          <w:rFonts w:hint="eastAsia" w:ascii="仿宋" w:hAnsi="仿宋" w:eastAsia="仿宋" w:cs="仿宋"/>
          <w:sz w:val="17"/>
          <w:szCs w:val="17"/>
          <w:bdr w:val="none" w:color="auto" w:sz="0" w:space="0"/>
        </w:rPr>
        <w:t>报考人员应及时登陆相关网站了解招聘工作进程和有关事项的通告，并保持报名时登记的联系电话畅通。若因报考人员不及时上网或联系电话不畅通而造成的后果，由本人自负。</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（二）</w:t>
      </w:r>
      <w:r>
        <w:rPr>
          <w:rFonts w:hint="eastAsia" w:ascii="仿宋" w:hAnsi="仿宋" w:eastAsia="仿宋" w:cs="仿宋"/>
          <w:sz w:val="17"/>
          <w:szCs w:val="17"/>
          <w:bdr w:val="none" w:color="auto" w:sz="0" w:space="0"/>
        </w:rPr>
        <w:t>对违反考聘纪律、填报虚假信息报名或在考试中弄虚作假的考生，按照人力资源和社会保障部令第35号《事业单位公开招聘违纪违规行为处理规定》进行处理；已经受聘的，一经查实，解除合同，予以清退；触犯法律的，移交司法机关处理。</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（三）</w:t>
      </w:r>
      <w:r>
        <w:rPr>
          <w:rFonts w:hint="eastAsia" w:ascii="仿宋" w:hAnsi="仿宋" w:eastAsia="仿宋" w:cs="仿宋"/>
          <w:sz w:val="17"/>
          <w:szCs w:val="17"/>
          <w:bdr w:val="none" w:color="auto" w:sz="0" w:space="0"/>
        </w:rPr>
        <w:t>招引过程中存在应当回避的情形，严格按照《事业单位人事管理回避规定》执行，对违反规定的，将依法给予组织处理或处分。</w:t>
      </w:r>
    </w:p>
    <w:p>
      <w:pPr>
        <w:numPr>
          <w:ilvl w:val="0"/>
          <w:numId w:val="0"/>
        </w:numPr>
        <w:ind w:left="0" w:leftChars="0" w:firstLine="0" w:firstLine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（四）</w:t>
      </w:r>
      <w:r>
        <w:rPr>
          <w:rFonts w:hint="eastAsia" w:ascii="仿宋" w:hAnsi="仿宋" w:eastAsia="仿宋" w:cs="仿宋"/>
          <w:sz w:val="17"/>
          <w:szCs w:val="17"/>
          <w:bdr w:val="none" w:color="auto" w:sz="0" w:space="0"/>
        </w:rPr>
        <w:t>本通告未尽事宜由中共文山州委组织部负责解释。联系人：蒙老师、夏老师、刘老师；联系电话：0876—2129333。</w:t>
      </w:r>
    </w:p>
    <w:p>
      <w:pPr>
        <w:numPr>
          <w:numId w:val="0"/>
        </w:numPr>
        <w:ind w:leftChars="0"/>
        <w:rPr>
          <w:rFonts w:hint="eastAsia" w:ascii="仿宋" w:hAnsi="仿宋" w:eastAsia="仿宋" w:cs="仿宋"/>
          <w:sz w:val="17"/>
          <w:szCs w:val="17"/>
          <w:bdr w:val="none" w:color="auto" w:sz="0" w:space="0"/>
        </w:rPr>
      </w:pPr>
      <w:r>
        <w:rPr>
          <w:rFonts w:hint="eastAsia" w:ascii="仿宋" w:hAnsi="仿宋" w:eastAsia="仿宋" w:cs="仿宋"/>
          <w:sz w:val="17"/>
          <w:szCs w:val="17"/>
          <w:bdr w:val="none" w:color="auto" w:sz="0" w:space="0"/>
        </w:rPr>
        <w:t>附件：</w:t>
      </w:r>
    </w:p>
    <w:p>
      <w:pPr>
        <w:numPr>
          <w:ilvl w:val="0"/>
          <w:numId w:val="0"/>
        </w:numPr>
        <w:ind w:left="0" w:leftChars="0"/>
        <w:rPr>
          <w:rFonts w:hint="eastAsia" w:ascii="仿宋" w:hAnsi="仿宋" w:eastAsia="仿宋" w:cs="仿宋"/>
          <w:sz w:val="17"/>
          <w:szCs w:val="17"/>
          <w:bdr w:val="none" w:color="auto" w:sz="0" w:space="0"/>
        </w:rPr>
      </w:pPr>
      <w:r>
        <w:rPr>
          <w:rFonts w:hint="eastAsia" w:ascii="仿宋" w:hAnsi="仿宋" w:eastAsia="仿宋" w:cs="仿宋"/>
          <w:kern w:val="2"/>
          <w:sz w:val="17"/>
          <w:szCs w:val="17"/>
          <w:bdr w:val="none" w:color="auto" w:sz="0" w:space="0"/>
          <w:lang w:val="en-US" w:eastAsia="zh-CN" w:bidi="ar-SA"/>
        </w:rPr>
        <w:t>1.</w:t>
      </w:r>
      <w:r>
        <w:rPr>
          <w:rFonts w:hint="eastAsia" w:ascii="仿宋" w:hAnsi="仿宋" w:eastAsia="仿宋" w:cs="仿宋"/>
          <w:sz w:val="17"/>
          <w:szCs w:val="17"/>
          <w:bdr w:val="none" w:color="auto" w:sz="0" w:space="0"/>
        </w:rPr>
        <w:t xml:space="preserve">文山州2024年党政干部储备人才招引岗位计划表  </w:t>
      </w:r>
    </w:p>
    <w:p>
      <w:pPr>
        <w:numPr>
          <w:ilvl w:val="0"/>
          <w:numId w:val="0"/>
        </w:numPr>
        <w:ind w:left="0" w:leftChars="0"/>
        <w:rPr>
          <w:rFonts w:hint="eastAsia" w:ascii="仿宋" w:hAnsi="仿宋" w:eastAsia="仿宋" w:cs="仿宋"/>
          <w:sz w:val="17"/>
          <w:szCs w:val="17"/>
        </w:rPr>
      </w:pPr>
      <w:r>
        <w:rPr>
          <w:rFonts w:hint="eastAsia" w:ascii="仿宋" w:hAnsi="仿宋" w:eastAsia="仿宋" w:cs="仿宋"/>
          <w:kern w:val="2"/>
          <w:sz w:val="17"/>
          <w:szCs w:val="17"/>
          <w:lang w:val="en-US" w:eastAsia="zh-CN" w:bidi="ar-SA"/>
        </w:rPr>
        <w:t>2.</w:t>
      </w:r>
      <w:r>
        <w:rPr>
          <w:rFonts w:hint="eastAsia" w:ascii="仿宋" w:hAnsi="仿宋" w:eastAsia="仿宋" w:cs="仿宋"/>
          <w:sz w:val="17"/>
          <w:szCs w:val="17"/>
        </w:rPr>
        <w:t>文山州2024年党政干部储备人才招引报名推荐表           </w:t>
      </w:r>
    </w:p>
    <w:p>
      <w:pPr>
        <w:numPr>
          <w:ilvl w:val="0"/>
          <w:numId w:val="0"/>
        </w:numPr>
        <w:ind w:left="0" w:leftChars="0"/>
        <w:rPr>
          <w:rFonts w:hint="eastAsia" w:ascii="仿宋" w:hAnsi="仿宋" w:eastAsia="仿宋" w:cs="仿宋"/>
          <w:sz w:val="17"/>
          <w:szCs w:val="17"/>
        </w:rPr>
      </w:pPr>
      <w:r>
        <w:rPr>
          <w:rFonts w:hint="eastAsia" w:ascii="仿宋" w:hAnsi="仿宋" w:eastAsia="仿宋" w:cs="仿宋"/>
          <w:kern w:val="2"/>
          <w:sz w:val="17"/>
          <w:szCs w:val="17"/>
          <w:lang w:val="en-US" w:eastAsia="zh-CN" w:bidi="ar-SA"/>
        </w:rPr>
        <w:t>3.</w:t>
      </w:r>
      <w:r>
        <w:rPr>
          <w:rFonts w:hint="eastAsia" w:ascii="仿宋" w:hAnsi="仿宋" w:eastAsia="仿宋" w:cs="仿宋"/>
          <w:sz w:val="17"/>
          <w:szCs w:val="17"/>
        </w:rPr>
        <w:t>文山州2024年党政干部储备人才招引报名人员基本信息表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ZDE3NmQ1ZDFjYjU2NWRhZGM4M2Y2ODI3Y2JmZWIifQ=="/>
  </w:docVars>
  <w:rsids>
    <w:rsidRoot w:val="00000000"/>
    <w:rsid w:val="060B3DCB"/>
    <w:rsid w:val="2F437EEF"/>
    <w:rsid w:val="39352F70"/>
    <w:rsid w:val="7ECA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2023-12-07T07:15:24Z</dcterms:created>
  <dc:creator>quanr</dc:creator>
  <cp:lastModifiedBy>权蕊</cp:lastModifiedBy>
  <dcterms:modified xsi:type="dcterms:W3CDTF">2023-12-07T08:17:39Z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2A81A6AD9CCF441F8DBC99B00F7D4399_12</vt:lpwstr>
  </property>
</Properties>
</file>