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157" w:lineRule="auto"/>
        <w:ind w:left="625"/>
        <w:rPr>
          <w:rFonts w:ascii="Arial" w:hAnsi="Arial" w:eastAsia="Arial" w:cs="Arial"/>
          <w:sz w:val="42"/>
          <w:szCs w:val="42"/>
        </w:rPr>
      </w:pPr>
      <w:r>
        <w:rPr>
          <w:rFonts w:ascii="Arial" w:hAnsi="Arial" w:eastAsia="Arial" w:cs="Arial"/>
          <w:color w:val="001B24"/>
          <w:spacing w:val="6"/>
          <w:sz w:val="42"/>
          <w:szCs w:val="42"/>
        </w:rPr>
        <w:t>HOSHINE</w:t>
      </w:r>
    </w:p>
    <w:p>
      <w:pPr>
        <w:spacing w:before="390" w:line="184" w:lineRule="auto"/>
        <w:ind w:left="874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color w:val="4472C4"/>
          <w:spacing w:val="-1"/>
          <w:sz w:val="52"/>
          <w:szCs w:val="52"/>
        </w:rPr>
        <w:t>杭州合盛微电子有限公司招聘简章</w:t>
      </w:r>
    </w:p>
    <w:p>
      <w:pPr>
        <w:pStyle w:val="2"/>
        <w:spacing w:before="176" w:line="227" w:lineRule="auto"/>
        <w:ind w:left="634"/>
        <w:rPr>
          <w:sz w:val="20"/>
          <w:szCs w:val="20"/>
        </w:rPr>
      </w:pPr>
      <w:r>
        <w:rPr>
          <w:spacing w:val="2"/>
          <w:sz w:val="31"/>
          <w:szCs w:val="31"/>
        </w:rPr>
        <w:t>一、</w:t>
      </w:r>
      <w:r>
        <w:rPr>
          <w:spacing w:val="7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公司简介</w:t>
      </w:r>
      <w:r>
        <w:rPr>
          <w:spacing w:val="2"/>
          <w:sz w:val="20"/>
          <w:szCs w:val="20"/>
        </w:rPr>
        <w:t>：</w:t>
      </w:r>
    </w:p>
    <w:p>
      <w:pPr>
        <w:pStyle w:val="2"/>
        <w:spacing w:before="123" w:line="236" w:lineRule="auto"/>
        <w:ind w:left="624" w:right="616" w:firstLine="480"/>
      </w:pPr>
      <w:r>
        <w:rPr>
          <w:spacing w:val="-2"/>
        </w:rPr>
        <w:t>杭州合盛微电子有限公司成立于</w:t>
      </w:r>
      <w:r>
        <w:rPr>
          <w:spacing w:val="-52"/>
        </w:rPr>
        <w:t xml:space="preserve"> </w:t>
      </w:r>
      <w:r>
        <w:rPr>
          <w:spacing w:val="-2"/>
        </w:rPr>
        <w:t>2022</w:t>
      </w:r>
      <w:r>
        <w:rPr>
          <w:spacing w:val="-50"/>
        </w:rPr>
        <w:t xml:space="preserve"> </w:t>
      </w:r>
      <w:r>
        <w:rPr>
          <w:spacing w:val="-2"/>
        </w:rPr>
        <w:t>年</w:t>
      </w:r>
      <w:r>
        <w:rPr>
          <w:spacing w:val="-57"/>
        </w:rPr>
        <w:t xml:space="preserve"> </w:t>
      </w:r>
      <w:r>
        <w:rPr>
          <w:spacing w:val="-2"/>
        </w:rPr>
        <w:t>9</w:t>
      </w:r>
      <w:r>
        <w:rPr>
          <w:spacing w:val="-42"/>
        </w:rPr>
        <w:t xml:space="preserve"> </w:t>
      </w:r>
      <w:r>
        <w:rPr>
          <w:spacing w:val="-2"/>
        </w:rPr>
        <w:t>月</w:t>
      </w:r>
      <w:r>
        <w:rPr>
          <w:spacing w:val="-58"/>
        </w:rPr>
        <w:t xml:space="preserve"> </w:t>
      </w:r>
      <w:r>
        <w:rPr>
          <w:spacing w:val="-3"/>
        </w:rPr>
        <w:t>9 日，工厂地址为浙江省杭州</w:t>
      </w:r>
      <w:r>
        <w:t xml:space="preserve"> 市萧山区鸿兴路</w:t>
      </w:r>
      <w:r>
        <w:rPr>
          <w:spacing w:val="-57"/>
        </w:rPr>
        <w:t xml:space="preserve"> </w:t>
      </w:r>
      <w:r>
        <w:t>99</w:t>
      </w:r>
      <w:r>
        <w:rPr>
          <w:spacing w:val="-46"/>
        </w:rPr>
        <w:t xml:space="preserve"> </w:t>
      </w:r>
      <w:r>
        <w:t>号，系合盛硅业全资子公司。公司主营业务为</w:t>
      </w:r>
      <w:r>
        <w:rPr>
          <w:rFonts w:hint="eastAsia"/>
          <w:lang w:val="en-US" w:eastAsia="zh-CN"/>
        </w:rPr>
        <w:t xml:space="preserve">碳化硅 </w:t>
      </w:r>
      <w:r>
        <w:rPr>
          <w:spacing w:val="-2"/>
        </w:rPr>
        <w:t>MOS</w:t>
      </w:r>
      <w:r>
        <w:rPr>
          <w:spacing w:val="-31"/>
        </w:rPr>
        <w:t xml:space="preserve"> </w:t>
      </w:r>
      <w:r>
        <w:rPr>
          <w:spacing w:val="-2"/>
        </w:rPr>
        <w:t>芯片设计制造与</w:t>
      </w:r>
      <w:r>
        <w:rPr>
          <w:rFonts w:hint="eastAsia"/>
          <w:spacing w:val="-2"/>
          <w:lang w:val="en-US" w:eastAsia="zh-CN"/>
        </w:rPr>
        <w:t>功率器件</w:t>
      </w:r>
      <w:r>
        <w:rPr>
          <w:spacing w:val="-2"/>
        </w:rPr>
        <w:t>模组封装，</w:t>
      </w:r>
      <w:r>
        <w:rPr>
          <w:rFonts w:hint="eastAsia"/>
          <w:spacing w:val="-2"/>
          <w:lang w:val="en-US" w:eastAsia="zh-CN"/>
        </w:rPr>
        <w:t>应用领域以电能转换方面为主（太阳能光伏逆变器/储能传输/充电桩/电动汽车等，目前为建厂阶段，预计2024年9月份设备进厂调试，2024年年底投产，投资规模110亿，</w:t>
      </w:r>
      <w:r>
        <w:rPr>
          <w:spacing w:val="-2"/>
        </w:rPr>
        <w:t>规划年产</w:t>
      </w:r>
      <w:r>
        <w:rPr>
          <w:rFonts w:hint="eastAsia"/>
          <w:spacing w:val="-2"/>
          <w:lang w:val="en-US" w:eastAsia="zh-CN"/>
        </w:rPr>
        <w:t>能</w:t>
      </w:r>
      <w:r>
        <w:rPr>
          <w:spacing w:val="-58"/>
        </w:rPr>
        <w:t xml:space="preserve"> </w:t>
      </w:r>
      <w:r>
        <w:rPr>
          <w:rFonts w:hint="eastAsia"/>
          <w:spacing w:val="-58"/>
          <w:lang w:val="en-US" w:eastAsia="zh-CN"/>
        </w:rPr>
        <w:t xml:space="preserve"> </w:t>
      </w:r>
      <w:r>
        <w:rPr>
          <w:spacing w:val="-2"/>
        </w:rPr>
        <w:t>40</w:t>
      </w:r>
      <w:r>
        <w:rPr>
          <w:spacing w:val="-45"/>
        </w:rPr>
        <w:t xml:space="preserve"> </w:t>
      </w:r>
      <w:r>
        <w:rPr>
          <w:spacing w:val="-2"/>
        </w:rPr>
        <w:t>万片功率芯片与</w:t>
      </w:r>
      <w:r>
        <w:rPr>
          <w:spacing w:val="-53"/>
        </w:rPr>
        <w:t xml:space="preserve"> </w:t>
      </w:r>
      <w:r>
        <w:rPr>
          <w:spacing w:val="-2"/>
        </w:rPr>
        <w:t>240</w:t>
      </w:r>
      <w:r>
        <w:rPr>
          <w:spacing w:val="-45"/>
        </w:rPr>
        <w:t xml:space="preserve"> </w:t>
      </w:r>
      <w:r>
        <w:rPr>
          <w:spacing w:val="-2"/>
        </w:rPr>
        <w:t>万套封装器件与模组。</w:t>
      </w:r>
    </w:p>
    <w:p>
      <w:pPr>
        <w:pStyle w:val="2"/>
        <w:spacing w:before="123" w:line="236" w:lineRule="auto"/>
        <w:ind w:left="624" w:right="616" w:firstLine="480"/>
        <w:rPr>
          <w:rFonts w:hint="default"/>
          <w:spacing w:val="-2"/>
          <w:lang w:val="en-US" w:eastAsia="zh-CN"/>
        </w:rPr>
      </w:pPr>
      <w:r>
        <w:rPr>
          <w:spacing w:val="-2"/>
        </w:rPr>
        <w:t>合盛硅业总部位于浙江宁波，由宁波合盛集团于2005年投资成立，2017年在上交所主板上市，发展至今已成为工业硅、有机硅</w:t>
      </w:r>
      <w:r>
        <w:rPr>
          <w:rFonts w:hint="eastAsia"/>
          <w:spacing w:val="-2"/>
          <w:lang w:val="en-US" w:eastAsia="zh-CN"/>
        </w:rPr>
        <w:t>的龙头企业</w:t>
      </w:r>
      <w:r>
        <w:rPr>
          <w:spacing w:val="-2"/>
        </w:rPr>
        <w:t>。</w:t>
      </w:r>
      <w:r>
        <w:rPr>
          <w:rFonts w:hint="eastAsia"/>
          <w:spacing w:val="-2"/>
          <w:lang w:val="en-US" w:eastAsia="zh-CN"/>
        </w:rPr>
        <w:t>合盛具备全产业链和规模协同优势，位于宁波慈溪的合盛新材料已实现碳化硅衬底资产，是国内15家头部光伏企业中唯一一家实现碳化硅材料突破的企业，杭州合盛微是合盛集团在碳化硅半导体产业链的进一步延申和布局，期待广大优秀同学加入我们一展身手，共创辉煌！</w:t>
      </w:r>
    </w:p>
    <w:p>
      <w:pPr>
        <w:pStyle w:val="2"/>
        <w:numPr>
          <w:ilvl w:val="0"/>
          <w:numId w:val="1"/>
        </w:numPr>
        <w:spacing w:before="1" w:line="227" w:lineRule="auto"/>
        <w:ind w:left="634"/>
        <w:rPr>
          <w:spacing w:val="3"/>
          <w:sz w:val="31"/>
          <w:szCs w:val="31"/>
        </w:rPr>
      </w:pPr>
      <w:r>
        <w:rPr>
          <w:spacing w:val="3"/>
          <w:sz w:val="31"/>
          <w:szCs w:val="31"/>
        </w:rPr>
        <w:t>招聘岗位：</w:t>
      </w:r>
    </w:p>
    <w:tbl>
      <w:tblPr>
        <w:tblStyle w:val="3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250"/>
        <w:gridCol w:w="264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20-50w/年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（优秀者可面议）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电子信息、物理、化学、材料机械、电气等理工大类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20-50w/年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（优秀者可面议）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机械、电气、材料、能源、自动化等理工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</w:tr>
    </w:tbl>
    <w:p>
      <w:pPr>
        <w:spacing w:line="236" w:lineRule="exact"/>
        <w:sectPr>
          <w:pgSz w:w="11906" w:h="16839"/>
          <w:pgMar w:top="1431" w:right="1183" w:bottom="0" w:left="1183" w:header="0" w:footer="0" w:gutter="0"/>
          <w:cols w:equalWidth="0" w:num="1">
            <w:col w:w="9540"/>
          </w:cols>
        </w:sectPr>
      </w:pPr>
    </w:p>
    <w:p>
      <w:pPr>
        <w:pStyle w:val="2"/>
        <w:spacing w:before="211" w:line="227" w:lineRule="auto"/>
        <w:ind w:left="635"/>
        <w:rPr>
          <w:sz w:val="31"/>
          <w:szCs w:val="31"/>
        </w:rPr>
      </w:pPr>
      <w:r>
        <w:rPr>
          <w:spacing w:val="2"/>
          <w:sz w:val="31"/>
          <w:szCs w:val="31"/>
        </w:rPr>
        <w:t>三、</w:t>
      </w:r>
      <w:r>
        <w:rPr>
          <w:spacing w:val="7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福利待遇：</w:t>
      </w:r>
    </w:p>
    <w:p>
      <w:pPr>
        <w:pStyle w:val="2"/>
        <w:spacing w:before="125" w:line="222" w:lineRule="auto"/>
        <w:ind w:left="638"/>
      </w:pPr>
      <w:r>
        <w:rPr>
          <w:spacing w:val="-2"/>
        </w:rPr>
        <w:t>1、薪资：具备竞争力的薪酬体系</w:t>
      </w:r>
    </w:p>
    <w:p>
      <w:pPr>
        <w:pStyle w:val="2"/>
        <w:spacing w:before="24" w:line="213" w:lineRule="auto"/>
        <w:ind w:left="624"/>
      </w:pPr>
      <w:r>
        <w:rPr>
          <w:spacing w:val="-1"/>
        </w:rPr>
        <w:t>2、饮食：公司厂区设有员工食堂，每月提供餐补</w:t>
      </w:r>
    </w:p>
    <w:p>
      <w:pPr>
        <w:pStyle w:val="2"/>
        <w:spacing w:before="35" w:line="221" w:lineRule="auto"/>
        <w:ind w:left="625"/>
      </w:pPr>
      <w:r>
        <w:rPr>
          <w:spacing w:val="-1"/>
        </w:rPr>
        <w:t>3、住宿：免费提供住宿（独立</w:t>
      </w:r>
      <w:r>
        <w:rPr>
          <w:rFonts w:hint="eastAsia"/>
          <w:spacing w:val="-1"/>
          <w:lang w:val="en-US" w:eastAsia="zh-CN"/>
        </w:rPr>
        <w:t>卫浴</w:t>
      </w:r>
      <w:r>
        <w:rPr>
          <w:spacing w:val="-1"/>
        </w:rPr>
        <w:t>、空调、</w:t>
      </w:r>
      <w:r>
        <w:rPr>
          <w:rFonts w:hint="eastAsia"/>
          <w:spacing w:val="-1"/>
          <w:lang w:val="en-US" w:eastAsia="zh-CN"/>
        </w:rPr>
        <w:t>洗衣机</w:t>
      </w:r>
      <w:r>
        <w:rPr>
          <w:spacing w:val="-1"/>
        </w:rPr>
        <w:t>）</w:t>
      </w:r>
    </w:p>
    <w:p>
      <w:pPr>
        <w:pStyle w:val="2"/>
        <w:spacing w:before="25" w:line="429" w:lineRule="exact"/>
        <w:ind w:left="619"/>
      </w:pPr>
      <w:r>
        <w:rPr>
          <w:spacing w:val="-1"/>
          <w:position w:val="14"/>
        </w:rPr>
        <w:t>4、福利：五险一金，节日礼物等</w:t>
      </w:r>
    </w:p>
    <w:p>
      <w:pPr>
        <w:pStyle w:val="2"/>
        <w:spacing w:line="226" w:lineRule="auto"/>
        <w:ind w:left="647"/>
        <w:rPr>
          <w:sz w:val="31"/>
          <w:szCs w:val="31"/>
        </w:rPr>
      </w:pPr>
      <w:r>
        <w:rPr>
          <w:sz w:val="31"/>
          <w:szCs w:val="31"/>
        </w:rPr>
        <w:t>四、</w:t>
      </w:r>
      <w:r>
        <w:rPr>
          <w:spacing w:val="71"/>
          <w:sz w:val="31"/>
          <w:szCs w:val="31"/>
        </w:rPr>
        <w:t xml:space="preserve"> </w:t>
      </w:r>
      <w:r>
        <w:rPr>
          <w:sz w:val="31"/>
          <w:szCs w:val="31"/>
        </w:rPr>
        <w:t>联系我们：</w:t>
      </w: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1495425</wp:posOffset>
            </wp:positionH>
            <wp:positionV relativeFrom="page">
              <wp:posOffset>7575550</wp:posOffset>
            </wp:positionV>
            <wp:extent cx="1605280" cy="1468755"/>
            <wp:effectExtent l="0" t="0" r="13970" b="171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8"/>
        <w:ind w:left="4097" w:right="616" w:firstLine="475"/>
      </w:pPr>
      <w:r>
        <w:fldChar w:fldCharType="begin"/>
      </w:r>
      <w:r>
        <w:instrText xml:space="preserve"> HYPERLINK "mailto:扫描二维码投递简历或发送至邮箱hswdz@hoshinesilicon.com" </w:instrText>
      </w:r>
      <w:r>
        <w:fldChar w:fldCharType="separate"/>
      </w:r>
      <w:r>
        <w:rPr>
          <w:color w:val="0000FF"/>
          <w:spacing w:val="49"/>
          <w:u w:val="single" w:color="auto"/>
        </w:rPr>
        <w:t>扫描二维码投递简历或</w:t>
      </w:r>
      <w:r>
        <w:rPr>
          <w:rFonts w:hint="eastAsia"/>
          <w:color w:val="0000FF"/>
          <w:spacing w:val="49"/>
          <w:u w:val="single" w:color="auto"/>
          <w:lang w:val="en-US" w:eastAsia="zh-CN"/>
        </w:rPr>
        <w:t>直接</w:t>
      </w:r>
      <w:r>
        <w:rPr>
          <w:color w:val="0000FF"/>
          <w:spacing w:val="49"/>
          <w:u w:val="single" w:color="auto"/>
        </w:rPr>
        <w:t>发送至邮箱</w:t>
      </w:r>
      <w:r>
        <w:rPr>
          <w:color w:val="0000FF"/>
          <w:spacing w:val="49"/>
          <w:u w:val="single" w:color="auto"/>
        </w:rPr>
        <w:fldChar w:fldCharType="end"/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  <w:u w:val="single" w:color="auto"/>
        </w:rPr>
        <w:t>hswdz@hoshinesilicon.com</w:t>
      </w:r>
    </w:p>
    <w:p>
      <w:pPr>
        <w:pStyle w:val="2"/>
        <w:spacing w:before="2" w:line="213" w:lineRule="auto"/>
        <w:ind w:left="4093" w:right="616" w:firstLine="480"/>
      </w:pPr>
      <w:r>
        <w:rPr>
          <w:spacing w:val="-3"/>
        </w:rPr>
        <w:t>联系方式：18502100305/1726043981</w:t>
      </w:r>
      <w:r>
        <w:rPr>
          <w:spacing w:val="-4"/>
        </w:rPr>
        <w:t>2（微</w:t>
      </w:r>
      <w:r>
        <w:t xml:space="preserve"> </w:t>
      </w:r>
      <w:r>
        <w:rPr>
          <w:spacing w:val="-3"/>
        </w:rPr>
        <w:t>信同号）</w:t>
      </w:r>
    </w:p>
    <w:sectPr>
      <w:type w:val="continuous"/>
      <w:pgSz w:w="11906" w:h="16839"/>
      <w:pgMar w:top="1431" w:right="1183" w:bottom="0" w:left="1183" w:header="0" w:footer="0" w:gutter="0"/>
      <w:cols w:equalWidth="0" w:num="1">
        <w:col w:w="95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F2804"/>
    <w:multiLevelType w:val="singleLevel"/>
    <w:tmpl w:val="6F8F2804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lkNzg2MDQzNGFmMjM3ZTU4YzEzNjcyMjcyZDBhOTgifQ=="/>
  </w:docVars>
  <w:rsids>
    <w:rsidRoot w:val="00000000"/>
    <w:rsid w:val="0C592E0A"/>
    <w:rsid w:val="266B1376"/>
    <w:rsid w:val="6B254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2023-10-14T10:36:00Z</dcterms:created>
  <dc:creator>巴合达尔 托勒汗别克</dc:creator>
  <cp:lastModifiedBy>好好学习斌</cp:lastModifiedBy>
  <dcterms:modified xsi:type="dcterms:W3CDTF">2023-11-23T02:59:51Z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2023-10-20T13:45:27Z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8485909FF9AB44749A1647136E14B679_12</vt:lpwstr>
  </property>
</Properties>
</file>