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隆基绿能2</w:t>
      </w:r>
      <w:r>
        <w:rPr>
          <w:rFonts w:ascii="宋体" w:hAnsi="宋体" w:eastAsia="宋体"/>
          <w:sz w:val="32"/>
          <w:szCs w:val="32"/>
        </w:rPr>
        <w:t>024</w:t>
      </w:r>
      <w:r>
        <w:rPr>
          <w:rFonts w:hint="eastAsia" w:ascii="宋体" w:hAnsi="宋体" w:eastAsia="宋体"/>
          <w:sz w:val="32"/>
          <w:szCs w:val="32"/>
        </w:rPr>
        <w:t>届全球校园招聘简章</w:t>
      </w:r>
    </w:p>
    <w:p>
      <w:pPr>
        <w:pStyle w:val="5"/>
        <w:numPr>
          <w:ilvl w:val="0"/>
          <w:numId w:val="1"/>
        </w:numPr>
        <w:shd w:val="clear" w:color="auto" w:fill="FFFFFF"/>
        <w:wordWrap w:val="0"/>
        <w:spacing w:before="180" w:beforeAutospacing="0" w:after="180" w:afterAutospacing="0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隆基绿能公司介绍</w:t>
      </w:r>
    </w:p>
    <w:p>
      <w:pPr>
        <w:spacing w:after="40" w:line="360" w:lineRule="auto"/>
        <w:ind w:firstLine="440" w:firstLineChars="200"/>
        <w:rPr>
          <w:rFonts w:asciiTheme="minorEastAsia" w:hAnsiTheme="minorEastAsia" w:cstheme="minorEastAsia"/>
          <w:color w:val="000000"/>
          <w:sz w:val="22"/>
        </w:rPr>
      </w:pPr>
      <w:r>
        <w:rPr>
          <w:rFonts w:asciiTheme="minorEastAsia" w:hAnsiTheme="minorEastAsia" w:cstheme="minorEastAsia"/>
          <w:color w:val="000000"/>
          <w:sz w:val="22"/>
        </w:rPr>
        <w:t>成立于2000年的隆基绿能科技股份有限公司（以下简称：“隆基</w:t>
      </w:r>
      <w:r>
        <w:rPr>
          <w:rFonts w:hint="eastAsia" w:asciiTheme="minorEastAsia" w:hAnsiTheme="minorEastAsia" w:cstheme="minorEastAsia"/>
          <w:color w:val="000000"/>
          <w:sz w:val="22"/>
        </w:rPr>
        <w:t>绿能</w:t>
      </w:r>
      <w:r>
        <w:rPr>
          <w:rFonts w:asciiTheme="minorEastAsia" w:hAnsiTheme="minorEastAsia" w:cstheme="minorEastAsia"/>
          <w:color w:val="000000"/>
          <w:sz w:val="22"/>
        </w:rPr>
        <w:t>”），致力于</w:t>
      </w:r>
      <w:r>
        <w:rPr>
          <w:rFonts w:hint="eastAsia" w:asciiTheme="minorEastAsia" w:hAnsiTheme="minorEastAsia" w:cstheme="minorEastAsia"/>
          <w:color w:val="000000"/>
          <w:sz w:val="22"/>
        </w:rPr>
        <w:t>成为</w:t>
      </w:r>
      <w:r>
        <w:rPr>
          <w:rFonts w:asciiTheme="minorEastAsia" w:hAnsiTheme="minorEastAsia" w:cstheme="minorEastAsia"/>
          <w:color w:val="000000"/>
          <w:sz w:val="22"/>
        </w:rPr>
        <w:t>全球最具价值的太阳能科技公司。隆基绿能以“善用太阳光芒</w:t>
      </w:r>
      <w:r>
        <w:rPr>
          <w:rFonts w:hint="eastAsia" w:asciiTheme="minorEastAsia" w:hAnsiTheme="minorEastAsia" w:cstheme="minorEastAsia"/>
          <w:color w:val="000000"/>
          <w:sz w:val="22"/>
        </w:rPr>
        <w:t xml:space="preserve"> </w:t>
      </w:r>
      <w:r>
        <w:rPr>
          <w:rFonts w:asciiTheme="minorEastAsia" w:hAnsiTheme="minorEastAsia" w:cstheme="minorEastAsia"/>
          <w:color w:val="000000"/>
          <w:sz w:val="22"/>
        </w:rPr>
        <w:t>创造绿能世界”为使命，秉承“稳健可靠、科技引领”的品牌</w:t>
      </w:r>
      <w:r>
        <w:rPr>
          <w:rFonts w:hint="eastAsia" w:asciiTheme="minorEastAsia" w:hAnsiTheme="minorEastAsia" w:cstheme="minorEastAsia"/>
          <w:color w:val="000000"/>
          <w:sz w:val="22"/>
        </w:rPr>
        <w:t>定位</w:t>
      </w:r>
      <w:r>
        <w:rPr>
          <w:rFonts w:asciiTheme="minorEastAsia" w:hAnsiTheme="minorEastAsia" w:cstheme="minorEastAsia"/>
          <w:color w:val="000000"/>
          <w:sz w:val="22"/>
        </w:rPr>
        <w:t>，聚焦科技创新，构建单晶硅片、电池组件、</w:t>
      </w:r>
      <w:r>
        <w:rPr>
          <w:rFonts w:hint="eastAsia" w:asciiTheme="minorEastAsia" w:hAnsiTheme="minorEastAsia" w:cstheme="minorEastAsia"/>
          <w:color w:val="000000"/>
          <w:sz w:val="22"/>
        </w:rPr>
        <w:t>分布式光伏</w:t>
      </w:r>
      <w:r>
        <w:rPr>
          <w:rFonts w:asciiTheme="minorEastAsia" w:hAnsiTheme="minorEastAsia" w:cstheme="minorEastAsia"/>
          <w:color w:val="000000"/>
          <w:sz w:val="22"/>
        </w:rPr>
        <w:t>解决方案、</w:t>
      </w:r>
      <w:r>
        <w:rPr>
          <w:rFonts w:hint="eastAsia" w:asciiTheme="minorEastAsia" w:hAnsiTheme="minorEastAsia" w:cstheme="minorEastAsia"/>
          <w:color w:val="000000"/>
          <w:sz w:val="22"/>
        </w:rPr>
        <w:t>地面光伏解决方案、</w:t>
      </w:r>
      <w:r>
        <w:rPr>
          <w:rFonts w:asciiTheme="minorEastAsia" w:hAnsiTheme="minorEastAsia" w:cstheme="minorEastAsia"/>
          <w:color w:val="000000"/>
          <w:sz w:val="22"/>
        </w:rPr>
        <w:t>氢能装备五大业务板块</w:t>
      </w:r>
      <w:r>
        <w:rPr>
          <w:rFonts w:hint="eastAsia" w:asciiTheme="minorEastAsia" w:hAnsiTheme="minorEastAsia" w:cstheme="minorEastAsia"/>
          <w:color w:val="000000"/>
          <w:sz w:val="22"/>
        </w:rPr>
        <w:t>，</w:t>
      </w:r>
      <w:r>
        <w:rPr>
          <w:rFonts w:asciiTheme="minorEastAsia" w:hAnsiTheme="minorEastAsia" w:cstheme="minorEastAsia"/>
          <w:color w:val="000000"/>
          <w:sz w:val="22"/>
        </w:rPr>
        <w:t>形成支撑全球零碳发展的“绿电</w:t>
      </w:r>
      <w:r>
        <w:rPr>
          <w:rFonts w:hint="eastAsia" w:asciiTheme="minorEastAsia" w:hAnsiTheme="minorEastAsia" w:cstheme="minorEastAsia"/>
          <w:color w:val="000000"/>
          <w:sz w:val="22"/>
        </w:rPr>
        <w:t>”</w:t>
      </w:r>
      <w:r>
        <w:rPr>
          <w:rFonts w:asciiTheme="minorEastAsia" w:hAnsiTheme="minorEastAsia" w:cstheme="minorEastAsia"/>
          <w:color w:val="000000"/>
          <w:sz w:val="22"/>
        </w:rPr>
        <w:t>＋</w:t>
      </w:r>
      <w:r>
        <w:rPr>
          <w:rFonts w:hint="eastAsia" w:asciiTheme="minorEastAsia" w:hAnsiTheme="minorEastAsia" w:cstheme="minorEastAsia"/>
          <w:color w:val="000000"/>
          <w:sz w:val="22"/>
        </w:rPr>
        <w:t>“</w:t>
      </w:r>
      <w:r>
        <w:rPr>
          <w:rFonts w:asciiTheme="minorEastAsia" w:hAnsiTheme="minorEastAsia" w:cstheme="minorEastAsia"/>
          <w:color w:val="000000"/>
          <w:sz w:val="22"/>
        </w:rPr>
        <w:t>绿氢”产品和解决方案能力。隆基绿能在中国、越南、马来西亚等国家和地区布局多个生产制造基地，在美国、日本、德国、印度、澳大利亚、阿联酋、泰国等国家设立分支机构，业务遍及全球150余个国家和地区。隆基绿能加入RE100、EP100、EV100倡议，</w:t>
      </w:r>
      <w:r>
        <w:rPr>
          <w:rFonts w:hint="eastAsia" w:asciiTheme="minorEastAsia" w:hAnsiTheme="minorEastAsia" w:cstheme="minorEastAsia"/>
          <w:color w:val="000000"/>
          <w:sz w:val="22"/>
        </w:rPr>
        <w:t>设定科学碳目标（S</w:t>
      </w:r>
      <w:r>
        <w:rPr>
          <w:rFonts w:asciiTheme="minorEastAsia" w:hAnsiTheme="minorEastAsia" w:cstheme="minorEastAsia"/>
          <w:color w:val="000000"/>
          <w:sz w:val="22"/>
        </w:rPr>
        <w:t>BT</w:t>
      </w:r>
      <w:r>
        <w:rPr>
          <w:rFonts w:hint="eastAsia" w:asciiTheme="minorEastAsia" w:hAnsiTheme="minorEastAsia" w:cstheme="minorEastAsia"/>
          <w:color w:val="000000"/>
          <w:sz w:val="22"/>
        </w:rPr>
        <w:t>i），</w:t>
      </w:r>
      <w:r>
        <w:rPr>
          <w:rFonts w:asciiTheme="minorEastAsia" w:hAnsiTheme="minorEastAsia" w:cstheme="minorEastAsia"/>
          <w:color w:val="000000"/>
          <w:sz w:val="22"/>
        </w:rPr>
        <w:t>持续推动</w:t>
      </w:r>
      <w:r>
        <w:rPr>
          <w:rFonts w:hint="eastAsia" w:asciiTheme="minorEastAsia" w:hAnsiTheme="minorEastAsia" w:cstheme="minorEastAsia"/>
          <w:color w:val="000000"/>
          <w:sz w:val="22"/>
        </w:rPr>
        <w:t>绿色</w:t>
      </w:r>
      <w:r>
        <w:rPr>
          <w:rFonts w:asciiTheme="minorEastAsia" w:hAnsiTheme="minorEastAsia" w:cstheme="minorEastAsia"/>
          <w:color w:val="000000"/>
          <w:sz w:val="22"/>
        </w:rPr>
        <w:t>可持续发展，助力</w:t>
      </w:r>
      <w:r>
        <w:rPr>
          <w:rFonts w:hint="eastAsia" w:asciiTheme="minorEastAsia" w:hAnsiTheme="minorEastAsia" w:cstheme="minorEastAsia"/>
          <w:color w:val="000000"/>
          <w:sz w:val="22"/>
        </w:rPr>
        <w:t>全球</w:t>
      </w:r>
      <w:r>
        <w:rPr>
          <w:rFonts w:asciiTheme="minorEastAsia" w:hAnsiTheme="minorEastAsia" w:cstheme="minorEastAsia"/>
          <w:color w:val="000000"/>
          <w:sz w:val="22"/>
        </w:rPr>
        <w:t>能源革命，为建设“零碳地球”“绿色地球”贡献力量。</w:t>
      </w:r>
    </w:p>
    <w:p>
      <w:pPr>
        <w:spacing w:line="360" w:lineRule="auto"/>
        <w:ind w:firstLine="440" w:firstLineChars="200"/>
        <w:rPr>
          <w:rFonts w:asciiTheme="minorEastAsia" w:hAnsiTheme="minorEastAsia" w:cstheme="minorEastAsia"/>
          <w:color w:val="000000"/>
          <w:sz w:val="22"/>
        </w:rPr>
      </w:pPr>
      <w:r>
        <w:rPr>
          <w:rFonts w:asciiTheme="minorEastAsia" w:hAnsiTheme="minorEastAsia" w:cstheme="minorEastAsia"/>
          <w:color w:val="000000"/>
          <w:sz w:val="22"/>
        </w:rPr>
        <w:t>作为全球市值第一的光伏企业，</w:t>
      </w:r>
      <w:r>
        <w:rPr>
          <w:rFonts w:hint="eastAsia" w:asciiTheme="minorEastAsia" w:hAnsiTheme="minorEastAsia" w:cstheme="minorEastAsia"/>
          <w:color w:val="000000"/>
          <w:sz w:val="22"/>
        </w:rPr>
        <w:t>“</w:t>
      </w:r>
      <w:r>
        <w:rPr>
          <w:rFonts w:asciiTheme="minorEastAsia" w:hAnsiTheme="minorEastAsia" w:cstheme="minorEastAsia"/>
          <w:color w:val="000000"/>
          <w:sz w:val="22"/>
        </w:rPr>
        <w:t>LONGi”品牌在全球光伏领域的影响力位居前列，组件产品连续三年出货量和市占率位</w:t>
      </w:r>
      <w:r>
        <w:rPr>
          <w:rFonts w:hint="eastAsia" w:asciiTheme="minorEastAsia" w:hAnsiTheme="minorEastAsia" w:cstheme="minorEastAsia"/>
          <w:color w:val="000000"/>
          <w:sz w:val="22"/>
        </w:rPr>
        <w:t>居全球首位。</w:t>
      </w:r>
      <w:r>
        <w:rPr>
          <w:rFonts w:asciiTheme="minorEastAsia" w:hAnsiTheme="minorEastAsia" w:cstheme="minorEastAsia"/>
          <w:color w:val="000000"/>
          <w:sz w:val="22"/>
        </w:rPr>
        <w:t>2022年隆基绿能实现营业收入</w:t>
      </w:r>
      <w:r>
        <w:rPr>
          <w:rFonts w:hint="eastAsia" w:asciiTheme="minorEastAsia" w:hAnsiTheme="minorEastAsia" w:cstheme="minorEastAsia"/>
          <w:color w:val="000000"/>
          <w:sz w:val="22"/>
        </w:rPr>
        <w:t>1</w:t>
      </w:r>
      <w:r>
        <w:rPr>
          <w:rFonts w:asciiTheme="minorEastAsia" w:hAnsiTheme="minorEastAsia" w:cstheme="minorEastAsia"/>
          <w:color w:val="000000"/>
          <w:sz w:val="22"/>
        </w:rPr>
        <w:t>289.98亿元（数据来源：2022年年报），位居《财富》中国500强第168位</w:t>
      </w:r>
      <w:r>
        <w:rPr>
          <w:rFonts w:hint="eastAsia" w:asciiTheme="minorEastAsia" w:hAnsiTheme="minorEastAsia" w:cstheme="minorEastAsia"/>
          <w:color w:val="000000"/>
          <w:sz w:val="22"/>
        </w:rPr>
        <w:t>，</w:t>
      </w:r>
      <w:r>
        <w:rPr>
          <w:rFonts w:asciiTheme="minorEastAsia" w:hAnsiTheme="minorEastAsia" w:cstheme="minorEastAsia"/>
          <w:color w:val="000000"/>
          <w:sz w:val="22"/>
        </w:rPr>
        <w:t>《福布斯》全球企业2000强第530位</w:t>
      </w:r>
      <w:r>
        <w:rPr>
          <w:rFonts w:hint="eastAsia" w:asciiTheme="minorEastAsia" w:hAnsiTheme="minorEastAsia" w:cstheme="minorEastAsia"/>
          <w:color w:val="000000"/>
          <w:sz w:val="22"/>
        </w:rPr>
        <w:t>，2</w:t>
      </w:r>
      <w:r>
        <w:rPr>
          <w:rFonts w:asciiTheme="minorEastAsia" w:hAnsiTheme="minorEastAsia" w:cstheme="minorEastAsia"/>
          <w:color w:val="000000"/>
          <w:sz w:val="22"/>
        </w:rPr>
        <w:t>021</w:t>
      </w:r>
      <w:r>
        <w:rPr>
          <w:rFonts w:hint="eastAsia" w:asciiTheme="minorEastAsia" w:hAnsiTheme="minorEastAsia" w:cstheme="minorEastAsia"/>
          <w:color w:val="000000"/>
          <w:sz w:val="22"/>
        </w:rPr>
        <w:t>胡润中国</w:t>
      </w:r>
      <w:r>
        <w:rPr>
          <w:rFonts w:asciiTheme="minorEastAsia" w:hAnsiTheme="minorEastAsia" w:cstheme="minorEastAsia"/>
          <w:color w:val="000000"/>
          <w:sz w:val="22"/>
        </w:rPr>
        <w:t>500</w:t>
      </w:r>
      <w:r>
        <w:rPr>
          <w:rFonts w:hint="eastAsia" w:asciiTheme="minorEastAsia" w:hAnsiTheme="minorEastAsia" w:cstheme="minorEastAsia"/>
          <w:color w:val="000000"/>
          <w:sz w:val="22"/>
        </w:rPr>
        <w:t>强第1</w:t>
      </w:r>
      <w:r>
        <w:rPr>
          <w:rFonts w:asciiTheme="minorEastAsia" w:hAnsiTheme="minorEastAsia" w:cstheme="minorEastAsia"/>
          <w:color w:val="000000"/>
          <w:sz w:val="22"/>
        </w:rPr>
        <w:t>5</w:t>
      </w:r>
      <w:r>
        <w:rPr>
          <w:rFonts w:hint="eastAsia" w:asciiTheme="minorEastAsia" w:hAnsiTheme="minorEastAsia" w:cstheme="minorEastAsia"/>
          <w:color w:val="000000"/>
          <w:sz w:val="22"/>
        </w:rPr>
        <w:t>位</w:t>
      </w:r>
      <w:r>
        <w:rPr>
          <w:rFonts w:asciiTheme="minorEastAsia" w:hAnsiTheme="minorEastAsia" w:cstheme="minorEastAsia"/>
          <w:color w:val="000000"/>
          <w:sz w:val="22"/>
        </w:rPr>
        <w:t>。</w:t>
      </w:r>
      <w:r>
        <w:rPr>
          <w:rFonts w:hint="eastAsia" w:asciiTheme="minorEastAsia" w:hAnsiTheme="minorEastAsia" w:cstheme="minorEastAsia"/>
          <w:color w:val="000000"/>
          <w:sz w:val="22"/>
        </w:rPr>
        <w:t>在中国品牌建设促进会</w:t>
      </w:r>
      <w:r>
        <w:rPr>
          <w:rFonts w:asciiTheme="minorEastAsia" w:hAnsiTheme="minorEastAsia" w:cstheme="minorEastAsia"/>
          <w:color w:val="000000"/>
          <w:sz w:val="22"/>
        </w:rPr>
        <w:t>发布的</w:t>
      </w:r>
      <w:r>
        <w:rPr>
          <w:rFonts w:hint="eastAsia" w:asciiTheme="minorEastAsia" w:hAnsiTheme="minorEastAsia" w:cstheme="minorEastAsia"/>
          <w:color w:val="000000"/>
          <w:sz w:val="22"/>
        </w:rPr>
        <w:t>“</w:t>
      </w:r>
      <w:r>
        <w:rPr>
          <w:rFonts w:asciiTheme="minorEastAsia" w:hAnsiTheme="minorEastAsia" w:cstheme="minorEastAsia"/>
          <w:color w:val="000000"/>
          <w:sz w:val="22"/>
        </w:rPr>
        <w:t>2023中国品牌价值评价信息</w:t>
      </w:r>
      <w:r>
        <w:rPr>
          <w:rFonts w:hint="eastAsia" w:asciiTheme="minorEastAsia" w:hAnsiTheme="minorEastAsia" w:cstheme="minorEastAsia"/>
          <w:color w:val="000000"/>
          <w:sz w:val="22"/>
        </w:rPr>
        <w:t>”中，</w:t>
      </w:r>
      <w:r>
        <w:rPr>
          <w:rFonts w:asciiTheme="minorEastAsia" w:hAnsiTheme="minorEastAsia" w:cstheme="minorEastAsia"/>
          <w:color w:val="000000"/>
          <w:sz w:val="22"/>
        </w:rPr>
        <w:t>隆基绿能</w:t>
      </w:r>
      <w:r>
        <w:rPr>
          <w:rFonts w:hint="eastAsia" w:asciiTheme="minorEastAsia" w:hAnsiTheme="minorEastAsia" w:cstheme="minorEastAsia"/>
          <w:color w:val="000000"/>
          <w:sz w:val="22"/>
        </w:rPr>
        <w:t>以</w:t>
      </w:r>
      <w:r>
        <w:rPr>
          <w:rFonts w:asciiTheme="minorEastAsia" w:hAnsiTheme="minorEastAsia" w:cstheme="minorEastAsia"/>
          <w:color w:val="000000"/>
          <w:sz w:val="22"/>
        </w:rPr>
        <w:t>614.16亿元品牌价值和917的品牌价值</w:t>
      </w:r>
      <w:r>
        <w:rPr>
          <w:rFonts w:hint="eastAsia" w:asciiTheme="minorEastAsia" w:hAnsiTheme="minorEastAsia" w:cstheme="minorEastAsia"/>
          <w:color w:val="000000"/>
          <w:sz w:val="22"/>
        </w:rPr>
        <w:t>强度再创新高。</w:t>
      </w:r>
    </w:p>
    <w:p>
      <w:pPr>
        <w:spacing w:line="360" w:lineRule="auto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二、电池制造中心介绍</w:t>
      </w:r>
    </w:p>
    <w:p>
      <w:pPr>
        <w:pStyle w:val="5"/>
        <w:shd w:val="clear" w:color="auto" w:fill="FFFFFF"/>
        <w:wordWrap w:val="0"/>
        <w:spacing w:before="180" w:beforeAutospacing="0" w:after="180" w:afterAutospacing="0" w:line="360" w:lineRule="auto"/>
        <w:ind w:firstLine="440" w:firstLineChars="200"/>
        <w:rPr>
          <w:rFonts w:asciiTheme="minorEastAsia" w:hAnsiTheme="minorEastAsia" w:eastAsiaTheme="minorEastAsia" w:cstheme="minorEastAsia"/>
          <w:color w:val="000000"/>
          <w:kern w:val="2"/>
          <w:sz w:val="22"/>
          <w:szCs w:val="22"/>
        </w:rPr>
      </w:pPr>
      <w:r>
        <w:rPr>
          <w:rFonts w:asciiTheme="minorEastAsia" w:hAnsiTheme="minorEastAsia" w:eastAsiaTheme="minorEastAsia" w:cstheme="minorEastAsia"/>
          <w:color w:val="000000"/>
          <w:kern w:val="2"/>
          <w:sz w:val="22"/>
          <w:szCs w:val="22"/>
        </w:rPr>
        <w:t>电池制造中心，是承载着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2"/>
          <w:szCs w:val="22"/>
          <w:lang w:val="en-US" w:eastAsia="zh-CN"/>
        </w:rPr>
        <w:t>隆基绿能光伏高效太阳能</w:t>
      </w:r>
      <w:r>
        <w:rPr>
          <w:rFonts w:asciiTheme="minorEastAsia" w:hAnsiTheme="minorEastAsia" w:eastAsiaTheme="minorEastAsia" w:cstheme="minorEastAsia"/>
          <w:color w:val="000000"/>
          <w:kern w:val="2"/>
          <w:sz w:val="22"/>
          <w:szCs w:val="22"/>
        </w:rPr>
        <w:t>电池制造的组织，随着公司在光伏全产业链布局的推进，电池制造对光伏产品的输出以及成本的控制起着至关重要的作用，我们可以称电池为光伏产品的心脏。隆基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2"/>
          <w:szCs w:val="22"/>
          <w:lang w:val="en-US" w:eastAsia="zh-CN"/>
        </w:rPr>
        <w:t>绿能</w:t>
      </w:r>
      <w:r>
        <w:rPr>
          <w:rFonts w:asciiTheme="minorEastAsia" w:hAnsiTheme="minorEastAsia" w:eastAsiaTheme="minorEastAsia" w:cstheme="minorEastAsia"/>
          <w:color w:val="000000"/>
          <w:kern w:val="2"/>
          <w:sz w:val="22"/>
          <w:szCs w:val="22"/>
        </w:rPr>
        <w:t>是从15年开始进入电池领域，经过8年来的发展，目前已经拥有国内七大成熟生产基地和两大海外生产基地，同时还有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2"/>
          <w:szCs w:val="22"/>
        </w:rPr>
        <w:t>四</w:t>
      </w:r>
      <w:r>
        <w:rPr>
          <w:rFonts w:asciiTheme="minorEastAsia" w:hAnsiTheme="minorEastAsia" w:eastAsiaTheme="minorEastAsia" w:cstheme="minorEastAsia"/>
          <w:color w:val="000000"/>
          <w:kern w:val="2"/>
          <w:sz w:val="22"/>
          <w:szCs w:val="22"/>
        </w:rPr>
        <w:t>大新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2"/>
          <w:szCs w:val="22"/>
        </w:rPr>
        <w:t>建</w:t>
      </w:r>
      <w:r>
        <w:rPr>
          <w:rFonts w:asciiTheme="minorEastAsia" w:hAnsiTheme="minorEastAsia" w:eastAsiaTheme="minorEastAsia" w:cstheme="minorEastAsia"/>
          <w:color w:val="000000"/>
          <w:kern w:val="2"/>
          <w:sz w:val="22"/>
          <w:szCs w:val="22"/>
        </w:rPr>
        <w:t>基地筹建中，年产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2"/>
          <w:szCs w:val="22"/>
          <w:lang w:val="en-US" w:eastAsia="zh-CN"/>
        </w:rPr>
        <w:t>能</w:t>
      </w:r>
      <w:r>
        <w:rPr>
          <w:rFonts w:asciiTheme="minorEastAsia" w:hAnsiTheme="minorEastAsia" w:eastAsiaTheme="minorEastAsia" w:cstheme="minorEastAsia"/>
          <w:color w:val="000000"/>
          <w:kern w:val="2"/>
          <w:sz w:val="22"/>
          <w:szCs w:val="22"/>
        </w:rPr>
        <w:t>预估165GW。    </w:t>
      </w:r>
      <w:r>
        <w:rPr>
          <w:rFonts w:asciiTheme="minorEastAsia" w:hAnsiTheme="minorEastAsia" w:eastAsiaTheme="minorEastAsia" w:cstheme="minorEastAsia"/>
          <w:color w:val="000000"/>
          <w:kern w:val="2"/>
          <w:sz w:val="22"/>
          <w:szCs w:val="22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2"/>
          <w:szCs w:val="22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2"/>
          <w:sz w:val="22"/>
          <w:szCs w:val="22"/>
        </w:rPr>
        <w:t xml:space="preserve">   电池制造中心目前全国内共有基地11个，24届预计校招需求人数2500+。职能支持类、研发类、营销市场类、智能IT类、制造技术类、电站技术类，所有岗位开放招聘。</w:t>
      </w:r>
    </w:p>
    <w:p>
      <w:pPr>
        <w:pStyle w:val="5"/>
        <w:shd w:val="clear" w:color="auto" w:fill="FFFFFF"/>
        <w:wordWrap w:val="0"/>
        <w:spacing w:before="180" w:beforeAutospacing="0" w:after="180" w:afterAutospacing="0" w:line="360" w:lineRule="auto"/>
        <w:ind w:firstLine="440" w:firstLineChars="200"/>
        <w:rPr>
          <w:rFonts w:hint="eastAsia" w:asciiTheme="minorEastAsia" w:hAnsiTheme="minorEastAsia" w:eastAsiaTheme="minorEastAsia" w:cstheme="minorEastAsia"/>
          <w:color w:val="000000"/>
          <w:kern w:val="2"/>
          <w:sz w:val="22"/>
          <w:szCs w:val="22"/>
        </w:rPr>
      </w:pPr>
    </w:p>
    <w:p>
      <w:pPr>
        <w:pStyle w:val="5"/>
        <w:shd w:val="clear" w:color="auto" w:fill="FFFFFF"/>
        <w:wordWrap w:val="0"/>
        <w:spacing w:before="180" w:beforeAutospacing="0" w:after="180" w:afterAutospacing="0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三、招聘需求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1"/>
        <w:gridCol w:w="2092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pStyle w:val="5"/>
              <w:wordWrap w:val="0"/>
              <w:spacing w:before="180" w:beforeAutospacing="0" w:after="180" w:afterAutospacing="0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岗位类型</w:t>
            </w:r>
          </w:p>
        </w:tc>
        <w:tc>
          <w:tcPr>
            <w:tcW w:w="2091" w:type="dxa"/>
          </w:tcPr>
          <w:p>
            <w:pPr>
              <w:pStyle w:val="5"/>
              <w:wordWrap w:val="0"/>
              <w:spacing w:before="180" w:beforeAutospacing="0" w:after="180" w:afterAutospacing="0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专业需求</w:t>
            </w:r>
          </w:p>
        </w:tc>
        <w:tc>
          <w:tcPr>
            <w:tcW w:w="2092" w:type="dxa"/>
          </w:tcPr>
          <w:p>
            <w:pPr>
              <w:pStyle w:val="5"/>
              <w:wordWrap w:val="0"/>
              <w:spacing w:before="180" w:beforeAutospacing="0" w:after="180" w:afterAutospacing="0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学历要求</w:t>
            </w:r>
          </w:p>
        </w:tc>
        <w:tc>
          <w:tcPr>
            <w:tcW w:w="2023" w:type="dxa"/>
          </w:tcPr>
          <w:p>
            <w:pPr>
              <w:pStyle w:val="5"/>
              <w:wordWrap w:val="0"/>
              <w:spacing w:before="180" w:beforeAutospacing="0" w:after="180" w:afterAutospacing="0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设备工程师</w:t>
            </w:r>
          </w:p>
        </w:tc>
        <w:tc>
          <w:tcPr>
            <w:tcW w:w="2091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机电、电气、自动化、机械等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统招本科及以上</w:t>
            </w:r>
          </w:p>
        </w:tc>
        <w:tc>
          <w:tcPr>
            <w:tcW w:w="2023" w:type="dxa"/>
            <w:vMerge w:val="restart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 w:eastAsia="宋体"/>
                <w:b/>
                <w:bCs/>
                <w:color w:val="333333"/>
                <w:lang w:eastAsia="zh-CN"/>
              </w:rPr>
            </w:pPr>
            <w:r>
              <w:rPr>
                <w:rFonts w:hint="eastAsia"/>
                <w:b/>
                <w:bCs/>
                <w:color w:val="333333"/>
              </w:rPr>
              <w:t>陕西区域</w:t>
            </w:r>
            <w:r>
              <w:rPr>
                <w:rFonts w:hint="eastAsia"/>
                <w:b/>
                <w:bCs/>
                <w:color w:val="333333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333333"/>
                <w:lang w:val="en-US" w:eastAsia="zh-CN"/>
              </w:rPr>
              <w:t>西安、泾阳、高陵、铜川、渭北</w:t>
            </w: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default" w:eastAsia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</w:rPr>
              <w:t>宁夏</w:t>
            </w:r>
            <w:r>
              <w:rPr>
                <w:rFonts w:hint="eastAsia"/>
                <w:b/>
                <w:bCs/>
                <w:color w:val="333333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333333"/>
                <w:lang w:val="en-US" w:eastAsia="zh-CN"/>
              </w:rPr>
              <w:t>银川</w:t>
            </w: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  <w:lang w:val="en-US" w:eastAsia="zh-CN"/>
              </w:rPr>
              <w:t>内蒙古：</w:t>
            </w:r>
            <w:r>
              <w:rPr>
                <w:rFonts w:hint="eastAsia"/>
                <w:b/>
                <w:bCs/>
                <w:color w:val="333333"/>
              </w:rPr>
              <w:t>鄂尔多斯</w:t>
            </w:r>
          </w:p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/>
                <w:b/>
                <w:bCs/>
                <w:color w:val="333333"/>
                <w:lang w:val="en-US" w:eastAsia="zh-CN"/>
              </w:rPr>
              <w:t>江苏：</w:t>
            </w:r>
            <w:r>
              <w:rPr>
                <w:rFonts w:hint="eastAsia"/>
                <w:b/>
                <w:bCs/>
                <w:color w:val="333333"/>
              </w:rPr>
              <w:t>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厂务工程师</w:t>
            </w:r>
          </w:p>
        </w:tc>
        <w:tc>
          <w:tcPr>
            <w:tcW w:w="2091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热能与动力工程、机械类、电气类、给排水、热能、自动化等</w:t>
            </w:r>
          </w:p>
        </w:tc>
        <w:tc>
          <w:tcPr>
            <w:tcW w:w="2092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  <w:tc>
          <w:tcPr>
            <w:tcW w:w="2023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工艺工程师</w:t>
            </w:r>
          </w:p>
        </w:tc>
        <w:tc>
          <w:tcPr>
            <w:tcW w:w="2091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光伏类、新能源类、电子类、化学类、物理类</w:t>
            </w:r>
          </w:p>
        </w:tc>
        <w:tc>
          <w:tcPr>
            <w:tcW w:w="2092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  <w:tc>
          <w:tcPr>
            <w:tcW w:w="2023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质量工程师</w:t>
            </w:r>
          </w:p>
        </w:tc>
        <w:tc>
          <w:tcPr>
            <w:tcW w:w="2091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质量检测类、质量管理类、理工科其他专业等</w:t>
            </w:r>
          </w:p>
        </w:tc>
        <w:tc>
          <w:tcPr>
            <w:tcW w:w="2092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  <w:tc>
          <w:tcPr>
            <w:tcW w:w="2023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职能培训生（人力、采购、I</w:t>
            </w:r>
            <w:r>
              <w:rPr>
                <w:rFonts w:ascii="方正兰亭黑简体" w:eastAsia="方正兰亭黑简体"/>
                <w:color w:val="000000"/>
                <w:sz w:val="20"/>
                <w:szCs w:val="20"/>
              </w:rPr>
              <w:t>T</w:t>
            </w: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、营销等方向）</w:t>
            </w:r>
          </w:p>
        </w:tc>
        <w:tc>
          <w:tcPr>
            <w:tcW w:w="2091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人力资源管理、管理学、计算机科学与技术、市场营销、供应链、物流工程等</w:t>
            </w:r>
          </w:p>
        </w:tc>
        <w:tc>
          <w:tcPr>
            <w:tcW w:w="2092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  <w:tc>
          <w:tcPr>
            <w:tcW w:w="2023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运营培训生</w:t>
            </w:r>
          </w:p>
        </w:tc>
        <w:tc>
          <w:tcPr>
            <w:tcW w:w="2091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统计学、管理学、工业工程等</w:t>
            </w:r>
          </w:p>
        </w:tc>
        <w:tc>
          <w:tcPr>
            <w:tcW w:w="2092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  <w:tc>
          <w:tcPr>
            <w:tcW w:w="2023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安全工程培训生</w:t>
            </w:r>
          </w:p>
        </w:tc>
        <w:tc>
          <w:tcPr>
            <w:tcW w:w="2091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安全工程、环境工程等</w:t>
            </w:r>
          </w:p>
        </w:tc>
        <w:tc>
          <w:tcPr>
            <w:tcW w:w="2092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  <w:tc>
          <w:tcPr>
            <w:tcW w:w="2023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生产培训生</w:t>
            </w:r>
          </w:p>
        </w:tc>
        <w:tc>
          <w:tcPr>
            <w:tcW w:w="2091" w:type="dxa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  <w:r>
              <w:rPr>
                <w:rFonts w:hint="eastAsia" w:ascii="方正兰亭黑简体" w:eastAsia="方正兰亭黑简体"/>
                <w:color w:val="000000"/>
                <w:sz w:val="20"/>
                <w:szCs w:val="20"/>
              </w:rPr>
              <w:t>工业工程等理工科</w:t>
            </w:r>
          </w:p>
        </w:tc>
        <w:tc>
          <w:tcPr>
            <w:tcW w:w="2092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  <w:tc>
          <w:tcPr>
            <w:tcW w:w="2023" w:type="dxa"/>
            <w:vMerge w:val="continue"/>
          </w:tcPr>
          <w:p>
            <w:pPr>
              <w:pStyle w:val="5"/>
              <w:wordWrap w:val="0"/>
              <w:spacing w:before="180" w:beforeAutospacing="0" w:after="180" w:afterAutospacing="0"/>
              <w:jc w:val="center"/>
              <w:rPr>
                <w:rFonts w:hint="eastAsia"/>
                <w:b/>
                <w:bCs/>
                <w:color w:val="333333"/>
              </w:rPr>
            </w:pPr>
          </w:p>
        </w:tc>
      </w:tr>
    </w:tbl>
    <w:p>
      <w:pPr>
        <w:pStyle w:val="5"/>
        <w:shd w:val="clear" w:color="auto" w:fill="FFFFFF"/>
        <w:wordWrap w:val="0"/>
        <w:spacing w:before="180" w:beforeAutospacing="0" w:after="180" w:afterAutospacing="0"/>
        <w:jc w:val="center"/>
        <w:rPr>
          <w:rFonts w:hint="eastAsia"/>
          <w:b/>
          <w:bCs/>
          <w:color w:val="333333"/>
        </w:rPr>
      </w:pPr>
    </w:p>
    <w:p>
      <w:pPr>
        <w:pStyle w:val="5"/>
        <w:shd w:val="clear" w:color="auto" w:fill="FFFFFF"/>
        <w:wordWrap w:val="0"/>
        <w:spacing w:before="180" w:beforeAutospacing="0" w:after="180" w:afterAutospacing="0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四、薪酬福利</w:t>
      </w:r>
    </w:p>
    <w:p>
      <w:pPr>
        <w:spacing w:line="377" w:lineRule="exact"/>
        <w:ind w:firstLine="400"/>
        <w:rPr>
          <w:rFonts w:hint="eastAsia" w:asciiTheme="minorEastAsia" w:hAnsiTheme="minorEastAsia" w:eastAsiaTheme="minorEastAsia" w:cstheme="minorEastAsia"/>
          <w:color w:val="000000"/>
          <w:sz w:val="22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2"/>
          <w:lang w:val="en-US" w:eastAsia="zh-CN"/>
        </w:rPr>
        <w:t>1、</w:t>
      </w:r>
      <w:r>
        <w:rPr>
          <w:rFonts w:hint="eastAsia" w:asciiTheme="minorEastAsia" w:hAnsiTheme="minorEastAsia" w:cstheme="minorEastAsia"/>
          <w:color w:val="000000"/>
          <w:sz w:val="22"/>
        </w:rPr>
        <w:t>行业内及所属城市较高竞争力的薪资</w:t>
      </w:r>
      <w:r>
        <w:rPr>
          <w:rFonts w:hint="eastAsia" w:asciiTheme="minorEastAsia" w:hAnsiTheme="minorEastAsia" w:cstheme="minorEastAsia"/>
          <w:color w:val="000000"/>
          <w:sz w:val="22"/>
          <w:lang w:eastAsia="zh-CN"/>
        </w:rPr>
        <w:t>；</w:t>
      </w:r>
    </w:p>
    <w:p>
      <w:pPr>
        <w:spacing w:line="360" w:lineRule="auto"/>
        <w:ind w:firstLine="440" w:firstLineChars="200"/>
        <w:rPr>
          <w:rFonts w:hint="eastAsia" w:asciiTheme="minorEastAsia" w:hAnsiTheme="minorEastAsia" w:cstheme="minorEastAsia"/>
          <w:color w:val="000000"/>
          <w:sz w:val="22"/>
        </w:rPr>
      </w:pPr>
      <w:r>
        <w:rPr>
          <w:rFonts w:hint="eastAsia" w:asciiTheme="minorEastAsia" w:hAnsiTheme="minorEastAsia" w:cstheme="minorEastAsia"/>
          <w:color w:val="000000"/>
          <w:sz w:val="22"/>
          <w:lang w:val="en-US" w:eastAsia="zh-CN"/>
        </w:rPr>
        <w:t>2、多元化福利政策：</w:t>
      </w:r>
      <w:r>
        <w:rPr>
          <w:rFonts w:hint="eastAsia" w:asciiTheme="minorEastAsia" w:hAnsiTheme="minorEastAsia" w:cstheme="minorEastAsia"/>
          <w:color w:val="000000"/>
          <w:sz w:val="22"/>
        </w:rPr>
        <w:t>五险一金、季度奖、年终奖、虚拟股权激励、带薪年假、灵活福利积分</w:t>
      </w:r>
      <w:r>
        <w:rPr>
          <w:rFonts w:hint="eastAsia" w:asciiTheme="minorEastAsia" w:hAnsiTheme="minorEastAsia" w:cstheme="minorEastAsia"/>
          <w:color w:val="000000"/>
          <w:sz w:val="22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 w:val="22"/>
          <w:lang w:val="en-US" w:eastAsia="zh-CN"/>
        </w:rPr>
        <w:t>工</w:t>
      </w:r>
      <w:r>
        <w:rPr>
          <w:rFonts w:asciiTheme="minorEastAsia" w:hAnsiTheme="minorEastAsia" w:cstheme="minorEastAsia"/>
          <w:color w:val="000000"/>
          <w:sz w:val="22"/>
        </w:rPr>
        <w:t>作餐</w:t>
      </w:r>
      <w:r>
        <w:rPr>
          <w:rFonts w:hint="eastAsia" w:asciiTheme="minorEastAsia" w:hAnsiTheme="minorEastAsia" w:cstheme="minorEastAsia"/>
          <w:color w:val="000000"/>
          <w:sz w:val="22"/>
        </w:rPr>
        <w:t>、</w:t>
      </w:r>
      <w:r>
        <w:rPr>
          <w:rFonts w:asciiTheme="minorEastAsia" w:hAnsiTheme="minorEastAsia" w:cstheme="minorEastAsia"/>
          <w:color w:val="000000"/>
          <w:sz w:val="22"/>
        </w:rPr>
        <w:t>交通补助</w:t>
      </w:r>
      <w:r>
        <w:rPr>
          <w:rFonts w:hint="eastAsia" w:asciiTheme="minorEastAsia" w:hAnsiTheme="minorEastAsia" w:cstheme="minorEastAsia"/>
          <w:color w:val="000000"/>
          <w:sz w:val="22"/>
        </w:rPr>
        <w:t>、</w:t>
      </w:r>
      <w:r>
        <w:rPr>
          <w:rFonts w:asciiTheme="minorEastAsia" w:hAnsiTheme="minorEastAsia" w:cstheme="minorEastAsia"/>
          <w:color w:val="000000"/>
          <w:sz w:val="22"/>
        </w:rPr>
        <w:t>年度体检</w:t>
      </w:r>
      <w:r>
        <w:rPr>
          <w:rFonts w:hint="eastAsia" w:asciiTheme="minorEastAsia" w:hAnsiTheme="minorEastAsia" w:cstheme="minorEastAsia"/>
          <w:color w:val="000000"/>
          <w:sz w:val="22"/>
        </w:rPr>
        <w:t>、生日礼卡、</w:t>
      </w:r>
      <w:r>
        <w:rPr>
          <w:rFonts w:asciiTheme="minorEastAsia" w:hAnsiTheme="minorEastAsia" w:cstheme="minorEastAsia"/>
          <w:color w:val="000000"/>
          <w:sz w:val="22"/>
        </w:rPr>
        <w:t>团建福利</w:t>
      </w:r>
      <w:r>
        <w:rPr>
          <w:rFonts w:hint="eastAsia" w:asciiTheme="minorEastAsia" w:hAnsiTheme="minorEastAsia" w:cstheme="minorEastAsia"/>
          <w:color w:val="000000"/>
          <w:sz w:val="22"/>
        </w:rPr>
        <w:t>、</w:t>
      </w:r>
      <w:r>
        <w:rPr>
          <w:rFonts w:asciiTheme="minorEastAsia" w:hAnsiTheme="minorEastAsia" w:cstheme="minorEastAsia"/>
          <w:color w:val="000000"/>
          <w:sz w:val="22"/>
        </w:rPr>
        <w:t>节日福利</w:t>
      </w:r>
      <w:r>
        <w:rPr>
          <w:rFonts w:hint="eastAsia" w:asciiTheme="minorEastAsia" w:hAnsiTheme="minorEastAsia" w:cstheme="minorEastAsia"/>
          <w:color w:val="000000"/>
          <w:sz w:val="22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sz w:val="22"/>
          <w:lang w:val="en-US" w:eastAsia="zh-CN"/>
        </w:rPr>
        <w:t>员工宿舍</w:t>
      </w:r>
      <w:r>
        <w:rPr>
          <w:rFonts w:hint="eastAsia" w:asciiTheme="minorEastAsia" w:hAnsiTheme="minorEastAsia" w:cstheme="minorEastAsia"/>
          <w:color w:val="000000"/>
          <w:sz w:val="22"/>
        </w:rPr>
        <w:t>等</w:t>
      </w:r>
      <w:r>
        <w:rPr>
          <w:rFonts w:hint="eastAsia" w:asciiTheme="minorEastAsia" w:hAnsiTheme="minorEastAsia" w:cstheme="minorEastAsia"/>
          <w:color w:val="000000"/>
          <w:sz w:val="22"/>
          <w:lang w:eastAsia="zh-CN"/>
        </w:rPr>
        <w:t>；</w:t>
      </w:r>
    </w:p>
    <w:p>
      <w:pPr>
        <w:pStyle w:val="5"/>
        <w:shd w:val="clear" w:color="auto" w:fill="FFFFFF"/>
        <w:wordWrap w:val="0"/>
        <w:spacing w:before="180" w:beforeAutospacing="0" w:after="180" w:afterAutospacing="0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五、招聘人群</w:t>
      </w:r>
    </w:p>
    <w:p>
      <w:pPr>
        <w:pStyle w:val="5"/>
        <w:shd w:val="clear" w:color="auto" w:fill="FFFFFF"/>
        <w:wordWrap w:val="0"/>
        <w:spacing w:before="180" w:beforeAutospacing="0" w:after="180" w:afterAutospacing="0"/>
        <w:ind w:firstLine="480" w:firstLineChars="200"/>
        <w:rPr>
          <w:b/>
          <w:bCs/>
          <w:color w:val="333333"/>
        </w:rPr>
      </w:pPr>
      <w:r>
        <w:t>2024届</w:t>
      </w:r>
      <w:r>
        <w:rPr>
          <w:rFonts w:hint="eastAsia"/>
        </w:rPr>
        <w:t>统招全日制</w:t>
      </w:r>
      <w:r>
        <w:t>国内外</w:t>
      </w:r>
      <w:r>
        <w:rPr>
          <w:rFonts w:hint="eastAsia"/>
        </w:rPr>
        <w:t>应届</w:t>
      </w:r>
      <w:r>
        <w:t>毕业生</w:t>
      </w:r>
    </w:p>
    <w:p>
      <w:pPr>
        <w:pStyle w:val="5"/>
        <w:shd w:val="clear" w:color="auto" w:fill="FFFFFF"/>
        <w:wordWrap w:val="0"/>
        <w:spacing w:before="180" w:beforeAutospacing="0" w:after="180" w:afterAutospacing="0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六、投递入口及联系方式</w:t>
      </w:r>
    </w:p>
    <w:p>
      <w:pPr>
        <w:spacing w:line="360" w:lineRule="auto"/>
        <w:ind w:firstLine="480" w:firstLineChars="200"/>
        <w:rPr>
          <w:rStyle w:val="10"/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ascii="宋体" w:hAnsi="宋体" w:eastAsia="宋体"/>
          <w:sz w:val="24"/>
          <w:szCs w:val="24"/>
        </w:rPr>
        <w:t>PC端地址：</w:t>
      </w:r>
      <w:r>
        <w:fldChar w:fldCharType="begin"/>
      </w:r>
      <w:r>
        <w:instrText xml:space="preserve"> HYPERLINK "https://longi.hotjob.cn/" </w:instrText>
      </w:r>
      <w:r>
        <w:fldChar w:fldCharType="separate"/>
      </w:r>
      <w:r>
        <w:rPr>
          <w:rStyle w:val="10"/>
          <w:rFonts w:ascii="宋体" w:hAnsi="宋体" w:eastAsia="宋体"/>
          <w:sz w:val="24"/>
          <w:szCs w:val="24"/>
        </w:rPr>
        <w:t>https://longi.hotjob.cn/</w:t>
      </w:r>
      <w:r>
        <w:rPr>
          <w:rStyle w:val="10"/>
          <w:rFonts w:ascii="宋体" w:hAnsi="宋体" w:eastAsia="宋体"/>
          <w:sz w:val="24"/>
          <w:szCs w:val="24"/>
        </w:rPr>
        <w:fldChar w:fldCharType="end"/>
      </w:r>
    </w:p>
    <w:p>
      <w:pPr>
        <w:spacing w:line="360" w:lineRule="auto"/>
        <w:ind w:firstLine="1100" w:firstLineChars="500"/>
        <w:rPr>
          <w:sz w:val="22"/>
        </w:rPr>
      </w:pPr>
      <w:r>
        <w:rPr>
          <w:sz w:val="22"/>
        </w:rPr>
        <w:t>1、点击链接进入网站，点击校园招聘</w:t>
      </w:r>
    </w:p>
    <w:p>
      <w:pPr>
        <w:spacing w:line="360" w:lineRule="auto"/>
        <w:ind w:firstLine="630" w:firstLineChars="300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622550" cy="494665"/>
            <wp:effectExtent l="0" t="0" r="635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025" cy="5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2、所属机构选择电池制造中心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840" w:firstLineChars="400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857500" cy="3746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r="42010" b="-278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4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3、选择对应岗位进行投递</w:t>
      </w:r>
    </w:p>
    <w:p>
      <w:pPr>
        <w:spacing w:line="360" w:lineRule="auto"/>
        <w:ind w:firstLine="840" w:firstLineChars="400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767330" cy="1066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7294" cy="107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二、移动端投递渠道（扫描二维码投递）</w:t>
      </w:r>
    </w:p>
    <w:p>
      <w:pPr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906270" cy="19062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三、简历直达通道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联系人：鲍经理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联系方式：1</w:t>
      </w:r>
      <w:r>
        <w:rPr>
          <w:rFonts w:ascii="宋体" w:hAnsi="宋体" w:eastAsia="宋体" w:cs="宋体"/>
          <w:kern w:val="0"/>
          <w:sz w:val="24"/>
          <w:szCs w:val="24"/>
        </w:rPr>
        <w:t>8392085705</w:t>
      </w:r>
      <w:bookmarkStart w:id="0" w:name="_GoBack"/>
      <w:bookmarkEnd w:id="0"/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简历投递邮箱：baoshijie</w:t>
      </w:r>
      <w:r>
        <w:rPr>
          <w:rFonts w:ascii="宋体" w:hAnsi="宋体" w:eastAsia="宋体" w:cs="宋体"/>
          <w:kern w:val="0"/>
          <w:sz w:val="24"/>
          <w:szCs w:val="24"/>
        </w:rPr>
        <w:t>@</w:t>
      </w:r>
      <w:r>
        <w:rPr>
          <w:rFonts w:hint="eastAsia" w:ascii="宋体" w:hAnsi="宋体" w:eastAsia="宋体" w:cs="宋体"/>
          <w:kern w:val="0"/>
          <w:sz w:val="24"/>
          <w:szCs w:val="24"/>
        </w:rPr>
        <w:t>longi</w:t>
      </w:r>
      <w:r>
        <w:rPr>
          <w:rFonts w:ascii="宋体" w:hAnsi="宋体" w:eastAsia="宋体" w:cs="宋体"/>
          <w:kern w:val="0"/>
          <w:sz w:val="24"/>
          <w:szCs w:val="24"/>
        </w:rPr>
        <w:t>.com</w:t>
      </w:r>
    </w:p>
    <w:p>
      <w:pPr>
        <w:ind w:firstLine="400" w:firstLineChars="200"/>
        <w:rPr>
          <w:rFonts w:ascii="方正兰亭黑简体" w:hAnsi="宋体" w:eastAsia="方正兰亭黑简体" w:cs="宋体"/>
          <w:color w:val="000000"/>
          <w:kern w:val="0"/>
          <w:sz w:val="20"/>
          <w:szCs w:val="2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C2E1F"/>
    <w:multiLevelType w:val="singleLevel"/>
    <w:tmpl w:val="65AC2E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3ODc1ZTYxZjMwNjYwYTYwZjNlNTc3MWU0NzlmODgifQ=="/>
  </w:docVars>
  <w:rsids>
    <w:rsidRoot w:val="00652BB1"/>
    <w:rsid w:val="000230F9"/>
    <w:rsid w:val="0003772F"/>
    <w:rsid w:val="00045A2E"/>
    <w:rsid w:val="000C2E11"/>
    <w:rsid w:val="000E0539"/>
    <w:rsid w:val="000E44EC"/>
    <w:rsid w:val="000F5877"/>
    <w:rsid w:val="0010390B"/>
    <w:rsid w:val="00105AB5"/>
    <w:rsid w:val="001E2800"/>
    <w:rsid w:val="001F26A6"/>
    <w:rsid w:val="00205910"/>
    <w:rsid w:val="00250DF1"/>
    <w:rsid w:val="0025281C"/>
    <w:rsid w:val="0026170E"/>
    <w:rsid w:val="002A3417"/>
    <w:rsid w:val="002A5AF1"/>
    <w:rsid w:val="002A6080"/>
    <w:rsid w:val="002A6114"/>
    <w:rsid w:val="002C1753"/>
    <w:rsid w:val="002D0AD4"/>
    <w:rsid w:val="002E4679"/>
    <w:rsid w:val="00340304"/>
    <w:rsid w:val="00351D2E"/>
    <w:rsid w:val="00366248"/>
    <w:rsid w:val="00394C66"/>
    <w:rsid w:val="003E3D38"/>
    <w:rsid w:val="00417FAC"/>
    <w:rsid w:val="004526CF"/>
    <w:rsid w:val="00481B31"/>
    <w:rsid w:val="00485393"/>
    <w:rsid w:val="004B3EA4"/>
    <w:rsid w:val="004C4F06"/>
    <w:rsid w:val="00500CE8"/>
    <w:rsid w:val="00515E5F"/>
    <w:rsid w:val="0055509A"/>
    <w:rsid w:val="005553A8"/>
    <w:rsid w:val="00556BFF"/>
    <w:rsid w:val="00586995"/>
    <w:rsid w:val="00595E8C"/>
    <w:rsid w:val="005C29CE"/>
    <w:rsid w:val="005C6ECE"/>
    <w:rsid w:val="005C720E"/>
    <w:rsid w:val="00611F41"/>
    <w:rsid w:val="00616F82"/>
    <w:rsid w:val="00620685"/>
    <w:rsid w:val="00652BB1"/>
    <w:rsid w:val="00670D84"/>
    <w:rsid w:val="00675B9C"/>
    <w:rsid w:val="006C5666"/>
    <w:rsid w:val="006E3A56"/>
    <w:rsid w:val="006E79D9"/>
    <w:rsid w:val="007047FE"/>
    <w:rsid w:val="00713028"/>
    <w:rsid w:val="00750451"/>
    <w:rsid w:val="00762164"/>
    <w:rsid w:val="00773800"/>
    <w:rsid w:val="007A1A3B"/>
    <w:rsid w:val="007B7B95"/>
    <w:rsid w:val="007C5ABE"/>
    <w:rsid w:val="008226FA"/>
    <w:rsid w:val="00864825"/>
    <w:rsid w:val="00891B68"/>
    <w:rsid w:val="00892A87"/>
    <w:rsid w:val="008E6421"/>
    <w:rsid w:val="0095619F"/>
    <w:rsid w:val="00963490"/>
    <w:rsid w:val="00965D47"/>
    <w:rsid w:val="00982F9F"/>
    <w:rsid w:val="009F6F71"/>
    <w:rsid w:val="00A61D90"/>
    <w:rsid w:val="00A6344F"/>
    <w:rsid w:val="00B31572"/>
    <w:rsid w:val="00B43A87"/>
    <w:rsid w:val="00B750FF"/>
    <w:rsid w:val="00B91C24"/>
    <w:rsid w:val="00BD17FB"/>
    <w:rsid w:val="00BD55A0"/>
    <w:rsid w:val="00BE4C37"/>
    <w:rsid w:val="00C004E6"/>
    <w:rsid w:val="00C0591C"/>
    <w:rsid w:val="00C26897"/>
    <w:rsid w:val="00C57B6F"/>
    <w:rsid w:val="00C774A8"/>
    <w:rsid w:val="00CC3118"/>
    <w:rsid w:val="00D04A61"/>
    <w:rsid w:val="00D25E57"/>
    <w:rsid w:val="00D3414E"/>
    <w:rsid w:val="00D41271"/>
    <w:rsid w:val="00D53A35"/>
    <w:rsid w:val="00D73437"/>
    <w:rsid w:val="00DA580A"/>
    <w:rsid w:val="00DA5AFB"/>
    <w:rsid w:val="00DE3903"/>
    <w:rsid w:val="00DF5CA2"/>
    <w:rsid w:val="00E02B95"/>
    <w:rsid w:val="00E07969"/>
    <w:rsid w:val="00E46A86"/>
    <w:rsid w:val="00E60233"/>
    <w:rsid w:val="00E97B27"/>
    <w:rsid w:val="00EA3F0C"/>
    <w:rsid w:val="00EB3937"/>
    <w:rsid w:val="00EB73D3"/>
    <w:rsid w:val="00ED4531"/>
    <w:rsid w:val="00EE71D1"/>
    <w:rsid w:val="00F05691"/>
    <w:rsid w:val="00F14640"/>
    <w:rsid w:val="00F22045"/>
    <w:rsid w:val="00F42A47"/>
    <w:rsid w:val="00F65FB6"/>
    <w:rsid w:val="00F67C33"/>
    <w:rsid w:val="36892751"/>
    <w:rsid w:val="517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5BBE-21AE-4012-8C95-E68A8EF28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1298</Characters>
  <Lines>10</Lines>
  <Paragraphs>3</Paragraphs>
  <TotalTime>70</TotalTime>
  <ScaleCrop>false</ScaleCrop>
  <LinksUpToDate>false</LinksUpToDate>
  <CharactersWithSpaces>1522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2023-02-08T08:28:00Z</dcterms:created>
  <dc:creator>宋 佳</dc:creator>
  <cp:lastModifiedBy>粒子</cp:lastModifiedBy>
  <dcterms:modified xsi:type="dcterms:W3CDTF">2023-08-10T09:43:36Z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03A6C2532EF941B98753CB5B673712F7_12</vt:lpwstr>
  </property>
</Properties>
</file>