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Cs/>
          <w:color w:val="000000"/>
          <w:kern w:val="0"/>
          <w:sz w:val="44"/>
          <w:szCs w:val="44"/>
        </w:rPr>
      </w:pPr>
      <w:bookmarkStart w:id="0" w:name="_Hlk128695918"/>
      <w:bookmarkEnd w:id="0"/>
      <w:r>
        <w:rPr>
          <w:rFonts w:ascii="Times New Roman" w:hAnsi="Times New Roman" w:eastAsia="方正小标宋简体" w:cs="Times New Roman"/>
          <w:bCs/>
          <w:color w:val="000000"/>
          <w:kern w:val="0"/>
          <w:sz w:val="44"/>
          <w:szCs w:val="44"/>
        </w:rPr>
        <w:t>无锡学院2023年高层次人才招聘公告</w:t>
      </w:r>
    </w:p>
    <w:p>
      <w:pPr>
        <w:widowControl/>
        <w:wordWrap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bookmarkStart w:id="1" w:name="_GoBack"/>
      <w:bookmarkEnd w:id="1"/>
      <w:r>
        <w:rPr>
          <w:rFonts w:ascii="Times New Roman" w:hAnsi="Times New Roman" w:eastAsia="方正仿宋_GBK" w:cs="Times New Roman"/>
          <w:color w:val="000000"/>
          <w:kern w:val="0"/>
          <w:sz w:val="32"/>
          <w:szCs w:val="32"/>
        </w:rPr>
        <w:t>无锡学院（原南京信息工程大学滨江学院）是一所经教育部批准，由江苏省人民政府管理、无锡市人民政府举办、南京信息工程大学支持办学的高水平应用型公办普通本科高校。学校聚焦全球学术前沿和国家与区域重大战略，服务无锡地方经济建设和社会发展，面向物联网、集成电路、智能制造、云计算和大数据、新材料、节能环保、现代服务业等战略性新兴产业，联合南京信息工程大学无锡研究生院、国家大学科技园等高层次平台，形成“三位一体”的办学格局以及涵盖本科生、研究生和留学生的完整人才培养体系，正着力建设成为以新工科为主要特色的高水平应用型大学。</w:t>
      </w:r>
    </w:p>
    <w:p>
      <w:pPr>
        <w:widowControl/>
        <w:wordWrap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无锡学院位于无锡市锡东新城商务区锡山大道333号，占地面积1101亩，建筑总面积31万平方米，毗邻京沪高铁无锡东站、苏南硕放国际机场、地铁2号线、映月湖公园、宛山湖湿地公园、翠屏山森林公园，环境优美、交通便利。学校基础设施完备，教学科研条件优越，是一所现代化的智慧、生态、人文、低碳校园。根据学校事业发展需要，现面向海内外诚聘英才。</w:t>
      </w:r>
    </w:p>
    <w:p>
      <w:pPr>
        <w:widowControl/>
        <w:wordWrap w:val="0"/>
        <w:adjustRightInd w:val="0"/>
        <w:snapToGrid w:val="0"/>
        <w:spacing w:line="600" w:lineRule="exact"/>
        <w:ind w:firstLine="480"/>
        <w:rPr>
          <w:rFonts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一、招聘人才要求</w:t>
      </w:r>
    </w:p>
    <w:p>
      <w:pPr>
        <w:widowControl/>
        <w:wordWrap w:val="0"/>
        <w:adjustRightInd w:val="0"/>
        <w:snapToGrid w:val="0"/>
        <w:spacing w:line="600" w:lineRule="exact"/>
        <w:ind w:firstLine="320" w:firstLineChars="1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（一）高端人才</w:t>
      </w:r>
    </w:p>
    <w:p>
      <w:pPr>
        <w:widowControl/>
        <w:wordWrap w:val="0"/>
        <w:adjustRightInd w:val="0"/>
        <w:snapToGrid w:val="0"/>
        <w:spacing w:line="600" w:lineRule="exact"/>
        <w:ind w:firstLine="48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 A类人才</w:t>
      </w:r>
    </w:p>
    <w:p>
      <w:pPr>
        <w:widowControl/>
        <w:wordWrap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在国内外享有崇高学术声誉和学术领导能力，研究领域处于世界领先水平，具有世界一流学术水平的专家学者和具有国际学术影响力的</w:t>
      </w:r>
      <w:r>
        <w:rPr>
          <w:rFonts w:hint="eastAsia" w:ascii="Times New Roman" w:hAnsi="Times New Roman" w:eastAsia="方正仿宋_GBK" w:cs="Times New Roman"/>
          <w:color w:val="000000"/>
          <w:kern w:val="0"/>
          <w:sz w:val="32"/>
          <w:szCs w:val="32"/>
          <w:lang w:val="en-US" w:eastAsia="zh-CN"/>
        </w:rPr>
        <w:t>战略</w:t>
      </w:r>
      <w:r>
        <w:rPr>
          <w:rFonts w:hint="eastAsia" w:ascii="Times New Roman" w:hAnsi="Times New Roman" w:eastAsia="方正仿宋_GBK" w:cs="Times New Roman"/>
          <w:color w:val="000000"/>
          <w:kern w:val="0"/>
          <w:sz w:val="32"/>
          <w:szCs w:val="32"/>
        </w:rPr>
        <w:t>顶尖人才，或所从事学科、专业领域内的学术大师。身体健康，能很好地履行约定的工作职责，年龄原则上不超过</w:t>
      </w:r>
      <w:r>
        <w:rPr>
          <w:rFonts w:ascii="Times New Roman" w:hAnsi="Times New Roman" w:eastAsia="方正仿宋_GBK" w:cs="Times New Roman"/>
          <w:color w:val="000000"/>
          <w:kern w:val="0"/>
          <w:sz w:val="32"/>
          <w:szCs w:val="32"/>
        </w:rPr>
        <w:t>65周岁</w:t>
      </w:r>
      <w:r>
        <w:rPr>
          <w:rFonts w:hint="eastAsia" w:ascii="Times New Roman" w:hAnsi="Times New Roman" w:eastAsia="方正仿宋_GBK" w:cs="Times New Roman"/>
          <w:color w:val="000000"/>
          <w:kern w:val="0"/>
          <w:sz w:val="32"/>
          <w:szCs w:val="32"/>
        </w:rPr>
        <w:t>。</w:t>
      </w:r>
    </w:p>
    <w:p>
      <w:pPr>
        <w:widowControl/>
        <w:wordWrap w:val="0"/>
        <w:adjustRightInd w:val="0"/>
        <w:snapToGrid w:val="0"/>
        <w:spacing w:line="600" w:lineRule="exact"/>
        <w:ind w:firstLine="480"/>
        <w:rPr>
          <w:rFonts w:ascii="Times New Roman" w:hAnsi="Times New Roman" w:eastAsia="方正仿宋_GBK" w:cs="Times New Roman"/>
          <w:bCs/>
          <w:color w:val="000000"/>
          <w:kern w:val="0"/>
          <w:sz w:val="32"/>
          <w:szCs w:val="32"/>
        </w:rPr>
      </w:pPr>
      <w:r>
        <w:rPr>
          <w:rFonts w:ascii="Times New Roman" w:hAnsi="Times New Roman" w:eastAsia="方正仿宋_GBK" w:cs="Times New Roman"/>
          <w:bCs/>
          <w:color w:val="000000"/>
          <w:kern w:val="0"/>
          <w:sz w:val="32"/>
          <w:szCs w:val="32"/>
        </w:rPr>
        <w:t>2. B类人才</w:t>
      </w:r>
    </w:p>
    <w:p>
      <w:pPr>
        <w:widowControl/>
        <w:wordWrap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取得博士学位，在本学科领域取得国内外同行公认的突出学术成就，国际上具有较大的学术影响力，具有重要创新发展潜力，能够作为核心人物凝聚一支结构合理、业务过硬的教学科研团队的领军人才</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如国家</w:t>
      </w:r>
      <w:r>
        <w:rPr>
          <w:rFonts w:hint="eastAsia" w:ascii="Times New Roman" w:hAnsi="Times New Roman" w:eastAsia="方正仿宋_GBK" w:cs="Times New Roman"/>
          <w:color w:val="000000"/>
          <w:kern w:val="0"/>
          <w:sz w:val="32"/>
          <w:szCs w:val="32"/>
          <w:lang w:val="en-US" w:eastAsia="zh-CN"/>
        </w:rPr>
        <w:t>级</w:t>
      </w:r>
      <w:r>
        <w:rPr>
          <w:rFonts w:hint="eastAsia" w:ascii="Times New Roman" w:hAnsi="Times New Roman" w:eastAsia="方正仿宋_GBK" w:cs="Times New Roman"/>
          <w:color w:val="000000"/>
          <w:kern w:val="0"/>
          <w:sz w:val="32"/>
          <w:szCs w:val="32"/>
        </w:rPr>
        <w:t>杰出</w:t>
      </w:r>
      <w:r>
        <w:rPr>
          <w:rFonts w:hint="eastAsia" w:ascii="Times New Roman" w:hAnsi="Times New Roman" w:eastAsia="方正仿宋_GBK" w:cs="Times New Roman"/>
          <w:color w:val="000000"/>
          <w:kern w:val="0"/>
          <w:sz w:val="32"/>
          <w:szCs w:val="32"/>
          <w:lang w:val="en-US" w:eastAsia="zh-CN"/>
        </w:rPr>
        <w:t>人才</w:t>
      </w:r>
      <w:r>
        <w:rPr>
          <w:rFonts w:hint="eastAsia" w:ascii="Times New Roman" w:hAnsi="Times New Roman" w:eastAsia="方正仿宋_GBK" w:cs="Times New Roman"/>
          <w:color w:val="000000"/>
          <w:kern w:val="0"/>
          <w:sz w:val="32"/>
          <w:szCs w:val="32"/>
        </w:rPr>
        <w:t>，年龄原则上不超过</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lang w:val="en-US" w:eastAsia="zh-CN"/>
        </w:rPr>
        <w:t>5</w:t>
      </w:r>
      <w:r>
        <w:rPr>
          <w:rFonts w:ascii="Times New Roman" w:hAnsi="Times New Roman" w:eastAsia="方正仿宋_GBK" w:cs="Times New Roman"/>
          <w:color w:val="000000"/>
          <w:kern w:val="0"/>
          <w:sz w:val="32"/>
          <w:szCs w:val="32"/>
        </w:rPr>
        <w:t>周岁</w:t>
      </w:r>
      <w:r>
        <w:rPr>
          <w:rFonts w:hint="eastAsia" w:ascii="Times New Roman" w:hAnsi="Times New Roman" w:eastAsia="方正仿宋_GBK" w:cs="Times New Roman"/>
          <w:color w:val="000000"/>
          <w:kern w:val="0"/>
          <w:sz w:val="32"/>
          <w:szCs w:val="32"/>
        </w:rPr>
        <w:t>。</w:t>
      </w:r>
    </w:p>
    <w:p>
      <w:pPr>
        <w:widowControl/>
        <w:wordWrap w:val="0"/>
        <w:adjustRightInd w:val="0"/>
        <w:snapToGrid w:val="0"/>
        <w:spacing w:line="600" w:lineRule="exact"/>
        <w:ind w:firstLine="48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3. </w:t>
      </w:r>
      <w:r>
        <w:rPr>
          <w:rFonts w:hint="eastAsia" w:ascii="Times New Roman" w:hAnsi="Times New Roman" w:eastAsia="方正仿宋_GBK" w:cs="Times New Roman"/>
          <w:color w:val="000000"/>
          <w:kern w:val="0"/>
          <w:sz w:val="32"/>
          <w:szCs w:val="32"/>
        </w:rPr>
        <w:t>C</w:t>
      </w:r>
      <w:r>
        <w:rPr>
          <w:rFonts w:ascii="Times New Roman" w:hAnsi="Times New Roman" w:eastAsia="方正仿宋_GBK" w:cs="Times New Roman"/>
          <w:color w:val="000000"/>
          <w:kern w:val="0"/>
          <w:sz w:val="32"/>
          <w:szCs w:val="32"/>
        </w:rPr>
        <w:t>类人才</w:t>
      </w:r>
    </w:p>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取得博士学位，在本学科领域取得较高学术成就，具有本学科扎实专业知识、前瞻学术视野，具有带领本学科赶超国内先进水平能力的杰出人才</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如</w:t>
      </w:r>
      <w:r>
        <w:rPr>
          <w:rFonts w:hint="eastAsia" w:ascii="Times New Roman" w:hAnsi="Times New Roman" w:eastAsia="方正仿宋_GBK" w:cs="Times New Roman"/>
          <w:color w:val="000000"/>
          <w:kern w:val="0"/>
          <w:sz w:val="32"/>
          <w:szCs w:val="32"/>
          <w:lang w:val="en-US" w:eastAsia="zh-CN"/>
        </w:rPr>
        <w:t>国家级优秀人才、省部级杰出人才等</w:t>
      </w:r>
      <w:r>
        <w:rPr>
          <w:rFonts w:hint="eastAsia" w:ascii="Times New Roman" w:hAnsi="Times New Roman" w:eastAsia="方正仿宋_GBK" w:cs="Times New Roman"/>
          <w:color w:val="000000"/>
          <w:kern w:val="0"/>
          <w:sz w:val="32"/>
          <w:szCs w:val="32"/>
        </w:rPr>
        <w:t>，年龄原则上不超过</w:t>
      </w:r>
      <w:r>
        <w:rPr>
          <w:rFonts w:hint="eastAsia" w:ascii="Times New Roman" w:hAnsi="Times New Roman" w:eastAsia="方正仿宋_GBK" w:cs="Times New Roman"/>
          <w:color w:val="000000"/>
          <w:kern w:val="0"/>
          <w:sz w:val="32"/>
          <w:szCs w:val="32"/>
          <w:lang w:val="en-US" w:eastAsia="zh-CN"/>
        </w:rPr>
        <w:t>50</w:t>
      </w:r>
      <w:r>
        <w:rPr>
          <w:rFonts w:ascii="Times New Roman" w:hAnsi="Times New Roman" w:eastAsia="方正仿宋_GBK" w:cs="Times New Roman"/>
          <w:color w:val="000000"/>
          <w:kern w:val="0"/>
          <w:sz w:val="32"/>
          <w:szCs w:val="32"/>
        </w:rPr>
        <w:t>周岁</w:t>
      </w:r>
      <w:r>
        <w:rPr>
          <w:rFonts w:hint="eastAsia" w:ascii="Times New Roman" w:hAnsi="Times New Roman" w:eastAsia="方正仿宋_GBK" w:cs="Times New Roman"/>
          <w:color w:val="000000"/>
          <w:kern w:val="0"/>
          <w:sz w:val="32"/>
          <w:szCs w:val="32"/>
        </w:rPr>
        <w:t>。</w:t>
      </w:r>
    </w:p>
    <w:p>
      <w:pPr>
        <w:widowControl/>
        <w:wordWrap w:val="0"/>
        <w:adjustRightInd w:val="0"/>
        <w:snapToGrid w:val="0"/>
        <w:spacing w:line="600" w:lineRule="exact"/>
        <w:ind w:firstLine="48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4</w:t>
      </w: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D类人才</w:t>
      </w:r>
    </w:p>
    <w:p>
      <w:pPr>
        <w:widowControl/>
        <w:wordWrap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取得博士学位，在本学科领域取得较好学术成就或同行专家公认的学术成果，研究方向为学校重点学科专业建设急需，具有较好创新发展潜力和一定的社会影响力，在海内外著名大学、科研机构获得正式教学或科研职位的青年拔尖人才，年龄原则上不超过</w:t>
      </w:r>
      <w:r>
        <w:rPr>
          <w:rFonts w:ascii="Times New Roman" w:hAnsi="Times New Roman" w:eastAsia="方正仿宋_GBK" w:cs="Times New Roman"/>
          <w:color w:val="000000"/>
          <w:kern w:val="0"/>
          <w:sz w:val="32"/>
          <w:szCs w:val="32"/>
        </w:rPr>
        <w:t>4</w:t>
      </w:r>
      <w:r>
        <w:rPr>
          <w:rFonts w:hint="eastAsia" w:ascii="Times New Roman" w:hAnsi="Times New Roman" w:eastAsia="方正仿宋_GBK" w:cs="Times New Roman"/>
          <w:color w:val="000000"/>
          <w:kern w:val="0"/>
          <w:sz w:val="32"/>
          <w:szCs w:val="32"/>
          <w:lang w:val="en-US" w:eastAsia="zh-CN"/>
        </w:rPr>
        <w:t>5</w:t>
      </w:r>
      <w:r>
        <w:rPr>
          <w:rFonts w:ascii="Times New Roman" w:hAnsi="Times New Roman" w:eastAsia="方正仿宋_GBK" w:cs="Times New Roman"/>
          <w:color w:val="000000"/>
          <w:kern w:val="0"/>
          <w:sz w:val="32"/>
          <w:szCs w:val="32"/>
        </w:rPr>
        <w:t>周岁。</w:t>
      </w:r>
    </w:p>
    <w:p>
      <w:pPr>
        <w:widowControl/>
        <w:wordWrap w:val="0"/>
        <w:adjustRightInd w:val="0"/>
        <w:snapToGrid w:val="0"/>
        <w:spacing w:line="600" w:lineRule="exact"/>
        <w:ind w:firstLine="320" w:firstLineChars="1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（二）骨干师资</w:t>
      </w:r>
    </w:p>
    <w:p>
      <w:pPr>
        <w:widowControl/>
        <w:wordWrap w:val="0"/>
        <w:adjustRightInd w:val="0"/>
        <w:snapToGrid w:val="0"/>
        <w:spacing w:line="600" w:lineRule="exact"/>
        <w:ind w:firstLine="48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 A</w:t>
      </w:r>
      <w:r>
        <w:rPr>
          <w:rFonts w:hint="eastAsia" w:ascii="Times New Roman" w:hAnsi="Times New Roman" w:eastAsia="方正仿宋_GBK" w:cs="Times New Roman"/>
          <w:color w:val="000000"/>
          <w:kern w:val="0"/>
          <w:sz w:val="32"/>
          <w:szCs w:val="32"/>
        </w:rPr>
        <w:t>档</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取得博士学位，且在知名高校、研究机构担任教授或相当职务，具有较强的教学、科研和管理能力，年龄原则上不超过</w:t>
      </w:r>
      <w:r>
        <w:rPr>
          <w:rFonts w:hint="eastAsia" w:ascii="Times New Roman" w:hAnsi="Times New Roman" w:eastAsia="方正仿宋_GBK" w:cs="Times New Roman"/>
          <w:color w:val="000000"/>
          <w:kern w:val="0"/>
          <w:sz w:val="32"/>
          <w:szCs w:val="32"/>
          <w:lang w:val="en-US" w:eastAsia="zh-CN"/>
        </w:rPr>
        <w:t>50</w:t>
      </w:r>
      <w:r>
        <w:rPr>
          <w:rFonts w:ascii="Times New Roman" w:hAnsi="Times New Roman" w:eastAsia="方正仿宋_GBK" w:cs="Times New Roman"/>
          <w:color w:val="000000"/>
          <w:kern w:val="0"/>
          <w:sz w:val="32"/>
          <w:szCs w:val="32"/>
        </w:rPr>
        <w:t>周岁。</w:t>
      </w:r>
    </w:p>
    <w:p>
      <w:pPr>
        <w:widowControl/>
        <w:wordWrap w:val="0"/>
        <w:adjustRightInd w:val="0"/>
        <w:snapToGrid w:val="0"/>
        <w:spacing w:line="600" w:lineRule="exact"/>
        <w:ind w:firstLine="48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w:t>
      </w: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B档</w:t>
      </w:r>
    </w:p>
    <w:p>
      <w:pPr>
        <w:widowControl/>
        <w:wordWrap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取得博士学位，且在知名高校、研究机构担任副教授或相当职务，具有较好的团结协作精神和良好的学术组织能力，年龄原则上不超过</w:t>
      </w:r>
      <w:r>
        <w:rPr>
          <w:rFonts w:ascii="Times New Roman" w:hAnsi="Times New Roman" w:eastAsia="方正仿宋_GBK" w:cs="Times New Roman"/>
          <w:color w:val="000000"/>
          <w:kern w:val="0"/>
          <w:sz w:val="32"/>
          <w:szCs w:val="32"/>
        </w:rPr>
        <w:t>4</w:t>
      </w:r>
      <w:r>
        <w:rPr>
          <w:rFonts w:hint="eastAsia" w:ascii="Times New Roman" w:hAnsi="Times New Roman" w:eastAsia="方正仿宋_GBK" w:cs="Times New Roman"/>
          <w:color w:val="000000"/>
          <w:kern w:val="0"/>
          <w:sz w:val="32"/>
          <w:szCs w:val="32"/>
          <w:lang w:val="en-US" w:eastAsia="zh-CN"/>
        </w:rPr>
        <w:t>5</w:t>
      </w:r>
      <w:r>
        <w:rPr>
          <w:rFonts w:ascii="Times New Roman" w:hAnsi="Times New Roman" w:eastAsia="方正仿宋_GBK" w:cs="Times New Roman"/>
          <w:color w:val="000000"/>
          <w:kern w:val="0"/>
          <w:sz w:val="32"/>
          <w:szCs w:val="32"/>
        </w:rPr>
        <w:t>周岁。</w:t>
      </w:r>
    </w:p>
    <w:p>
      <w:pPr>
        <w:widowControl/>
        <w:wordWrap w:val="0"/>
        <w:adjustRightInd w:val="0"/>
        <w:snapToGrid w:val="0"/>
        <w:spacing w:line="600" w:lineRule="exact"/>
        <w:ind w:firstLine="320" w:firstLineChars="1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（三）优秀师资</w:t>
      </w:r>
    </w:p>
    <w:p>
      <w:pPr>
        <w:widowControl/>
        <w:wordWrap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毕业于海内外高水平大学、研究机构的优秀博士（后），已取得同行专家认可的科研成果，具有较好的培养潜力，年龄原则上不超过</w:t>
      </w:r>
      <w:r>
        <w:rPr>
          <w:rFonts w:ascii="Times New Roman" w:hAnsi="Times New Roman" w:eastAsia="方正仿宋_GBK" w:cs="Times New Roman"/>
          <w:color w:val="000000"/>
          <w:kern w:val="0"/>
          <w:sz w:val="32"/>
          <w:szCs w:val="32"/>
        </w:rPr>
        <w:t>35周岁。</w:t>
      </w:r>
    </w:p>
    <w:p>
      <w:pPr>
        <w:widowControl/>
        <w:wordWrap w:val="0"/>
        <w:adjustRightInd w:val="0"/>
        <w:snapToGrid w:val="0"/>
        <w:spacing w:line="600" w:lineRule="exact"/>
        <w:ind w:firstLine="480"/>
        <w:rPr>
          <w:rFonts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二、岗位待遇</w:t>
      </w:r>
    </w:p>
    <w:p>
      <w:pPr>
        <w:widowControl/>
        <w:wordWrap w:val="0"/>
        <w:adjustRightInd w:val="0"/>
        <w:snapToGrid w:val="0"/>
        <w:spacing w:line="600" w:lineRule="exact"/>
        <w:ind w:firstLine="640" w:firstLineChars="200"/>
        <w:rPr>
          <w:rFonts w:ascii="方正楷体_GBK" w:hAnsi="方正楷体_GBK" w:eastAsia="方正楷体_GBK" w:cs="方正楷体_GBK"/>
          <w:b/>
          <w:bCs/>
          <w:color w:val="000000"/>
          <w:kern w:val="0"/>
          <w:sz w:val="24"/>
          <w:szCs w:val="24"/>
        </w:rPr>
      </w:pPr>
      <w:r>
        <w:rPr>
          <w:rFonts w:hint="eastAsia" w:ascii="Times New Roman" w:hAnsi="Times New Roman" w:eastAsia="方正仿宋_GBK" w:cs="Times New Roman"/>
          <w:color w:val="000000"/>
          <w:kern w:val="0"/>
          <w:sz w:val="32"/>
          <w:szCs w:val="32"/>
        </w:rPr>
        <w:t>全职引进人才，入无锡市事业编制，给予以下待遇。具体标准见表1。</w:t>
      </w:r>
    </w:p>
    <w:p>
      <w:pPr>
        <w:widowControl/>
        <w:adjustRightInd w:val="0"/>
        <w:snapToGrid w:val="0"/>
        <w:spacing w:line="600" w:lineRule="exact"/>
        <w:jc w:val="center"/>
        <w:rPr>
          <w:rFonts w:ascii="方正楷体_GBK" w:hAnsi="方正楷体_GBK" w:eastAsia="方正楷体_GBK" w:cs="方正楷体_GBK"/>
          <w:b/>
          <w:bCs/>
          <w:color w:val="000000"/>
          <w:kern w:val="0"/>
          <w:sz w:val="24"/>
          <w:szCs w:val="24"/>
        </w:rPr>
      </w:pPr>
      <w:r>
        <w:rPr>
          <w:rFonts w:ascii="方正楷体_GBK" w:hAnsi="方正楷体_GBK" w:eastAsia="方正楷体_GBK" w:cs="方正楷体_GBK"/>
          <w:b/>
          <w:bCs/>
          <w:color w:val="000000"/>
          <w:kern w:val="0"/>
          <w:sz w:val="24"/>
          <w:szCs w:val="24"/>
        </w:rPr>
        <w:t>表1 无锡学院人才引进待遇标准（单位：元）</w:t>
      </w:r>
    </w:p>
    <w:tbl>
      <w:tblPr>
        <w:tblStyle w:val="4"/>
        <w:tblW w:w="8120" w:type="dxa"/>
        <w:jc w:val="center"/>
        <w:tblLayout w:type="fixed"/>
        <w:tblCellMar>
          <w:top w:w="0" w:type="dxa"/>
          <w:left w:w="108" w:type="dxa"/>
          <w:bottom w:w="0" w:type="dxa"/>
          <w:right w:w="108" w:type="dxa"/>
        </w:tblCellMar>
      </w:tblPr>
      <w:tblGrid>
        <w:gridCol w:w="1289"/>
        <w:gridCol w:w="1950"/>
        <w:gridCol w:w="1327"/>
        <w:gridCol w:w="2158"/>
        <w:gridCol w:w="1396"/>
      </w:tblGrid>
      <w:tr>
        <w:tblPrEx>
          <w:tblCellMar>
            <w:top w:w="0" w:type="dxa"/>
            <w:left w:w="108" w:type="dxa"/>
            <w:bottom w:w="0" w:type="dxa"/>
            <w:right w:w="108" w:type="dxa"/>
          </w:tblCellMar>
        </w:tblPrEx>
        <w:trPr>
          <w:trHeight w:val="567" w:hRule="atLeast"/>
          <w:jc w:val="center"/>
        </w:trPr>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人才类别</w:t>
            </w:r>
          </w:p>
        </w:tc>
        <w:tc>
          <w:tcPr>
            <w:tcW w:w="1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协议工资/年薪</w:t>
            </w:r>
          </w:p>
        </w:tc>
        <w:tc>
          <w:tcPr>
            <w:tcW w:w="13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安家费</w:t>
            </w:r>
          </w:p>
        </w:tc>
        <w:tc>
          <w:tcPr>
            <w:tcW w:w="2158" w:type="dxa"/>
            <w:tcBorders>
              <w:top w:val="single" w:color="auto" w:sz="4" w:space="0"/>
              <w:left w:val="nil"/>
              <w:bottom w:val="single" w:color="auto" w:sz="4" w:space="0"/>
              <w:right w:val="nil"/>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科研启动费</w:t>
            </w:r>
          </w:p>
        </w:tc>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备注</w:t>
            </w: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A类人才</w:t>
            </w:r>
          </w:p>
        </w:tc>
        <w:tc>
          <w:tcPr>
            <w:tcW w:w="683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一人一议</w:t>
            </w: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B类人才</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面议</w:t>
            </w:r>
          </w:p>
        </w:tc>
        <w:tc>
          <w:tcPr>
            <w:tcW w:w="13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300万起</w:t>
            </w:r>
          </w:p>
        </w:tc>
        <w:tc>
          <w:tcPr>
            <w:tcW w:w="21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rPr>
              <w:t>自然科学</w:t>
            </w:r>
            <w:r>
              <w:rPr>
                <w:rFonts w:hint="eastAsia" w:ascii="仿宋" w:hAnsi="仿宋" w:eastAsia="仿宋" w:cs="宋体"/>
                <w:color w:val="000000"/>
                <w:kern w:val="0"/>
                <w:sz w:val="21"/>
                <w:szCs w:val="21"/>
                <w:lang w:val="en-US" w:eastAsia="zh-CN"/>
              </w:rPr>
              <w:t>300</w:t>
            </w:r>
            <w:r>
              <w:rPr>
                <w:rFonts w:hint="eastAsia" w:ascii="仿宋" w:hAnsi="仿宋" w:eastAsia="仿宋" w:cs="宋体"/>
                <w:color w:val="000000"/>
                <w:kern w:val="0"/>
                <w:sz w:val="21"/>
                <w:szCs w:val="21"/>
              </w:rPr>
              <w:t>万起</w:t>
            </w:r>
          </w:p>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人文社科</w:t>
            </w:r>
            <w:r>
              <w:rPr>
                <w:rFonts w:hint="eastAsia" w:ascii="仿宋" w:hAnsi="仿宋" w:eastAsia="仿宋" w:cs="宋体"/>
                <w:color w:val="000000"/>
                <w:kern w:val="0"/>
                <w:sz w:val="21"/>
                <w:szCs w:val="21"/>
                <w:lang w:val="en-US" w:eastAsia="zh-CN"/>
              </w:rPr>
              <w:t>10</w:t>
            </w:r>
            <w:r>
              <w:rPr>
                <w:rFonts w:hint="eastAsia" w:ascii="仿宋" w:hAnsi="仿宋" w:eastAsia="仿宋" w:cs="宋体"/>
                <w:color w:val="000000"/>
                <w:kern w:val="0"/>
                <w:sz w:val="21"/>
                <w:szCs w:val="21"/>
              </w:rPr>
              <w:t>0万起</w:t>
            </w:r>
          </w:p>
        </w:tc>
        <w:tc>
          <w:tcPr>
            <w:tcW w:w="1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可购买无锡优惠商品房一套，提供子女优质的教育资源</w:t>
            </w: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C类人才</w:t>
            </w:r>
          </w:p>
        </w:tc>
        <w:tc>
          <w:tcPr>
            <w:tcW w:w="19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面议</w:t>
            </w:r>
          </w:p>
        </w:tc>
        <w:tc>
          <w:tcPr>
            <w:tcW w:w="13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120万起</w:t>
            </w:r>
          </w:p>
        </w:tc>
        <w:tc>
          <w:tcPr>
            <w:tcW w:w="21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rPr>
              <w:t>自然科学80万起</w:t>
            </w:r>
          </w:p>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人文社科40万起</w:t>
            </w:r>
          </w:p>
        </w:tc>
        <w:tc>
          <w:tcPr>
            <w:tcW w:w="13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D类人才</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xml:space="preserve"> 50万起</w:t>
            </w:r>
          </w:p>
        </w:tc>
        <w:tc>
          <w:tcPr>
            <w:tcW w:w="13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80万起</w:t>
            </w:r>
          </w:p>
        </w:tc>
        <w:tc>
          <w:tcPr>
            <w:tcW w:w="21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rPr>
              <w:t>自然科学60万起</w:t>
            </w:r>
          </w:p>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人文社科30万起</w:t>
            </w:r>
          </w:p>
        </w:tc>
        <w:tc>
          <w:tcPr>
            <w:tcW w:w="13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骨干师资A</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1"/>
                <w:szCs w:val="21"/>
              </w:rPr>
            </w:pPr>
          </w:p>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结构工资</w:t>
            </w:r>
          </w:p>
          <w:p>
            <w:pPr>
              <w:widowControl/>
              <w:jc w:val="center"/>
              <w:rPr>
                <w:rFonts w:hint="eastAsia" w:ascii="仿宋" w:hAnsi="仿宋" w:eastAsia="仿宋" w:cs="宋体"/>
                <w:color w:val="000000"/>
                <w:kern w:val="0"/>
                <w:sz w:val="21"/>
                <w:szCs w:val="21"/>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40万起</w:t>
            </w:r>
          </w:p>
        </w:tc>
        <w:tc>
          <w:tcPr>
            <w:tcW w:w="21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rPr>
              <w:t>自然科学40万起</w:t>
            </w:r>
          </w:p>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人文社科20万起</w:t>
            </w:r>
          </w:p>
        </w:tc>
        <w:tc>
          <w:tcPr>
            <w:tcW w:w="13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624" w:hRule="atLeast"/>
          <w:jc w:val="center"/>
        </w:trPr>
        <w:tc>
          <w:tcPr>
            <w:tcW w:w="12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骨干师资B</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1"/>
                <w:szCs w:val="21"/>
              </w:rPr>
            </w:pPr>
          </w:p>
          <w:p>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结构工资</w:t>
            </w:r>
          </w:p>
          <w:p>
            <w:pPr>
              <w:widowControl/>
              <w:jc w:val="center"/>
              <w:rPr>
                <w:rFonts w:hint="eastAsia" w:ascii="仿宋" w:hAnsi="仿宋" w:eastAsia="仿宋" w:cs="宋体"/>
                <w:color w:val="000000"/>
                <w:kern w:val="0"/>
                <w:sz w:val="21"/>
                <w:szCs w:val="21"/>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1"/>
                <w:szCs w:val="21"/>
              </w:rPr>
            </w:pPr>
          </w:p>
          <w:p>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30万起</w:t>
            </w:r>
          </w:p>
          <w:p>
            <w:pPr>
              <w:widowControl/>
              <w:jc w:val="center"/>
              <w:rPr>
                <w:rFonts w:hint="eastAsia" w:ascii="仿宋" w:hAnsi="仿宋" w:eastAsia="仿宋" w:cs="宋体"/>
                <w:color w:val="000000"/>
                <w:kern w:val="0"/>
                <w:sz w:val="21"/>
                <w:szCs w:val="21"/>
              </w:rPr>
            </w:pPr>
          </w:p>
        </w:tc>
        <w:tc>
          <w:tcPr>
            <w:tcW w:w="215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rPr>
              <w:t>自然科学25万起</w:t>
            </w:r>
          </w:p>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人文社科15万起</w:t>
            </w:r>
          </w:p>
        </w:tc>
        <w:tc>
          <w:tcPr>
            <w:tcW w:w="13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优秀师资</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1"/>
                <w:szCs w:val="21"/>
              </w:rPr>
            </w:pPr>
          </w:p>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结构工资</w:t>
            </w:r>
          </w:p>
          <w:p>
            <w:pPr>
              <w:widowControl/>
              <w:jc w:val="center"/>
              <w:rPr>
                <w:rFonts w:hint="eastAsia" w:ascii="仿宋" w:hAnsi="仿宋" w:eastAsia="仿宋" w:cs="宋体"/>
                <w:color w:val="000000"/>
                <w:kern w:val="0"/>
                <w:sz w:val="21"/>
                <w:szCs w:val="21"/>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20万起</w:t>
            </w:r>
          </w:p>
        </w:tc>
        <w:tc>
          <w:tcPr>
            <w:tcW w:w="215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3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r>
    </w:tbl>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1. 基本工资、基础绩效以及公积金、住房补贴和社会保险按照事业单位规定标准发放和缴纳。</w:t>
      </w:r>
    </w:p>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 可享受学校提供的租房补贴2000元/月，发放期1年。</w:t>
      </w:r>
    </w:p>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3. 根据房源情况，可申购无锡市优惠商品房一套（有产权）。购房者需连续完成两个聘期（每个聘期5年，未服务满2个聘期需按未完成的服务年限等比例补缴购房差价）；未购房者，首聘期为5年。</w:t>
      </w:r>
    </w:p>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4. 优秀师资3年内岗位绩效执行副教授标准，按岗付薪。</w:t>
      </w:r>
    </w:p>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5</w:t>
      </w:r>
      <w:r>
        <w:rPr>
          <w:rFonts w:hint="eastAsia" w:ascii="Times New Roman" w:hAnsi="Times New Roman" w:eastAsia="方正仿宋_GBK" w:cs="Times New Roman"/>
          <w:color w:val="000000"/>
          <w:kern w:val="0"/>
          <w:sz w:val="32"/>
          <w:szCs w:val="32"/>
        </w:rPr>
        <w:t>. 重点学科：集成电路科学与工程、电子科学与技术、信息与通信</w:t>
      </w:r>
      <w:r>
        <w:rPr>
          <w:rFonts w:hint="eastAsia" w:ascii="Times New Roman" w:hAnsi="Times New Roman" w:eastAsia="方正仿宋_GBK" w:cs="Times New Roman"/>
          <w:color w:val="000000"/>
          <w:kern w:val="0"/>
          <w:sz w:val="32"/>
          <w:szCs w:val="32"/>
          <w:lang w:val="en-US" w:eastAsia="zh-CN"/>
        </w:rPr>
        <w:t>工程</w:t>
      </w:r>
      <w:r>
        <w:rPr>
          <w:rFonts w:hint="eastAsia" w:ascii="Times New Roman" w:hAnsi="Times New Roman" w:eastAsia="方正仿宋_GBK" w:cs="Times New Roman"/>
          <w:color w:val="000000"/>
          <w:kern w:val="0"/>
          <w:sz w:val="32"/>
          <w:szCs w:val="32"/>
        </w:rPr>
        <w:t>、计算机科学与技术、网络空间安全</w:t>
      </w:r>
      <w:r>
        <w:rPr>
          <w:rFonts w:hint="eastAsia"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rPr>
        <w:t>软件工程、控制科学与工程、电气工程</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电子信息、</w:t>
      </w:r>
      <w:r>
        <w:rPr>
          <w:rFonts w:hint="eastAsia" w:ascii="Times New Roman" w:hAnsi="Times New Roman" w:eastAsia="方正仿宋_GBK" w:cs="Times New Roman"/>
          <w:color w:val="000000"/>
          <w:kern w:val="0"/>
          <w:sz w:val="32"/>
          <w:szCs w:val="32"/>
        </w:rPr>
        <w:t>应用经济学、管理科学与工程。</w:t>
      </w:r>
    </w:p>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注：对重点建设学科紧缺方向的人才引进安家费及科研启动费可适当上浮。</w:t>
      </w:r>
    </w:p>
    <w:p>
      <w:pPr>
        <w:widowControl/>
        <w:wordWrap w:val="0"/>
        <w:adjustRightInd w:val="0"/>
        <w:snapToGrid w:val="0"/>
        <w:spacing w:line="600" w:lineRule="exact"/>
        <w:ind w:firstLine="640" w:firstLineChars="200"/>
        <w:rPr>
          <w:rFonts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三、岗位需求</w:t>
      </w:r>
    </w:p>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招聘岗位需求详见表2。</w:t>
      </w:r>
    </w:p>
    <w:p>
      <w:pPr>
        <w:widowControl/>
        <w:jc w:val="center"/>
        <w:textAlignment w:val="center"/>
        <w:rPr>
          <w:rFonts w:hint="eastAsia" w:ascii="仿宋" w:hAnsi="仿宋" w:eastAsia="仿宋" w:cs="仿宋_GB2312"/>
          <w:b/>
          <w:bCs/>
          <w:color w:val="000000"/>
          <w:kern w:val="0"/>
          <w:sz w:val="24"/>
          <w:szCs w:val="21"/>
          <w:lang w:bidi="ar"/>
        </w:rPr>
      </w:pPr>
      <w:r>
        <w:rPr>
          <w:rFonts w:hint="eastAsia" w:ascii="仿宋" w:hAnsi="仿宋" w:eastAsia="仿宋" w:cs="仿宋_GB2312"/>
          <w:b/>
          <w:bCs/>
          <w:color w:val="000000"/>
          <w:kern w:val="0"/>
          <w:sz w:val="24"/>
          <w:szCs w:val="21"/>
          <w:lang w:bidi="ar"/>
        </w:rPr>
        <w:t>表</w:t>
      </w:r>
      <w:r>
        <w:rPr>
          <w:rFonts w:hint="default" w:ascii="Times New Roman" w:hAnsi="Times New Roman" w:eastAsia="仿宋" w:cs="Times New Roman"/>
          <w:b/>
          <w:bCs/>
          <w:color w:val="000000"/>
          <w:kern w:val="0"/>
          <w:sz w:val="24"/>
          <w:szCs w:val="21"/>
          <w:lang w:bidi="ar"/>
        </w:rPr>
        <w:t xml:space="preserve">2 </w:t>
      </w:r>
      <w:r>
        <w:rPr>
          <w:rFonts w:hint="eastAsia" w:ascii="仿宋" w:hAnsi="仿宋" w:eastAsia="仿宋" w:cs="仿宋_GB2312"/>
          <w:b/>
          <w:bCs/>
          <w:color w:val="000000"/>
          <w:kern w:val="0"/>
          <w:sz w:val="24"/>
          <w:szCs w:val="21"/>
          <w:lang w:bidi="ar"/>
        </w:rPr>
        <w:t>无锡学院人才需求信息表</w:t>
      </w:r>
    </w:p>
    <w:tbl>
      <w:tblPr>
        <w:tblStyle w:val="5"/>
        <w:tblW w:w="6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65"/>
        <w:gridCol w:w="4344"/>
        <w:gridCol w:w="741"/>
        <w:gridCol w:w="109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5" w:type="pct"/>
            <w:tcBorders>
              <w:top w:val="single" w:color="auto" w:sz="4" w:space="0"/>
            </w:tcBorders>
            <w:noWrap/>
            <w:vAlign w:val="center"/>
          </w:tcPr>
          <w:p>
            <w:pPr>
              <w:widowControl/>
              <w:jc w:val="center"/>
              <w:textAlignment w:val="center"/>
              <w:rPr>
                <w:rFonts w:ascii="仿宋" w:hAnsi="仿宋" w:eastAsia="仿宋" w:cs="仿宋_GB2312"/>
                <w:b/>
                <w:color w:val="000000"/>
                <w:kern w:val="0"/>
                <w:sz w:val="22"/>
                <w:szCs w:val="20"/>
              </w:rPr>
            </w:pPr>
            <w:r>
              <w:rPr>
                <w:rFonts w:hint="eastAsia" w:ascii="仿宋" w:hAnsi="仿宋" w:eastAsia="仿宋" w:cs="仿宋_GB2312"/>
                <w:b/>
                <w:color w:val="000000"/>
                <w:kern w:val="0"/>
                <w:sz w:val="22"/>
                <w:szCs w:val="20"/>
                <w:lang w:bidi="ar"/>
              </w:rPr>
              <w:t>序号</w:t>
            </w:r>
          </w:p>
        </w:tc>
        <w:tc>
          <w:tcPr>
            <w:tcW w:w="982" w:type="pct"/>
            <w:tcBorders>
              <w:top w:val="single" w:color="auto" w:sz="4" w:space="0"/>
            </w:tcBorders>
            <w:noWrap/>
            <w:vAlign w:val="center"/>
          </w:tcPr>
          <w:p>
            <w:pPr>
              <w:widowControl/>
              <w:jc w:val="center"/>
              <w:textAlignment w:val="center"/>
              <w:rPr>
                <w:rFonts w:ascii="仿宋" w:hAnsi="仿宋" w:eastAsia="仿宋" w:cs="仿宋_GB2312"/>
                <w:b/>
                <w:color w:val="000000"/>
                <w:kern w:val="0"/>
                <w:sz w:val="22"/>
                <w:szCs w:val="20"/>
              </w:rPr>
            </w:pPr>
            <w:r>
              <w:rPr>
                <w:rFonts w:hint="eastAsia" w:ascii="仿宋" w:hAnsi="仿宋" w:eastAsia="仿宋" w:cs="仿宋_GB2312"/>
                <w:b/>
                <w:color w:val="000000"/>
                <w:kern w:val="0"/>
                <w:sz w:val="22"/>
                <w:szCs w:val="20"/>
                <w:lang w:bidi="ar"/>
              </w:rPr>
              <w:t>学院</w:t>
            </w:r>
          </w:p>
        </w:tc>
        <w:tc>
          <w:tcPr>
            <w:tcW w:w="1883" w:type="pct"/>
            <w:tcBorders>
              <w:top w:val="single" w:color="auto" w:sz="4" w:space="0"/>
            </w:tcBorders>
            <w:noWrap/>
            <w:vAlign w:val="center"/>
          </w:tcPr>
          <w:p>
            <w:pPr>
              <w:widowControl/>
              <w:jc w:val="center"/>
              <w:textAlignment w:val="center"/>
              <w:rPr>
                <w:rFonts w:hint="default" w:ascii="仿宋" w:hAnsi="仿宋" w:eastAsia="仿宋" w:cs="仿宋_GB2312"/>
                <w:b/>
                <w:color w:val="000000"/>
                <w:kern w:val="0"/>
                <w:sz w:val="22"/>
                <w:szCs w:val="20"/>
                <w:lang w:val="en-US" w:eastAsia="zh-CN"/>
              </w:rPr>
            </w:pPr>
            <w:r>
              <w:rPr>
                <w:rFonts w:hint="eastAsia" w:ascii="仿宋" w:hAnsi="仿宋" w:eastAsia="仿宋" w:cs="仿宋_GB2312"/>
                <w:b/>
                <w:color w:val="000000"/>
                <w:kern w:val="0"/>
                <w:sz w:val="22"/>
                <w:szCs w:val="20"/>
                <w:lang w:bidi="ar"/>
              </w:rPr>
              <w:t>需求学科</w:t>
            </w:r>
            <w:r>
              <w:rPr>
                <w:rFonts w:hint="eastAsia" w:ascii="仿宋" w:hAnsi="仿宋" w:eastAsia="仿宋" w:cs="仿宋_GB2312"/>
                <w:b/>
                <w:color w:val="000000"/>
                <w:kern w:val="0"/>
                <w:sz w:val="22"/>
                <w:szCs w:val="20"/>
                <w:lang w:eastAsia="zh-CN" w:bidi="ar"/>
              </w:rPr>
              <w:t>（</w:t>
            </w:r>
            <w:r>
              <w:rPr>
                <w:rFonts w:hint="eastAsia" w:ascii="仿宋" w:hAnsi="仿宋" w:eastAsia="仿宋" w:cs="仿宋_GB2312"/>
                <w:b/>
                <w:color w:val="000000"/>
                <w:kern w:val="0"/>
                <w:sz w:val="22"/>
                <w:szCs w:val="20"/>
                <w:highlight w:val="none"/>
                <w:lang w:val="en-US" w:eastAsia="zh-CN" w:bidi="ar"/>
              </w:rPr>
              <w:t>研究方向）</w:t>
            </w:r>
          </w:p>
        </w:tc>
        <w:tc>
          <w:tcPr>
            <w:tcW w:w="321" w:type="pct"/>
            <w:tcBorders>
              <w:top w:val="single" w:color="auto" w:sz="4" w:space="0"/>
            </w:tcBorders>
            <w:noWrap/>
            <w:vAlign w:val="center"/>
          </w:tcPr>
          <w:p>
            <w:pPr>
              <w:widowControl/>
              <w:jc w:val="center"/>
              <w:textAlignment w:val="center"/>
              <w:rPr>
                <w:rFonts w:ascii="仿宋" w:hAnsi="仿宋" w:eastAsia="仿宋" w:cs="仿宋_GB2312"/>
                <w:b/>
                <w:color w:val="000000"/>
                <w:kern w:val="0"/>
                <w:sz w:val="22"/>
                <w:szCs w:val="20"/>
              </w:rPr>
            </w:pPr>
            <w:r>
              <w:rPr>
                <w:rFonts w:hint="eastAsia" w:ascii="仿宋" w:hAnsi="仿宋" w:eastAsia="仿宋" w:cs="仿宋_GB2312"/>
                <w:b/>
                <w:color w:val="000000"/>
                <w:kern w:val="0"/>
                <w:sz w:val="22"/>
                <w:szCs w:val="20"/>
                <w:lang w:bidi="ar"/>
              </w:rPr>
              <w:t>条件</w:t>
            </w:r>
          </w:p>
        </w:tc>
        <w:tc>
          <w:tcPr>
            <w:tcW w:w="474" w:type="pct"/>
            <w:tcBorders>
              <w:top w:val="single" w:color="auto" w:sz="4" w:space="0"/>
            </w:tcBorders>
            <w:vAlign w:val="center"/>
          </w:tcPr>
          <w:p>
            <w:pPr>
              <w:widowControl/>
              <w:jc w:val="center"/>
              <w:textAlignment w:val="center"/>
              <w:rPr>
                <w:rFonts w:ascii="仿宋" w:hAnsi="仿宋" w:eastAsia="仿宋" w:cs="仿宋_GB2312"/>
                <w:b/>
                <w:color w:val="000000"/>
                <w:kern w:val="0"/>
                <w:sz w:val="22"/>
                <w:szCs w:val="20"/>
                <w:lang w:bidi="ar"/>
              </w:rPr>
            </w:pPr>
            <w:r>
              <w:rPr>
                <w:rFonts w:hint="eastAsia" w:ascii="仿宋" w:hAnsi="仿宋" w:eastAsia="仿宋" w:cs="仿宋_GB2312"/>
                <w:b/>
                <w:color w:val="000000"/>
                <w:kern w:val="0"/>
                <w:sz w:val="22"/>
                <w:szCs w:val="20"/>
                <w:lang w:bidi="ar"/>
              </w:rPr>
              <w:t>联系人</w:t>
            </w:r>
          </w:p>
        </w:tc>
        <w:tc>
          <w:tcPr>
            <w:tcW w:w="1032" w:type="pct"/>
            <w:tcBorders>
              <w:top w:val="single" w:color="auto" w:sz="4" w:space="0"/>
            </w:tcBorders>
            <w:vAlign w:val="center"/>
          </w:tcPr>
          <w:p>
            <w:pPr>
              <w:widowControl/>
              <w:jc w:val="center"/>
              <w:textAlignment w:val="center"/>
              <w:rPr>
                <w:rFonts w:ascii="仿宋" w:hAnsi="仿宋" w:eastAsia="仿宋" w:cs="仿宋_GB2312"/>
                <w:b/>
                <w:color w:val="000000"/>
                <w:kern w:val="0"/>
                <w:sz w:val="22"/>
                <w:szCs w:val="20"/>
                <w:lang w:bidi="ar"/>
              </w:rPr>
            </w:pPr>
            <w:r>
              <w:rPr>
                <w:rFonts w:hint="eastAsia" w:ascii="仿宋" w:hAnsi="仿宋" w:eastAsia="仿宋" w:cs="仿宋_GB2312"/>
                <w:b/>
                <w:color w:val="000000"/>
                <w:kern w:val="0"/>
                <w:sz w:val="22"/>
                <w:szCs w:val="20"/>
                <w:lang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1</w:t>
            </w:r>
          </w:p>
        </w:tc>
        <w:tc>
          <w:tcPr>
            <w:tcW w:w="982" w:type="pct"/>
            <w:noWrap/>
            <w:vAlign w:val="center"/>
          </w:tcPr>
          <w:p>
            <w:pPr>
              <w:widowControl/>
              <w:jc w:val="center"/>
              <w:textAlignment w:val="center"/>
              <w:rPr>
                <w:rFonts w:ascii="仿宋" w:hAnsi="仿宋" w:eastAsia="仿宋" w:cs="仿宋_GB2312"/>
                <w:color w:val="000000"/>
                <w:kern w:val="0"/>
                <w:sz w:val="22"/>
                <w:szCs w:val="20"/>
                <w:lang w:bidi="ar"/>
              </w:rPr>
            </w:pPr>
            <w:r>
              <w:rPr>
                <w:rFonts w:hint="eastAsia" w:ascii="仿宋" w:hAnsi="仿宋" w:eastAsia="仿宋" w:cs="仿宋_GB2312"/>
                <w:color w:val="000000"/>
                <w:kern w:val="0"/>
                <w:sz w:val="22"/>
                <w:szCs w:val="20"/>
                <w:lang w:bidi="ar"/>
              </w:rPr>
              <w:t>物联网工程学院</w:t>
            </w:r>
          </w:p>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w:t>
            </w:r>
            <w:r>
              <w:rPr>
                <w:rFonts w:hint="eastAsia" w:ascii="仿宋" w:hAnsi="仿宋" w:eastAsia="仿宋" w:cs="仿宋_GB2312"/>
                <w:color w:val="000000"/>
                <w:kern w:val="0"/>
                <w:sz w:val="22"/>
                <w:szCs w:val="20"/>
                <w:lang w:val="en-US" w:eastAsia="zh-CN" w:bidi="ar"/>
              </w:rPr>
              <w:t>软件</w:t>
            </w:r>
            <w:r>
              <w:rPr>
                <w:rFonts w:hint="eastAsia" w:ascii="仿宋" w:hAnsi="仿宋" w:eastAsia="仿宋" w:cs="仿宋_GB2312"/>
                <w:color w:val="000000"/>
                <w:kern w:val="0"/>
                <w:sz w:val="22"/>
                <w:szCs w:val="20"/>
                <w:lang w:bidi="ar"/>
              </w:rPr>
              <w:t>学院）</w:t>
            </w:r>
          </w:p>
        </w:tc>
        <w:tc>
          <w:tcPr>
            <w:tcW w:w="1883" w:type="pct"/>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计算机科学与技术、软件工程、网络空间安全、控制科学与工程</w:t>
            </w:r>
            <w:r>
              <w:rPr>
                <w:rFonts w:hint="eastAsia" w:ascii="仿宋" w:hAnsi="仿宋" w:eastAsia="仿宋" w:cs="仿宋_GB2312"/>
                <w:color w:val="000000"/>
                <w:kern w:val="0"/>
                <w:sz w:val="22"/>
                <w:szCs w:val="20"/>
                <w:lang w:eastAsia="zh-CN" w:bidi="ar"/>
              </w:rPr>
              <w:t>、</w:t>
            </w:r>
            <w:r>
              <w:rPr>
                <w:rFonts w:hint="eastAsia" w:ascii="仿宋" w:hAnsi="仿宋" w:eastAsia="仿宋" w:cs="仿宋_GB2312"/>
                <w:color w:val="000000"/>
                <w:kern w:val="0"/>
                <w:sz w:val="22"/>
                <w:szCs w:val="20"/>
                <w:lang w:val="en-US" w:eastAsia="zh-CN" w:bidi="ar"/>
              </w:rPr>
              <w:t>电子信息</w:t>
            </w:r>
            <w:r>
              <w:rPr>
                <w:rFonts w:hint="eastAsia" w:ascii="仿宋" w:hAnsi="仿宋" w:eastAsia="仿宋" w:cs="仿宋_GB2312"/>
                <w:color w:val="000000"/>
                <w:kern w:val="0"/>
                <w:sz w:val="22"/>
                <w:szCs w:val="20"/>
                <w:lang w:bidi="ar"/>
              </w:rPr>
              <w:t>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hint="eastAsia" w:ascii="仿宋" w:hAnsi="仿宋" w:eastAsia="仿宋" w:cs="仿宋_GB2312"/>
                <w:color w:val="000000"/>
                <w:kern w:val="0"/>
                <w:sz w:val="22"/>
                <w:szCs w:val="20"/>
                <w:lang w:bidi="ar"/>
              </w:rPr>
              <w:t>万老师</w:t>
            </w:r>
          </w:p>
        </w:tc>
        <w:tc>
          <w:tcPr>
            <w:tcW w:w="1032" w:type="pct"/>
            <w:vAlign w:val="center"/>
          </w:tcPr>
          <w:p>
            <w:pPr>
              <w:widowControl/>
              <w:jc w:val="center"/>
              <w:textAlignment w:val="center"/>
              <w:rPr>
                <w:rFonts w:ascii="仿宋" w:hAnsi="仿宋" w:eastAsia="仿宋" w:cs="Times New Roman"/>
                <w:color w:val="000000"/>
                <w:kern w:val="0"/>
                <w:sz w:val="22"/>
                <w:szCs w:val="20"/>
                <w:lang w:bidi="ar"/>
              </w:rPr>
            </w:pPr>
            <w:r>
              <w:rPr>
                <w:rFonts w:ascii="仿宋" w:hAnsi="仿宋" w:eastAsia="仿宋" w:cs="Times New Roman"/>
                <w:color w:val="000000"/>
                <w:kern w:val="0"/>
                <w:sz w:val="22"/>
                <w:szCs w:val="20"/>
                <w:lang w:bidi="ar"/>
              </w:rPr>
              <w:t>0510-80560141；</w:t>
            </w:r>
          </w:p>
          <w:p>
            <w:pPr>
              <w:widowControl/>
              <w:jc w:val="center"/>
              <w:textAlignment w:val="center"/>
              <w:rPr>
                <w:rFonts w:ascii="仿宋" w:hAnsi="仿宋" w:eastAsia="仿宋" w:cs="Times New Roman"/>
                <w:color w:val="000000"/>
                <w:kern w:val="0"/>
                <w:sz w:val="22"/>
                <w:szCs w:val="20"/>
                <w:lang w:bidi="ar"/>
              </w:rPr>
            </w:pPr>
            <w:r>
              <w:rPr>
                <w:rFonts w:hint="eastAsia" w:ascii="仿宋" w:hAnsi="仿宋" w:eastAsia="仿宋" w:cs="Times New Roman"/>
                <w:color w:val="000000"/>
                <w:kern w:val="0"/>
                <w:sz w:val="22"/>
                <w:szCs w:val="20"/>
                <w:lang w:bidi="ar"/>
              </w:rPr>
              <w:t>yxwan@cwxu.edu.cn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rPr>
              <w:t>2</w:t>
            </w:r>
          </w:p>
        </w:tc>
        <w:tc>
          <w:tcPr>
            <w:tcW w:w="982"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电子信息工程学院</w:t>
            </w:r>
          </w:p>
        </w:tc>
        <w:tc>
          <w:tcPr>
            <w:tcW w:w="1883" w:type="pct"/>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kern w:val="0"/>
                <w:sz w:val="22"/>
                <w:szCs w:val="20"/>
                <w:lang w:bidi="ar"/>
              </w:rPr>
              <w:t>信息与通信工程、电子科学与技术、集成电路科学与工程、</w:t>
            </w:r>
            <w:r>
              <w:rPr>
                <w:rFonts w:hint="eastAsia" w:ascii="仿宋" w:hAnsi="仿宋" w:eastAsia="仿宋" w:cs="仿宋_GB2312"/>
                <w:kern w:val="0"/>
                <w:sz w:val="22"/>
                <w:szCs w:val="20"/>
                <w:lang w:val="en-US" w:eastAsia="zh-CN" w:bidi="ar"/>
              </w:rPr>
              <w:t>电子信息</w:t>
            </w:r>
            <w:r>
              <w:rPr>
                <w:rFonts w:hint="eastAsia" w:ascii="仿宋" w:hAnsi="仿宋" w:eastAsia="仿宋" w:cs="仿宋_GB2312"/>
                <w:kern w:val="0"/>
                <w:sz w:val="22"/>
                <w:szCs w:val="20"/>
                <w:lang w:bidi="ar"/>
              </w:rPr>
              <w:t>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hint="eastAsia" w:ascii="仿宋" w:hAnsi="仿宋" w:eastAsia="仿宋" w:cs="仿宋_GB2312"/>
                <w:color w:val="000000"/>
                <w:kern w:val="0"/>
                <w:sz w:val="22"/>
                <w:szCs w:val="20"/>
                <w:lang w:bidi="ar"/>
              </w:rPr>
              <w:t>沙老师</w:t>
            </w:r>
          </w:p>
        </w:tc>
        <w:tc>
          <w:tcPr>
            <w:tcW w:w="1032" w:type="pct"/>
            <w:vAlign w:val="center"/>
          </w:tcPr>
          <w:p>
            <w:pPr>
              <w:widowControl/>
              <w:jc w:val="center"/>
              <w:textAlignment w:val="center"/>
              <w:rPr>
                <w:rFonts w:ascii="仿宋" w:hAnsi="仿宋" w:eastAsia="仿宋" w:cs="Times New Roman"/>
                <w:color w:val="000000"/>
                <w:kern w:val="0"/>
                <w:sz w:val="22"/>
                <w:szCs w:val="20"/>
                <w:lang w:bidi="ar"/>
              </w:rPr>
            </w:pPr>
            <w:r>
              <w:rPr>
                <w:rFonts w:ascii="仿宋" w:hAnsi="仿宋" w:eastAsia="仿宋" w:cs="Times New Roman"/>
                <w:color w:val="000000"/>
                <w:kern w:val="0"/>
                <w:sz w:val="22"/>
                <w:szCs w:val="20"/>
                <w:lang w:bidi="ar"/>
              </w:rPr>
              <w:t>0510-80560121；</w:t>
            </w:r>
          </w:p>
          <w:p>
            <w:pPr>
              <w:widowControl/>
              <w:jc w:val="center"/>
              <w:textAlignment w:val="center"/>
              <w:rPr>
                <w:rFonts w:ascii="仿宋" w:hAnsi="仿宋" w:eastAsia="仿宋" w:cs="Times New Roman"/>
                <w:color w:val="000000"/>
                <w:kern w:val="0"/>
                <w:sz w:val="22"/>
                <w:szCs w:val="20"/>
                <w:lang w:bidi="ar"/>
              </w:rPr>
            </w:pPr>
            <w:r>
              <w:rPr>
                <w:rFonts w:hint="eastAsia" w:ascii="仿宋" w:hAnsi="仿宋" w:eastAsia="仿宋" w:cs="Times New Roman"/>
                <w:color w:val="000000"/>
                <w:kern w:val="0"/>
                <w:sz w:val="22"/>
                <w:szCs w:val="20"/>
                <w:lang w:bidi="ar"/>
              </w:rPr>
              <w:t>880147@cwxu.edu.cn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rPr>
              <w:t>3</w:t>
            </w:r>
          </w:p>
        </w:tc>
        <w:tc>
          <w:tcPr>
            <w:tcW w:w="982"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自动化学院</w:t>
            </w:r>
          </w:p>
        </w:tc>
        <w:tc>
          <w:tcPr>
            <w:tcW w:w="1883" w:type="pct"/>
            <w:vAlign w:val="center"/>
          </w:tcPr>
          <w:p>
            <w:pPr>
              <w:widowControl/>
              <w:jc w:val="center"/>
              <w:textAlignment w:val="center"/>
              <w:rPr>
                <w:rFonts w:ascii="仿宋" w:hAnsi="仿宋" w:eastAsia="仿宋" w:cs="仿宋_GB2312"/>
                <w:color w:val="000000"/>
                <w:kern w:val="0"/>
                <w:sz w:val="22"/>
                <w:szCs w:val="20"/>
                <w:highlight w:val="none"/>
              </w:rPr>
            </w:pPr>
            <w:r>
              <w:rPr>
                <w:rFonts w:hint="eastAsia" w:ascii="仿宋" w:hAnsi="仿宋" w:eastAsia="仿宋" w:cs="仿宋_GB2312"/>
                <w:color w:val="000000"/>
                <w:kern w:val="0"/>
                <w:sz w:val="22"/>
                <w:szCs w:val="20"/>
                <w:highlight w:val="none"/>
                <w:lang w:bidi="ar"/>
              </w:rPr>
              <w:t>控制科学与工程、电气工程、机械工程、</w:t>
            </w:r>
            <w:r>
              <w:rPr>
                <w:rFonts w:hint="eastAsia" w:ascii="仿宋" w:hAnsi="仿宋" w:eastAsia="仿宋" w:cs="仿宋_GB2312"/>
                <w:color w:val="000000"/>
                <w:kern w:val="0"/>
                <w:sz w:val="22"/>
                <w:szCs w:val="20"/>
                <w:highlight w:val="none"/>
                <w:lang w:val="en-US" w:eastAsia="zh-CN" w:bidi="ar"/>
              </w:rPr>
              <w:t>仪器科学与技术</w:t>
            </w:r>
            <w:r>
              <w:rPr>
                <w:rFonts w:hint="eastAsia" w:ascii="仿宋" w:hAnsi="仿宋" w:eastAsia="仿宋" w:cs="仿宋_GB2312"/>
                <w:kern w:val="0"/>
                <w:sz w:val="22"/>
                <w:szCs w:val="20"/>
                <w:lang w:bidi="ar"/>
              </w:rPr>
              <w:t>、</w:t>
            </w:r>
            <w:r>
              <w:rPr>
                <w:rFonts w:hint="eastAsia" w:ascii="仿宋" w:hAnsi="仿宋" w:eastAsia="仿宋" w:cs="仿宋_GB2312"/>
                <w:kern w:val="0"/>
                <w:sz w:val="22"/>
                <w:szCs w:val="20"/>
                <w:lang w:val="en-US" w:eastAsia="zh-CN" w:bidi="ar"/>
              </w:rPr>
              <w:t>电子信息</w:t>
            </w:r>
            <w:r>
              <w:rPr>
                <w:rFonts w:hint="eastAsia" w:ascii="仿宋" w:hAnsi="仿宋" w:eastAsia="仿宋" w:cs="仿宋_GB2312"/>
                <w:color w:val="000000"/>
                <w:kern w:val="0"/>
                <w:sz w:val="22"/>
                <w:szCs w:val="20"/>
                <w:highlight w:val="none"/>
                <w:lang w:bidi="ar"/>
              </w:rPr>
              <w:t>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hint="eastAsia" w:ascii="仿宋" w:hAnsi="仿宋" w:eastAsia="仿宋" w:cs="仿宋_GB2312"/>
                <w:color w:val="000000"/>
                <w:kern w:val="0"/>
                <w:sz w:val="22"/>
                <w:szCs w:val="20"/>
                <w:lang w:bidi="ar"/>
              </w:rPr>
              <w:t>姜老师</w:t>
            </w:r>
          </w:p>
        </w:tc>
        <w:tc>
          <w:tcPr>
            <w:tcW w:w="1032" w:type="pct"/>
            <w:vAlign w:val="center"/>
          </w:tcPr>
          <w:p>
            <w:pPr>
              <w:widowControl/>
              <w:jc w:val="center"/>
              <w:textAlignment w:val="center"/>
              <w:rPr>
                <w:rFonts w:ascii="仿宋" w:hAnsi="仿宋" w:eastAsia="仿宋" w:cs="Times New Roman"/>
                <w:color w:val="000000"/>
                <w:kern w:val="0"/>
                <w:sz w:val="22"/>
                <w:szCs w:val="20"/>
                <w:lang w:bidi="ar"/>
              </w:rPr>
            </w:pPr>
            <w:r>
              <w:rPr>
                <w:rFonts w:ascii="仿宋" w:hAnsi="仿宋" w:eastAsia="仿宋" w:cs="Times New Roman"/>
                <w:color w:val="000000"/>
                <w:kern w:val="0"/>
                <w:sz w:val="22"/>
                <w:szCs w:val="20"/>
                <w:lang w:bidi="ar"/>
              </w:rPr>
              <w:t>0510-8056013</w:t>
            </w:r>
            <w:r>
              <w:rPr>
                <w:rFonts w:hint="eastAsia" w:ascii="仿宋" w:hAnsi="仿宋" w:eastAsia="仿宋" w:cs="Times New Roman"/>
                <w:color w:val="000000"/>
                <w:kern w:val="0"/>
                <w:sz w:val="22"/>
                <w:szCs w:val="20"/>
                <w:lang w:bidi="ar"/>
              </w:rPr>
              <w:t>2</w:t>
            </w:r>
            <w:r>
              <w:rPr>
                <w:rFonts w:ascii="仿宋" w:hAnsi="仿宋" w:eastAsia="仿宋" w:cs="Times New Roman"/>
                <w:color w:val="000000"/>
                <w:kern w:val="0"/>
                <w:sz w:val="22"/>
                <w:szCs w:val="20"/>
                <w:lang w:bidi="ar"/>
              </w:rPr>
              <w:t>；</w:t>
            </w:r>
          </w:p>
          <w:p>
            <w:pPr>
              <w:widowControl/>
              <w:jc w:val="center"/>
              <w:textAlignment w:val="center"/>
              <w:rPr>
                <w:rFonts w:ascii="仿宋" w:hAnsi="仿宋" w:eastAsia="仿宋" w:cs="Times New Roman"/>
                <w:color w:val="000000"/>
                <w:kern w:val="0"/>
                <w:sz w:val="22"/>
                <w:szCs w:val="20"/>
                <w:lang w:bidi="ar"/>
              </w:rPr>
            </w:pPr>
            <w:r>
              <w:rPr>
                <w:rFonts w:ascii="仿宋" w:hAnsi="仿宋" w:eastAsia="仿宋" w:cs="Times New Roman Regular"/>
                <w:color w:val="000000"/>
                <w:kern w:val="0"/>
                <w:sz w:val="22"/>
                <w:szCs w:val="20"/>
                <w:lang w:eastAsia="zh-Hans" w:bidi="ar"/>
              </w:rPr>
              <w:t>jiangsheng@cwxu.edu.cn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rPr>
              <w:t>4</w:t>
            </w:r>
          </w:p>
        </w:tc>
        <w:tc>
          <w:tcPr>
            <w:tcW w:w="982"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轨道交通学院</w:t>
            </w:r>
          </w:p>
        </w:tc>
        <w:tc>
          <w:tcPr>
            <w:tcW w:w="1883" w:type="pct"/>
            <w:vAlign w:val="center"/>
          </w:tcPr>
          <w:p>
            <w:pPr>
              <w:widowControl/>
              <w:jc w:val="both"/>
              <w:textAlignment w:val="center"/>
              <w:rPr>
                <w:rFonts w:hint="eastAsia" w:ascii="仿宋" w:hAnsi="仿宋" w:eastAsia="仿宋" w:cs="仿宋_GB2312"/>
                <w:color w:val="000000"/>
                <w:kern w:val="0"/>
                <w:sz w:val="22"/>
                <w:szCs w:val="20"/>
                <w:highlight w:val="none"/>
                <w:lang w:val="en-US" w:eastAsia="zh-CN"/>
              </w:rPr>
            </w:pPr>
            <w:r>
              <w:rPr>
                <w:rFonts w:hint="eastAsia" w:ascii="仿宋" w:hAnsi="仿宋" w:eastAsia="仿宋" w:cs="仿宋_GB2312"/>
                <w:color w:val="000000"/>
                <w:kern w:val="0"/>
                <w:sz w:val="22"/>
                <w:szCs w:val="20"/>
                <w:highlight w:val="none"/>
              </w:rPr>
              <w:t>交通运输工程（交通信息工程及控制）</w:t>
            </w:r>
            <w:r>
              <w:rPr>
                <w:rFonts w:hint="eastAsia" w:ascii="仿宋" w:hAnsi="仿宋" w:eastAsia="仿宋" w:cs="仿宋_GB2312"/>
                <w:color w:val="000000"/>
                <w:kern w:val="0"/>
                <w:sz w:val="22"/>
                <w:szCs w:val="20"/>
                <w:highlight w:val="none"/>
                <w:lang w:eastAsia="zh-CN"/>
              </w:rPr>
              <w:t>、</w:t>
            </w:r>
            <w:r>
              <w:rPr>
                <w:rFonts w:hint="eastAsia" w:ascii="仿宋" w:hAnsi="仿宋" w:eastAsia="仿宋" w:cs="仿宋_GB2312"/>
                <w:color w:val="000000"/>
                <w:kern w:val="0"/>
                <w:sz w:val="22"/>
                <w:szCs w:val="20"/>
                <w:highlight w:val="none"/>
              </w:rPr>
              <w:t>信息与通信工程（通信与信息系统、信号与信息处理）</w:t>
            </w:r>
            <w:r>
              <w:rPr>
                <w:rFonts w:hint="eastAsia" w:ascii="仿宋" w:hAnsi="仿宋" w:eastAsia="仿宋" w:cs="仿宋_GB2312"/>
                <w:color w:val="000000"/>
                <w:kern w:val="0"/>
                <w:sz w:val="22"/>
                <w:szCs w:val="20"/>
                <w:highlight w:val="none"/>
                <w:lang w:eastAsia="zh-CN"/>
              </w:rPr>
              <w:t>、</w:t>
            </w:r>
            <w:r>
              <w:rPr>
                <w:rFonts w:hint="eastAsia" w:ascii="仿宋" w:hAnsi="仿宋" w:eastAsia="仿宋" w:cs="仿宋_GB2312"/>
                <w:color w:val="000000"/>
                <w:kern w:val="0"/>
                <w:sz w:val="22"/>
                <w:szCs w:val="20"/>
                <w:highlight w:val="none"/>
              </w:rPr>
              <w:t>控制科学与工程（控制理论与控制工程、检测技术与自动化装置）</w:t>
            </w:r>
            <w:r>
              <w:rPr>
                <w:rFonts w:hint="eastAsia" w:ascii="仿宋" w:hAnsi="仿宋" w:eastAsia="仿宋" w:cs="仿宋_GB2312"/>
                <w:color w:val="000000"/>
                <w:kern w:val="0"/>
                <w:sz w:val="22"/>
                <w:szCs w:val="20"/>
                <w:highlight w:val="none"/>
                <w:lang w:eastAsia="zh-CN"/>
              </w:rPr>
              <w:t>、</w:t>
            </w:r>
            <w:r>
              <w:rPr>
                <w:rFonts w:hint="eastAsia" w:ascii="仿宋" w:hAnsi="仿宋" w:eastAsia="仿宋" w:cs="仿宋_GB2312"/>
                <w:color w:val="000000"/>
                <w:kern w:val="0"/>
                <w:sz w:val="22"/>
                <w:szCs w:val="20"/>
                <w:highlight w:val="none"/>
              </w:rPr>
              <w:t>机械工程（车辆工程、机械设计及理论）</w:t>
            </w:r>
            <w:r>
              <w:rPr>
                <w:rFonts w:hint="eastAsia" w:ascii="仿宋" w:hAnsi="仿宋" w:eastAsia="仿宋" w:cs="仿宋_GB2312"/>
                <w:color w:val="000000"/>
                <w:kern w:val="0"/>
                <w:sz w:val="22"/>
                <w:szCs w:val="20"/>
                <w:highlight w:val="none"/>
                <w:lang w:val="en-US" w:eastAsia="zh-CN"/>
              </w:rPr>
              <w:t>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ascii="仿宋" w:hAnsi="仿宋" w:eastAsia="仿宋" w:cs="Times New Roman Regular"/>
                <w:color w:val="000000"/>
                <w:kern w:val="0"/>
                <w:sz w:val="22"/>
                <w:szCs w:val="20"/>
                <w:lang w:eastAsia="zh-Hans" w:bidi="ar"/>
              </w:rPr>
              <w:t>毕</w:t>
            </w:r>
            <w:r>
              <w:rPr>
                <w:rFonts w:ascii="仿宋" w:hAnsi="仿宋" w:eastAsia="仿宋" w:cs="Times New Roman Regular"/>
                <w:color w:val="000000"/>
                <w:kern w:val="0"/>
                <w:sz w:val="22"/>
                <w:szCs w:val="20"/>
                <w:lang w:bidi="ar"/>
              </w:rPr>
              <w:t>老师</w:t>
            </w:r>
          </w:p>
        </w:tc>
        <w:tc>
          <w:tcPr>
            <w:tcW w:w="1032" w:type="pct"/>
            <w:vAlign w:val="center"/>
          </w:tcPr>
          <w:p>
            <w:pPr>
              <w:widowControl/>
              <w:jc w:val="center"/>
              <w:textAlignment w:val="center"/>
              <w:rPr>
                <w:rFonts w:ascii="仿宋" w:hAnsi="仿宋" w:eastAsia="仿宋" w:cs="Times New Roman"/>
                <w:color w:val="000000"/>
                <w:kern w:val="0"/>
                <w:sz w:val="22"/>
                <w:szCs w:val="20"/>
                <w:lang w:bidi="ar"/>
              </w:rPr>
            </w:pPr>
            <w:r>
              <w:rPr>
                <w:rFonts w:ascii="仿宋" w:hAnsi="仿宋" w:eastAsia="仿宋" w:cs="Times New Roman Regular"/>
                <w:color w:val="000000"/>
                <w:kern w:val="0"/>
                <w:sz w:val="22"/>
                <w:szCs w:val="20"/>
                <w:lang w:bidi="ar"/>
              </w:rPr>
              <w:t>0510-8056023</w:t>
            </w:r>
            <w:r>
              <w:rPr>
                <w:rFonts w:hint="eastAsia" w:ascii="仿宋" w:hAnsi="仿宋" w:eastAsia="仿宋" w:cs="Times New Roman Regular"/>
                <w:color w:val="000000"/>
                <w:kern w:val="0"/>
                <w:sz w:val="22"/>
                <w:szCs w:val="20"/>
                <w:lang w:val="en-US" w:eastAsia="zh-CN" w:bidi="ar"/>
              </w:rPr>
              <w:t>0；</w:t>
            </w:r>
            <w:r>
              <w:rPr>
                <w:rFonts w:ascii="仿宋" w:hAnsi="仿宋" w:eastAsia="仿宋" w:cs="Times New Roman Regular"/>
                <w:color w:val="000000"/>
                <w:kern w:val="0"/>
                <w:sz w:val="22"/>
                <w:szCs w:val="20"/>
                <w:lang w:bidi="ar"/>
              </w:rPr>
              <w:t xml:space="preserve">  </w:t>
            </w:r>
            <w:r>
              <w:rPr>
                <w:rFonts w:hint="eastAsia" w:ascii="仿宋" w:hAnsi="仿宋" w:eastAsia="仿宋" w:cs="Times New Roman Regular"/>
                <w:color w:val="000000"/>
                <w:kern w:val="0"/>
                <w:sz w:val="22"/>
                <w:szCs w:val="20"/>
                <w:lang w:bidi="ar"/>
              </w:rPr>
              <w:t>gdy@cwxu.edu.cn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rPr>
              <w:t>5</w:t>
            </w:r>
          </w:p>
        </w:tc>
        <w:tc>
          <w:tcPr>
            <w:tcW w:w="982" w:type="pct"/>
            <w:noWrap/>
            <w:vAlign w:val="center"/>
          </w:tcPr>
          <w:p>
            <w:pPr>
              <w:widowControl/>
              <w:jc w:val="center"/>
              <w:textAlignment w:val="center"/>
              <w:rPr>
                <w:rFonts w:hint="eastAsia" w:ascii="仿宋" w:hAnsi="仿宋" w:eastAsia="仿宋" w:cs="仿宋_GB2312"/>
                <w:color w:val="000000"/>
                <w:kern w:val="0"/>
                <w:sz w:val="22"/>
                <w:szCs w:val="20"/>
                <w:highlight w:val="none"/>
                <w:lang w:bidi="ar"/>
              </w:rPr>
            </w:pPr>
            <w:r>
              <w:rPr>
                <w:rFonts w:hint="eastAsia" w:ascii="仿宋" w:hAnsi="仿宋" w:eastAsia="仿宋" w:cs="仿宋_GB2312"/>
                <w:color w:val="000000"/>
                <w:kern w:val="0"/>
                <w:sz w:val="22"/>
                <w:szCs w:val="20"/>
                <w:highlight w:val="none"/>
                <w:lang w:bidi="ar"/>
              </w:rPr>
              <w:t>环境工程学院</w:t>
            </w:r>
          </w:p>
          <w:p>
            <w:pPr>
              <w:widowControl/>
              <w:jc w:val="center"/>
              <w:textAlignment w:val="center"/>
              <w:rPr>
                <w:rFonts w:hint="eastAsia" w:ascii="仿宋" w:hAnsi="仿宋" w:eastAsia="仿宋" w:cs="仿宋_GB2312"/>
                <w:color w:val="000000"/>
                <w:kern w:val="0"/>
                <w:sz w:val="22"/>
                <w:szCs w:val="20"/>
                <w:lang w:eastAsia="zh-CN"/>
              </w:rPr>
            </w:pPr>
            <w:r>
              <w:rPr>
                <w:rFonts w:hint="eastAsia" w:ascii="仿宋" w:hAnsi="仿宋" w:eastAsia="仿宋" w:cs="仿宋_GB2312"/>
                <w:color w:val="000000"/>
                <w:kern w:val="0"/>
                <w:sz w:val="22"/>
                <w:szCs w:val="20"/>
                <w:highlight w:val="none"/>
                <w:lang w:eastAsia="zh-CN" w:bidi="ar"/>
              </w:rPr>
              <w:t>（</w:t>
            </w:r>
            <w:r>
              <w:rPr>
                <w:rFonts w:hint="eastAsia" w:ascii="仿宋" w:hAnsi="仿宋" w:eastAsia="仿宋" w:cs="仿宋_GB2312"/>
                <w:color w:val="000000"/>
                <w:kern w:val="0"/>
                <w:sz w:val="22"/>
                <w:szCs w:val="20"/>
                <w:highlight w:val="none"/>
                <w:lang w:val="en-US" w:eastAsia="zh-CN" w:bidi="ar"/>
              </w:rPr>
              <w:t>仅限学科带头人</w:t>
            </w:r>
            <w:r>
              <w:rPr>
                <w:rFonts w:hint="eastAsia" w:ascii="仿宋" w:hAnsi="仿宋" w:eastAsia="仿宋" w:cs="仿宋_GB2312"/>
                <w:color w:val="000000"/>
                <w:kern w:val="0"/>
                <w:sz w:val="22"/>
                <w:szCs w:val="20"/>
                <w:highlight w:val="none"/>
                <w:lang w:eastAsia="zh-CN" w:bidi="ar"/>
              </w:rPr>
              <w:t>）</w:t>
            </w:r>
          </w:p>
        </w:tc>
        <w:tc>
          <w:tcPr>
            <w:tcW w:w="1883" w:type="pct"/>
            <w:vAlign w:val="center"/>
          </w:tcPr>
          <w:p>
            <w:pPr>
              <w:widowControl/>
              <w:jc w:val="center"/>
              <w:textAlignment w:val="center"/>
              <w:rPr>
                <w:rFonts w:ascii="仿宋" w:hAnsi="仿宋" w:eastAsia="仿宋" w:cs="仿宋_GB2312"/>
                <w:color w:val="000000"/>
                <w:kern w:val="0"/>
                <w:sz w:val="22"/>
                <w:szCs w:val="20"/>
                <w:highlight w:val="none"/>
              </w:rPr>
            </w:pPr>
            <w:r>
              <w:rPr>
                <w:rFonts w:hint="eastAsia" w:ascii="仿宋" w:hAnsi="仿宋" w:eastAsia="仿宋" w:cs="仿宋_GB2312"/>
                <w:color w:val="000000"/>
                <w:kern w:val="0"/>
                <w:sz w:val="22"/>
                <w:szCs w:val="20"/>
                <w:highlight w:val="none"/>
                <w:lang w:val="en-US" w:eastAsia="zh-CN" w:bidi="ar"/>
              </w:rPr>
              <w:t>环境科学与工程、化学（药物化学）等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ascii="仿宋" w:hAnsi="仿宋" w:eastAsia="仿宋" w:cs="Times New Roman Regular"/>
                <w:color w:val="000000"/>
                <w:kern w:val="0"/>
                <w:sz w:val="22"/>
                <w:szCs w:val="20"/>
                <w:lang w:bidi="ar"/>
              </w:rPr>
              <w:t>陆老师</w:t>
            </w:r>
          </w:p>
        </w:tc>
        <w:tc>
          <w:tcPr>
            <w:tcW w:w="1032" w:type="pct"/>
            <w:vAlign w:val="center"/>
          </w:tcPr>
          <w:p>
            <w:pPr>
              <w:widowControl/>
              <w:jc w:val="center"/>
              <w:textAlignment w:val="center"/>
              <w:rPr>
                <w:rFonts w:ascii="仿宋" w:hAnsi="仿宋" w:eastAsia="仿宋" w:cs="Times New Roman Regular"/>
                <w:color w:val="000000"/>
                <w:kern w:val="0"/>
                <w:sz w:val="22"/>
                <w:szCs w:val="20"/>
                <w:lang w:bidi="ar"/>
              </w:rPr>
            </w:pPr>
            <w:r>
              <w:rPr>
                <w:rFonts w:ascii="仿宋" w:hAnsi="仿宋" w:eastAsia="仿宋" w:cs="Times New Roman Regular"/>
                <w:color w:val="000000"/>
                <w:kern w:val="0"/>
                <w:sz w:val="22"/>
                <w:szCs w:val="20"/>
                <w:lang w:bidi="ar"/>
              </w:rPr>
              <w:t>0510-80560208；</w:t>
            </w:r>
          </w:p>
          <w:p>
            <w:pPr>
              <w:widowControl/>
              <w:jc w:val="center"/>
              <w:textAlignment w:val="center"/>
              <w:rPr>
                <w:rFonts w:ascii="仿宋" w:hAnsi="仿宋" w:eastAsia="仿宋" w:cs="Times New Roman"/>
                <w:color w:val="000000"/>
                <w:kern w:val="0"/>
                <w:sz w:val="22"/>
                <w:szCs w:val="20"/>
                <w:lang w:bidi="ar"/>
              </w:rPr>
            </w:pPr>
            <w:r>
              <w:rPr>
                <w:rFonts w:ascii="仿宋" w:hAnsi="仿宋" w:eastAsia="仿宋" w:cs="Times New Roman Regular"/>
                <w:color w:val="000000"/>
                <w:kern w:val="0"/>
                <w:sz w:val="22"/>
                <w:szCs w:val="20"/>
                <w:lang w:bidi="ar"/>
              </w:rPr>
              <w:t>luyc@cwxu.edu.cn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rPr>
              <w:t>6</w:t>
            </w:r>
          </w:p>
        </w:tc>
        <w:tc>
          <w:tcPr>
            <w:tcW w:w="982"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大气与遥感学院</w:t>
            </w:r>
          </w:p>
        </w:tc>
        <w:tc>
          <w:tcPr>
            <w:tcW w:w="1883" w:type="pct"/>
            <w:vAlign w:val="center"/>
          </w:tcPr>
          <w:p>
            <w:pPr>
              <w:widowControl/>
              <w:jc w:val="center"/>
              <w:textAlignment w:val="center"/>
              <w:rPr>
                <w:rFonts w:ascii="仿宋" w:hAnsi="仿宋" w:eastAsia="仿宋" w:cs="仿宋_GB2312"/>
                <w:color w:val="000000"/>
                <w:kern w:val="0"/>
                <w:sz w:val="22"/>
                <w:szCs w:val="20"/>
                <w:highlight w:val="none"/>
              </w:rPr>
            </w:pPr>
            <w:r>
              <w:rPr>
                <w:rFonts w:hint="eastAsia" w:ascii="仿宋" w:hAnsi="仿宋" w:eastAsia="仿宋" w:cs="仿宋_GB2312"/>
                <w:kern w:val="0"/>
                <w:sz w:val="22"/>
                <w:szCs w:val="20"/>
                <w:highlight w:val="none"/>
                <w:lang w:bidi="ar"/>
              </w:rPr>
              <w:t>大气科学、测绘科学与技术(测绘工程、遥感科学与技术)、地理学（地理信息科学）、安全科学与工程、电气工程（电气安全）等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hint="eastAsia" w:ascii="仿宋" w:hAnsi="仿宋" w:eastAsia="仿宋" w:cs="仿宋_GB2312"/>
                <w:color w:val="000000"/>
                <w:kern w:val="0"/>
                <w:sz w:val="22"/>
                <w:szCs w:val="20"/>
                <w:lang w:bidi="ar"/>
              </w:rPr>
              <w:t>吴老师</w:t>
            </w:r>
          </w:p>
        </w:tc>
        <w:tc>
          <w:tcPr>
            <w:tcW w:w="1032" w:type="pct"/>
            <w:vAlign w:val="center"/>
          </w:tcPr>
          <w:p>
            <w:pPr>
              <w:widowControl/>
              <w:jc w:val="center"/>
              <w:textAlignment w:val="center"/>
              <w:rPr>
                <w:rFonts w:ascii="仿宋" w:hAnsi="仿宋" w:eastAsia="仿宋" w:cs="Times New Roman"/>
                <w:color w:val="000000"/>
                <w:kern w:val="0"/>
                <w:sz w:val="22"/>
                <w:szCs w:val="20"/>
                <w:lang w:bidi="ar"/>
              </w:rPr>
            </w:pPr>
            <w:r>
              <w:rPr>
                <w:rFonts w:ascii="仿宋" w:hAnsi="仿宋" w:eastAsia="仿宋" w:cs="Times New Roman"/>
                <w:color w:val="000000"/>
                <w:kern w:val="0"/>
                <w:sz w:val="22"/>
                <w:szCs w:val="20"/>
                <w:lang w:bidi="ar"/>
              </w:rPr>
              <w:t>0510-80560151；</w:t>
            </w:r>
          </w:p>
          <w:p>
            <w:pPr>
              <w:widowControl/>
              <w:jc w:val="center"/>
              <w:textAlignment w:val="center"/>
              <w:rPr>
                <w:rFonts w:ascii="仿宋" w:hAnsi="仿宋" w:eastAsia="仿宋" w:cs="Times New Roman"/>
                <w:color w:val="000000"/>
                <w:kern w:val="0"/>
                <w:sz w:val="22"/>
                <w:szCs w:val="20"/>
                <w:lang w:bidi="ar"/>
              </w:rPr>
            </w:pPr>
            <w:r>
              <w:rPr>
                <w:rFonts w:hint="eastAsia" w:ascii="仿宋" w:hAnsi="仿宋" w:eastAsia="仿宋" w:cs="Times New Roman"/>
                <w:color w:val="000000"/>
                <w:kern w:val="0"/>
                <w:sz w:val="22"/>
                <w:szCs w:val="20"/>
                <w:lang w:bidi="ar"/>
              </w:rPr>
              <w:t>wuchengwan@cwxu.edu.cn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rPr>
              <w:t>7</w:t>
            </w:r>
          </w:p>
        </w:tc>
        <w:tc>
          <w:tcPr>
            <w:tcW w:w="982"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理学院</w:t>
            </w:r>
          </w:p>
        </w:tc>
        <w:tc>
          <w:tcPr>
            <w:tcW w:w="1883" w:type="pct"/>
            <w:vAlign w:val="center"/>
          </w:tcPr>
          <w:p>
            <w:pPr>
              <w:widowControl/>
              <w:jc w:val="center"/>
              <w:textAlignment w:val="center"/>
              <w:rPr>
                <w:rFonts w:ascii="仿宋" w:hAnsi="仿宋" w:eastAsia="仿宋" w:cs="仿宋_GB2312"/>
                <w:color w:val="000000"/>
                <w:kern w:val="0"/>
                <w:sz w:val="22"/>
                <w:szCs w:val="20"/>
                <w:highlight w:val="none"/>
              </w:rPr>
            </w:pPr>
            <w:r>
              <w:rPr>
                <w:rFonts w:hint="eastAsia" w:ascii="仿宋" w:hAnsi="仿宋" w:eastAsia="仿宋" w:cs="仿宋_GB2312"/>
                <w:color w:val="000000"/>
                <w:kern w:val="0"/>
                <w:sz w:val="22"/>
                <w:szCs w:val="20"/>
                <w:highlight w:val="none"/>
                <w:lang w:val="en-US" w:eastAsia="zh-CN" w:bidi="ar"/>
              </w:rPr>
              <w:t>数学、统计学、物理学（光学工程）</w:t>
            </w:r>
            <w:r>
              <w:rPr>
                <w:rFonts w:hint="eastAsia" w:ascii="仿宋" w:hAnsi="仿宋" w:eastAsia="仿宋" w:cs="仿宋_GB2312"/>
                <w:color w:val="000000"/>
                <w:kern w:val="0"/>
                <w:sz w:val="22"/>
                <w:szCs w:val="20"/>
                <w:highlight w:val="none"/>
                <w:lang w:bidi="ar"/>
              </w:rPr>
              <w:t>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ascii="仿宋" w:hAnsi="仿宋" w:eastAsia="仿宋" w:cs="Times New Roman Regular"/>
                <w:color w:val="000000"/>
                <w:kern w:val="0"/>
                <w:sz w:val="22"/>
                <w:szCs w:val="20"/>
                <w:lang w:bidi="ar"/>
              </w:rPr>
              <w:t>董老师</w:t>
            </w:r>
          </w:p>
        </w:tc>
        <w:tc>
          <w:tcPr>
            <w:tcW w:w="1032" w:type="pct"/>
            <w:vAlign w:val="center"/>
          </w:tcPr>
          <w:p>
            <w:pPr>
              <w:widowControl/>
              <w:jc w:val="center"/>
              <w:textAlignment w:val="center"/>
              <w:rPr>
                <w:rFonts w:ascii="仿宋" w:hAnsi="仿宋" w:eastAsia="仿宋" w:cs="Times New Roman Regular"/>
                <w:color w:val="000000"/>
                <w:kern w:val="0"/>
                <w:sz w:val="22"/>
                <w:szCs w:val="20"/>
                <w:lang w:bidi="ar"/>
              </w:rPr>
            </w:pPr>
            <w:r>
              <w:rPr>
                <w:rFonts w:ascii="仿宋" w:hAnsi="仿宋" w:eastAsia="仿宋" w:cs="Times New Roman Regular"/>
                <w:color w:val="000000"/>
                <w:kern w:val="0"/>
                <w:sz w:val="22"/>
                <w:szCs w:val="20"/>
                <w:lang w:bidi="ar"/>
              </w:rPr>
              <w:t>0510-80560162；</w:t>
            </w:r>
          </w:p>
          <w:p>
            <w:pPr>
              <w:widowControl/>
              <w:jc w:val="center"/>
              <w:textAlignment w:val="center"/>
              <w:rPr>
                <w:rFonts w:ascii="仿宋" w:hAnsi="仿宋" w:eastAsia="仿宋" w:cs="Times New Roman"/>
                <w:color w:val="000000"/>
                <w:kern w:val="0"/>
                <w:sz w:val="22"/>
                <w:szCs w:val="20"/>
                <w:lang w:bidi="ar"/>
              </w:rPr>
            </w:pPr>
            <w:r>
              <w:rPr>
                <w:rFonts w:ascii="仿宋" w:hAnsi="仿宋" w:eastAsia="仿宋" w:cs="Times New Roman Regular"/>
                <w:color w:val="000000"/>
                <w:kern w:val="0"/>
                <w:sz w:val="22"/>
                <w:szCs w:val="20"/>
                <w:lang w:bidi="ar"/>
              </w:rPr>
              <w:t>880207@</w:t>
            </w:r>
            <w:r>
              <w:rPr>
                <w:rFonts w:ascii="仿宋" w:hAnsi="仿宋" w:eastAsia="仿宋" w:cs="Times New Roman Regular"/>
                <w:color w:val="000000"/>
                <w:kern w:val="0"/>
                <w:sz w:val="22"/>
                <w:szCs w:val="20"/>
                <w:lang w:eastAsia="zh-Hans" w:bidi="ar"/>
              </w:rPr>
              <w:t>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rPr>
              <w:t>8</w:t>
            </w:r>
          </w:p>
        </w:tc>
        <w:tc>
          <w:tcPr>
            <w:tcW w:w="982"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数字经济与管理学院</w:t>
            </w:r>
          </w:p>
        </w:tc>
        <w:tc>
          <w:tcPr>
            <w:tcW w:w="1883" w:type="pct"/>
            <w:vAlign w:val="center"/>
          </w:tcPr>
          <w:p>
            <w:pPr>
              <w:widowControl/>
              <w:jc w:val="center"/>
              <w:textAlignment w:val="center"/>
              <w:rPr>
                <w:rFonts w:ascii="仿宋" w:hAnsi="仿宋" w:eastAsia="仿宋" w:cs="仿宋_GB2312"/>
                <w:color w:val="000000"/>
                <w:kern w:val="0"/>
                <w:sz w:val="22"/>
                <w:szCs w:val="20"/>
                <w:highlight w:val="none"/>
              </w:rPr>
            </w:pPr>
            <w:r>
              <w:rPr>
                <w:rFonts w:hint="eastAsia" w:ascii="仿宋" w:hAnsi="仿宋" w:eastAsia="仿宋" w:cs="仿宋_GB2312"/>
                <w:color w:val="000000"/>
                <w:kern w:val="0"/>
                <w:sz w:val="22"/>
                <w:szCs w:val="20"/>
                <w:highlight w:val="none"/>
                <w:lang w:bidi="ar"/>
              </w:rPr>
              <w:t>管理科学与工程（金融工程、物流管理、电子商务、应急管理）</w:t>
            </w:r>
            <w:r>
              <w:rPr>
                <w:rFonts w:hint="eastAsia" w:ascii="仿宋" w:hAnsi="仿宋" w:eastAsia="仿宋" w:cs="仿宋_GB2312"/>
                <w:color w:val="000000"/>
                <w:kern w:val="0"/>
                <w:sz w:val="22"/>
                <w:szCs w:val="20"/>
                <w:highlight w:val="none"/>
                <w:lang w:eastAsia="zh-CN" w:bidi="ar"/>
              </w:rPr>
              <w:t>、</w:t>
            </w:r>
            <w:r>
              <w:rPr>
                <w:rFonts w:hint="eastAsia" w:ascii="仿宋" w:hAnsi="仿宋" w:eastAsia="仿宋" w:cs="仿宋_GB2312"/>
                <w:color w:val="000000"/>
                <w:kern w:val="0"/>
                <w:sz w:val="22"/>
                <w:szCs w:val="20"/>
                <w:highlight w:val="none"/>
                <w:lang w:bidi="ar"/>
              </w:rPr>
              <w:t>应用经济学（金融学、产业经济、计量经济、国际经济与贸易）</w:t>
            </w:r>
            <w:r>
              <w:rPr>
                <w:rFonts w:hint="eastAsia" w:ascii="仿宋" w:hAnsi="仿宋" w:eastAsia="仿宋" w:cs="仿宋_GB2312"/>
                <w:color w:val="000000"/>
                <w:kern w:val="0"/>
                <w:sz w:val="22"/>
                <w:szCs w:val="20"/>
                <w:highlight w:val="none"/>
                <w:lang w:eastAsia="zh-CN" w:bidi="ar"/>
              </w:rPr>
              <w:t>、</w:t>
            </w:r>
            <w:r>
              <w:rPr>
                <w:rFonts w:hint="eastAsia" w:ascii="仿宋" w:hAnsi="仿宋" w:eastAsia="仿宋" w:cs="仿宋_GB2312"/>
                <w:color w:val="000000"/>
                <w:kern w:val="0"/>
                <w:sz w:val="22"/>
                <w:szCs w:val="20"/>
                <w:highlight w:val="none"/>
                <w:lang w:bidi="ar"/>
              </w:rPr>
              <w:t>工商管理（会计学）等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hint="eastAsia" w:ascii="仿宋" w:hAnsi="仿宋" w:eastAsia="仿宋" w:cs="Times New Roman Regular"/>
                <w:color w:val="000000"/>
                <w:kern w:val="0"/>
                <w:sz w:val="22"/>
                <w:szCs w:val="20"/>
                <w:lang w:val="en-US" w:eastAsia="zh-CN" w:bidi="ar"/>
              </w:rPr>
              <w:t>段</w:t>
            </w:r>
            <w:r>
              <w:rPr>
                <w:rFonts w:ascii="仿宋" w:hAnsi="仿宋" w:eastAsia="仿宋" w:cs="Times New Roman Regular"/>
                <w:color w:val="000000"/>
                <w:kern w:val="0"/>
                <w:sz w:val="22"/>
                <w:szCs w:val="20"/>
                <w:lang w:bidi="ar"/>
              </w:rPr>
              <w:t>老师</w:t>
            </w:r>
          </w:p>
        </w:tc>
        <w:tc>
          <w:tcPr>
            <w:tcW w:w="1032" w:type="pct"/>
            <w:vAlign w:val="center"/>
          </w:tcPr>
          <w:p>
            <w:pPr>
              <w:widowControl/>
              <w:jc w:val="center"/>
              <w:textAlignment w:val="center"/>
              <w:rPr>
                <w:rFonts w:ascii="仿宋" w:hAnsi="仿宋" w:eastAsia="仿宋" w:cs="Times New Roman Regular"/>
                <w:color w:val="000000"/>
                <w:kern w:val="0"/>
                <w:sz w:val="22"/>
                <w:szCs w:val="20"/>
                <w:lang w:bidi="ar"/>
              </w:rPr>
            </w:pPr>
            <w:r>
              <w:rPr>
                <w:rFonts w:ascii="仿宋" w:hAnsi="仿宋" w:eastAsia="仿宋" w:cs="Times New Roman Regular"/>
                <w:color w:val="000000"/>
                <w:kern w:val="0"/>
                <w:sz w:val="22"/>
                <w:szCs w:val="20"/>
                <w:lang w:bidi="ar"/>
              </w:rPr>
              <w:t>0510-80560172；</w:t>
            </w:r>
          </w:p>
          <w:p>
            <w:pPr>
              <w:widowControl/>
              <w:jc w:val="center"/>
              <w:textAlignment w:val="center"/>
              <w:rPr>
                <w:rFonts w:ascii="仿宋" w:hAnsi="仿宋" w:eastAsia="仿宋" w:cs="Times New Roman"/>
                <w:color w:val="000000"/>
                <w:kern w:val="0"/>
                <w:sz w:val="22"/>
                <w:szCs w:val="20"/>
                <w:lang w:bidi="ar"/>
              </w:rPr>
            </w:pPr>
            <w:r>
              <w:rPr>
                <w:rFonts w:hint="eastAsia" w:ascii="仿宋" w:hAnsi="仿宋" w:eastAsia="仿宋" w:cs="Times New Roman Regular"/>
                <w:color w:val="000000"/>
                <w:kern w:val="0"/>
                <w:sz w:val="22"/>
                <w:szCs w:val="20"/>
                <w:lang w:bidi="ar"/>
              </w:rPr>
              <w:t>880151</w:t>
            </w:r>
            <w:r>
              <w:rPr>
                <w:rFonts w:ascii="仿宋" w:hAnsi="仿宋" w:eastAsia="仿宋" w:cs="Times New Roman Regular"/>
                <w:color w:val="000000"/>
                <w:kern w:val="0"/>
                <w:sz w:val="22"/>
                <w:szCs w:val="20"/>
                <w:lang w:bidi="ar"/>
              </w:rPr>
              <w:t>@</w:t>
            </w:r>
            <w:r>
              <w:rPr>
                <w:rFonts w:ascii="仿宋" w:hAnsi="仿宋" w:eastAsia="仿宋" w:cs="Times New Roman Regular"/>
                <w:color w:val="000000"/>
                <w:kern w:val="0"/>
                <w:sz w:val="22"/>
                <w:szCs w:val="20"/>
                <w:lang w:eastAsia="zh-Hans" w:bidi="ar"/>
              </w:rPr>
              <w:t>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rPr>
              <w:t>9</w:t>
            </w:r>
          </w:p>
        </w:tc>
        <w:tc>
          <w:tcPr>
            <w:tcW w:w="982"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人文法政学院</w:t>
            </w:r>
          </w:p>
        </w:tc>
        <w:tc>
          <w:tcPr>
            <w:tcW w:w="1883" w:type="pct"/>
            <w:vAlign w:val="center"/>
          </w:tcPr>
          <w:p>
            <w:pPr>
              <w:widowControl/>
              <w:jc w:val="center"/>
              <w:textAlignment w:val="center"/>
              <w:rPr>
                <w:rFonts w:ascii="仿宋" w:hAnsi="仿宋" w:eastAsia="仿宋" w:cs="仿宋_GB2312"/>
                <w:color w:val="000000"/>
                <w:kern w:val="0"/>
                <w:sz w:val="22"/>
                <w:szCs w:val="20"/>
                <w:highlight w:val="none"/>
              </w:rPr>
            </w:pPr>
            <w:r>
              <w:rPr>
                <w:rFonts w:hint="eastAsia" w:ascii="仿宋" w:hAnsi="仿宋" w:eastAsia="仿宋" w:cs="仿宋_GB2312"/>
                <w:color w:val="000000"/>
                <w:kern w:val="0"/>
                <w:sz w:val="22"/>
                <w:szCs w:val="20"/>
                <w:highlight w:val="none"/>
                <w:lang w:bidi="ar"/>
              </w:rPr>
              <w:t>法学、外国语言文学</w:t>
            </w:r>
            <w:r>
              <w:rPr>
                <w:rFonts w:hint="eastAsia" w:ascii="仿宋" w:hAnsi="仿宋" w:eastAsia="仿宋" w:cs="仿宋_GB2312"/>
                <w:color w:val="000000"/>
                <w:kern w:val="0"/>
                <w:sz w:val="22"/>
                <w:szCs w:val="20"/>
                <w:highlight w:val="none"/>
                <w:lang w:eastAsia="zh-CN" w:bidi="ar"/>
              </w:rPr>
              <w:t>(</w:t>
            </w:r>
            <w:r>
              <w:rPr>
                <w:rFonts w:hint="eastAsia" w:ascii="仿宋" w:hAnsi="仿宋" w:eastAsia="仿宋" w:cs="仿宋_GB2312"/>
                <w:color w:val="000000"/>
                <w:kern w:val="0"/>
                <w:sz w:val="22"/>
                <w:szCs w:val="20"/>
                <w:highlight w:val="none"/>
                <w:lang w:val="en-US" w:eastAsia="zh-CN" w:bidi="ar"/>
              </w:rPr>
              <w:t>英语、</w:t>
            </w:r>
            <w:r>
              <w:rPr>
                <w:rFonts w:hint="eastAsia" w:ascii="仿宋" w:hAnsi="仿宋" w:eastAsia="仿宋" w:cs="仿宋_GB2312"/>
                <w:color w:val="000000"/>
                <w:kern w:val="0"/>
                <w:sz w:val="22"/>
                <w:szCs w:val="20"/>
                <w:highlight w:val="none"/>
                <w:lang w:eastAsia="zh-CN" w:bidi="ar"/>
              </w:rPr>
              <w:t>日语、法语、德语）</w:t>
            </w:r>
            <w:r>
              <w:rPr>
                <w:rFonts w:hint="eastAsia" w:ascii="仿宋" w:hAnsi="仿宋" w:eastAsia="仿宋" w:cs="仿宋_GB2312"/>
                <w:color w:val="000000"/>
                <w:kern w:val="0"/>
                <w:sz w:val="22"/>
                <w:szCs w:val="20"/>
                <w:highlight w:val="none"/>
                <w:lang w:bidi="ar"/>
              </w:rPr>
              <w:t>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ascii="仿宋" w:hAnsi="仿宋" w:eastAsia="仿宋" w:cs="Times New Roman Regular"/>
                <w:color w:val="000000"/>
                <w:kern w:val="0"/>
                <w:sz w:val="22"/>
                <w:szCs w:val="20"/>
                <w:lang w:eastAsia="zh-Hans" w:bidi="ar"/>
              </w:rPr>
              <w:t>薄</w:t>
            </w:r>
            <w:r>
              <w:rPr>
                <w:rFonts w:ascii="仿宋" w:hAnsi="仿宋" w:eastAsia="仿宋" w:cs="Times New Roman Regular"/>
                <w:color w:val="000000"/>
                <w:kern w:val="0"/>
                <w:sz w:val="22"/>
                <w:szCs w:val="20"/>
                <w:lang w:bidi="ar"/>
              </w:rPr>
              <w:t>老师</w:t>
            </w:r>
          </w:p>
        </w:tc>
        <w:tc>
          <w:tcPr>
            <w:tcW w:w="1032" w:type="pct"/>
            <w:vAlign w:val="center"/>
          </w:tcPr>
          <w:p>
            <w:pPr>
              <w:widowControl/>
              <w:jc w:val="center"/>
              <w:textAlignment w:val="center"/>
              <w:rPr>
                <w:rFonts w:ascii="仿宋" w:hAnsi="仿宋" w:eastAsia="仿宋" w:cs="Times New Roman Regular"/>
                <w:color w:val="000000"/>
                <w:kern w:val="0"/>
                <w:sz w:val="22"/>
                <w:szCs w:val="20"/>
                <w:lang w:bidi="ar"/>
              </w:rPr>
            </w:pPr>
            <w:r>
              <w:rPr>
                <w:rFonts w:ascii="仿宋" w:hAnsi="仿宋" w:eastAsia="仿宋" w:cs="Times New Roman Regular"/>
                <w:color w:val="000000"/>
                <w:kern w:val="0"/>
                <w:sz w:val="22"/>
                <w:szCs w:val="20"/>
                <w:lang w:bidi="ar"/>
              </w:rPr>
              <w:t>0510-80560181；</w:t>
            </w:r>
          </w:p>
          <w:p>
            <w:pPr>
              <w:widowControl/>
              <w:jc w:val="center"/>
              <w:textAlignment w:val="center"/>
              <w:rPr>
                <w:rFonts w:ascii="仿宋" w:hAnsi="仿宋" w:eastAsia="仿宋" w:cs="Times New Roman"/>
                <w:color w:val="000000"/>
                <w:kern w:val="0"/>
                <w:sz w:val="22"/>
                <w:szCs w:val="20"/>
                <w:lang w:bidi="ar"/>
              </w:rPr>
            </w:pPr>
            <w:r>
              <w:rPr>
                <w:rFonts w:hint="eastAsia" w:ascii="仿宋" w:hAnsi="仿宋" w:eastAsia="仿宋" w:cs="Times New Roman Regular"/>
                <w:color w:val="000000"/>
                <w:kern w:val="0"/>
                <w:sz w:val="22"/>
                <w:szCs w:val="20"/>
                <w:lang w:eastAsia="zh-Hans" w:bidi="ar"/>
              </w:rPr>
              <w:t>880292@cwxu.edu.cn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rPr>
              <w:t>10</w:t>
            </w:r>
          </w:p>
        </w:tc>
        <w:tc>
          <w:tcPr>
            <w:tcW w:w="982"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马克思主义学院</w:t>
            </w:r>
          </w:p>
        </w:tc>
        <w:tc>
          <w:tcPr>
            <w:tcW w:w="1883" w:type="pct"/>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马克思主义理论</w:t>
            </w:r>
            <w:r>
              <w:rPr>
                <w:rFonts w:hint="eastAsia" w:ascii="仿宋" w:hAnsi="仿宋" w:eastAsia="仿宋" w:cs="仿宋_GB2312"/>
                <w:color w:val="000000"/>
                <w:kern w:val="0"/>
                <w:sz w:val="22"/>
                <w:szCs w:val="20"/>
                <w:lang w:eastAsia="zh-CN" w:bidi="ar"/>
              </w:rPr>
              <w:t>、</w:t>
            </w:r>
            <w:r>
              <w:rPr>
                <w:rFonts w:hint="eastAsia" w:ascii="仿宋" w:hAnsi="仿宋" w:eastAsia="仿宋" w:cs="仿宋_GB2312"/>
                <w:color w:val="000000"/>
                <w:kern w:val="0"/>
                <w:sz w:val="22"/>
                <w:szCs w:val="20"/>
                <w:lang w:bidi="ar"/>
              </w:rPr>
              <w:t>哲学</w:t>
            </w:r>
            <w:r>
              <w:rPr>
                <w:rFonts w:hint="eastAsia" w:ascii="仿宋" w:hAnsi="仿宋" w:eastAsia="仿宋" w:cs="仿宋_GB2312"/>
                <w:color w:val="000000"/>
                <w:kern w:val="0"/>
                <w:sz w:val="22"/>
                <w:szCs w:val="20"/>
                <w:lang w:eastAsia="zh-CN" w:bidi="ar"/>
              </w:rPr>
              <w:t>、</w:t>
            </w:r>
            <w:r>
              <w:rPr>
                <w:rFonts w:hint="eastAsia" w:ascii="仿宋" w:hAnsi="仿宋" w:eastAsia="仿宋" w:cs="仿宋_GB2312"/>
                <w:color w:val="000000"/>
                <w:kern w:val="0"/>
                <w:sz w:val="22"/>
                <w:szCs w:val="20"/>
                <w:lang w:bidi="ar"/>
              </w:rPr>
              <w:t>中共党史党建学</w:t>
            </w:r>
            <w:r>
              <w:rPr>
                <w:rFonts w:hint="eastAsia" w:ascii="仿宋" w:hAnsi="仿宋" w:eastAsia="仿宋" w:cs="仿宋_GB2312"/>
                <w:color w:val="000000"/>
                <w:kern w:val="0"/>
                <w:sz w:val="22"/>
                <w:szCs w:val="20"/>
                <w:lang w:eastAsia="zh-CN" w:bidi="ar"/>
              </w:rPr>
              <w:t>、</w:t>
            </w:r>
            <w:r>
              <w:rPr>
                <w:rFonts w:hint="eastAsia" w:ascii="仿宋" w:hAnsi="仿宋" w:eastAsia="仿宋" w:cs="仿宋_GB2312"/>
                <w:color w:val="000000"/>
                <w:kern w:val="0"/>
                <w:sz w:val="22"/>
                <w:szCs w:val="20"/>
                <w:lang w:bidi="ar"/>
              </w:rPr>
              <w:t>政治学</w:t>
            </w:r>
            <w:r>
              <w:rPr>
                <w:rFonts w:hint="eastAsia" w:ascii="仿宋" w:hAnsi="仿宋" w:eastAsia="仿宋" w:cs="仿宋_GB2312"/>
                <w:color w:val="000000"/>
                <w:kern w:val="0"/>
                <w:sz w:val="22"/>
                <w:szCs w:val="20"/>
                <w:lang w:eastAsia="zh-CN" w:bidi="ar"/>
              </w:rPr>
              <w:t>、</w:t>
            </w:r>
            <w:r>
              <w:rPr>
                <w:rFonts w:hint="eastAsia" w:ascii="仿宋" w:hAnsi="仿宋" w:eastAsia="仿宋" w:cs="仿宋_GB2312"/>
                <w:color w:val="000000"/>
                <w:kern w:val="0"/>
                <w:sz w:val="22"/>
                <w:szCs w:val="20"/>
                <w:lang w:bidi="ar"/>
              </w:rPr>
              <w:t>社会学</w:t>
            </w:r>
            <w:r>
              <w:rPr>
                <w:rFonts w:hint="eastAsia" w:ascii="仿宋" w:hAnsi="仿宋" w:eastAsia="仿宋" w:cs="仿宋_GB2312"/>
                <w:color w:val="000000"/>
                <w:kern w:val="0"/>
                <w:sz w:val="22"/>
                <w:szCs w:val="20"/>
                <w:lang w:eastAsia="zh-CN" w:bidi="ar"/>
              </w:rPr>
              <w:t>、</w:t>
            </w:r>
            <w:r>
              <w:rPr>
                <w:rFonts w:hint="eastAsia" w:ascii="仿宋" w:hAnsi="仿宋" w:eastAsia="仿宋" w:cs="仿宋_GB2312"/>
                <w:color w:val="000000"/>
                <w:kern w:val="0"/>
                <w:sz w:val="22"/>
                <w:szCs w:val="20"/>
                <w:lang w:bidi="ar"/>
              </w:rPr>
              <w:t>中国史</w:t>
            </w:r>
            <w:r>
              <w:rPr>
                <w:rFonts w:hint="eastAsia" w:ascii="仿宋" w:hAnsi="仿宋" w:eastAsia="仿宋" w:cs="仿宋_GB2312"/>
                <w:kern w:val="0"/>
                <w:sz w:val="22"/>
                <w:szCs w:val="20"/>
                <w:lang w:bidi="ar"/>
              </w:rPr>
              <w:t>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ascii="仿宋" w:hAnsi="仿宋" w:eastAsia="仿宋" w:cs="Times New Roman Regular"/>
                <w:color w:val="000000"/>
                <w:kern w:val="0"/>
                <w:sz w:val="22"/>
                <w:szCs w:val="20"/>
                <w:lang w:eastAsia="zh-Hans" w:bidi="ar"/>
              </w:rPr>
              <w:t>陆</w:t>
            </w:r>
            <w:r>
              <w:rPr>
                <w:rFonts w:ascii="仿宋" w:hAnsi="仿宋" w:eastAsia="仿宋" w:cs="Times New Roman Regular"/>
                <w:color w:val="000000"/>
                <w:kern w:val="0"/>
                <w:sz w:val="22"/>
                <w:szCs w:val="20"/>
                <w:lang w:bidi="ar"/>
              </w:rPr>
              <w:t>老师</w:t>
            </w:r>
          </w:p>
        </w:tc>
        <w:tc>
          <w:tcPr>
            <w:tcW w:w="1032" w:type="pct"/>
            <w:vAlign w:val="center"/>
          </w:tcPr>
          <w:p>
            <w:pPr>
              <w:widowControl/>
              <w:jc w:val="center"/>
              <w:textAlignment w:val="center"/>
              <w:rPr>
                <w:rFonts w:ascii="仿宋" w:hAnsi="仿宋" w:eastAsia="仿宋" w:cs="Times New Roman Regular"/>
                <w:color w:val="000000"/>
                <w:kern w:val="0"/>
                <w:sz w:val="22"/>
                <w:szCs w:val="20"/>
                <w:lang w:bidi="ar"/>
              </w:rPr>
            </w:pPr>
            <w:r>
              <w:rPr>
                <w:rFonts w:ascii="仿宋" w:hAnsi="仿宋" w:eastAsia="仿宋" w:cs="Times New Roman Regular"/>
                <w:color w:val="000000"/>
                <w:kern w:val="0"/>
                <w:sz w:val="22"/>
                <w:szCs w:val="20"/>
                <w:lang w:bidi="ar"/>
              </w:rPr>
              <w:t>0510-80560252；</w:t>
            </w:r>
          </w:p>
          <w:p>
            <w:pPr>
              <w:widowControl/>
              <w:jc w:val="center"/>
              <w:textAlignment w:val="center"/>
              <w:rPr>
                <w:rFonts w:ascii="仿宋" w:hAnsi="仿宋" w:eastAsia="仿宋" w:cs="Times New Roman"/>
                <w:color w:val="000000"/>
                <w:kern w:val="0"/>
                <w:sz w:val="22"/>
                <w:szCs w:val="20"/>
                <w:lang w:bidi="ar"/>
              </w:rPr>
            </w:pPr>
            <w:r>
              <w:rPr>
                <w:rFonts w:ascii="仿宋" w:hAnsi="仿宋" w:eastAsia="仿宋" w:cs="Times New Roman Regular"/>
                <w:color w:val="000000"/>
                <w:kern w:val="0"/>
                <w:sz w:val="22"/>
                <w:szCs w:val="20"/>
                <w:lang w:bidi="ar"/>
              </w:rPr>
              <w:t>880250@</w:t>
            </w:r>
            <w:r>
              <w:rPr>
                <w:rFonts w:ascii="仿宋" w:hAnsi="仿宋" w:eastAsia="仿宋" w:cs="Times New Roman Regular"/>
                <w:color w:val="000000"/>
                <w:kern w:val="0"/>
                <w:sz w:val="22"/>
                <w:szCs w:val="20"/>
                <w:lang w:eastAsia="zh-Hans" w:bidi="ar"/>
              </w:rPr>
              <w:t>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rPr>
              <w:t>11</w:t>
            </w:r>
          </w:p>
        </w:tc>
        <w:tc>
          <w:tcPr>
            <w:tcW w:w="982"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传媒与艺术学院</w:t>
            </w:r>
          </w:p>
        </w:tc>
        <w:tc>
          <w:tcPr>
            <w:tcW w:w="1883" w:type="pct"/>
            <w:vAlign w:val="center"/>
          </w:tcPr>
          <w:p>
            <w:pPr>
              <w:widowControl/>
              <w:jc w:val="center"/>
              <w:textAlignment w:val="center"/>
              <w:rPr>
                <w:rFonts w:hint="default" w:ascii="仿宋" w:hAnsi="仿宋" w:eastAsia="仿宋" w:cs="仿宋_GB2312"/>
                <w:color w:val="000000"/>
                <w:kern w:val="0"/>
                <w:sz w:val="22"/>
                <w:szCs w:val="20"/>
                <w:highlight w:val="none"/>
                <w:lang w:val="en-US" w:eastAsia="zh-CN"/>
              </w:rPr>
            </w:pPr>
            <w:r>
              <w:rPr>
                <w:rFonts w:hint="eastAsia" w:ascii="仿宋" w:hAnsi="仿宋" w:eastAsia="仿宋" w:cs="仿宋_GB2312"/>
                <w:color w:val="000000"/>
                <w:kern w:val="0"/>
                <w:sz w:val="22"/>
                <w:szCs w:val="20"/>
                <w:highlight w:val="none"/>
                <w:lang w:val="en-US" w:eastAsia="zh-CN"/>
              </w:rPr>
              <w:t>设计学（</w:t>
            </w:r>
            <w:r>
              <w:rPr>
                <w:rFonts w:hint="eastAsia" w:ascii="仿宋" w:hAnsi="仿宋" w:eastAsia="仿宋" w:cs="仿宋_GB2312"/>
                <w:color w:val="000000"/>
                <w:kern w:val="0"/>
                <w:sz w:val="22"/>
                <w:szCs w:val="20"/>
                <w:highlight w:val="none"/>
              </w:rPr>
              <w:t>数字媒体艺术</w:t>
            </w:r>
            <w:r>
              <w:rPr>
                <w:rFonts w:hint="eastAsia" w:ascii="仿宋" w:hAnsi="仿宋" w:eastAsia="仿宋" w:cs="仿宋_GB2312"/>
                <w:color w:val="000000"/>
                <w:kern w:val="0"/>
                <w:sz w:val="22"/>
                <w:szCs w:val="20"/>
                <w:highlight w:val="none"/>
                <w:lang w:eastAsia="zh-CN"/>
              </w:rPr>
              <w:t>、艺术与科技）</w:t>
            </w:r>
            <w:r>
              <w:rPr>
                <w:rFonts w:hint="eastAsia" w:ascii="仿宋" w:hAnsi="仿宋" w:eastAsia="仿宋" w:cs="仿宋_GB2312"/>
                <w:color w:val="000000"/>
                <w:kern w:val="0"/>
                <w:sz w:val="22"/>
                <w:szCs w:val="20"/>
                <w:highlight w:val="none"/>
                <w:lang w:val="en-US" w:eastAsia="zh-CN"/>
              </w:rPr>
              <w:t>等</w:t>
            </w:r>
          </w:p>
        </w:tc>
        <w:tc>
          <w:tcPr>
            <w:tcW w:w="321" w:type="pct"/>
            <w:noWrap/>
            <w:vAlign w:val="center"/>
          </w:tcPr>
          <w:p>
            <w:pPr>
              <w:widowControl/>
              <w:jc w:val="center"/>
              <w:textAlignment w:val="center"/>
              <w:rPr>
                <w:rFonts w:ascii="仿宋" w:hAnsi="仿宋" w:eastAsia="仿宋" w:cs="仿宋_GB2312"/>
                <w:color w:val="000000"/>
                <w:kern w:val="0"/>
                <w:sz w:val="22"/>
                <w:szCs w:val="20"/>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ascii="仿宋" w:hAnsi="仿宋" w:eastAsia="仿宋" w:cs="Times New Roman Regular"/>
                <w:color w:val="000000"/>
                <w:kern w:val="0"/>
                <w:sz w:val="22"/>
                <w:szCs w:val="20"/>
                <w:lang w:bidi="ar"/>
              </w:rPr>
              <w:t>瞿老师</w:t>
            </w:r>
          </w:p>
        </w:tc>
        <w:tc>
          <w:tcPr>
            <w:tcW w:w="1032" w:type="pct"/>
            <w:vAlign w:val="center"/>
          </w:tcPr>
          <w:p>
            <w:pPr>
              <w:widowControl/>
              <w:jc w:val="center"/>
              <w:textAlignment w:val="center"/>
              <w:rPr>
                <w:rFonts w:ascii="仿宋" w:hAnsi="仿宋" w:eastAsia="仿宋" w:cs="Times New Roman Regular"/>
                <w:color w:val="000000"/>
                <w:kern w:val="0"/>
                <w:sz w:val="22"/>
                <w:szCs w:val="20"/>
                <w:lang w:bidi="ar"/>
              </w:rPr>
            </w:pPr>
            <w:r>
              <w:rPr>
                <w:rFonts w:ascii="仿宋" w:hAnsi="仿宋" w:eastAsia="仿宋" w:cs="Times New Roman Regular"/>
                <w:color w:val="000000"/>
                <w:kern w:val="0"/>
                <w:sz w:val="22"/>
                <w:szCs w:val="20"/>
                <w:lang w:bidi="ar"/>
              </w:rPr>
              <w:t>0510-80560191;</w:t>
            </w:r>
          </w:p>
          <w:p>
            <w:pPr>
              <w:widowControl/>
              <w:jc w:val="center"/>
              <w:textAlignment w:val="center"/>
              <w:rPr>
                <w:rFonts w:ascii="仿宋" w:hAnsi="仿宋" w:eastAsia="仿宋" w:cs="Times New Roman"/>
                <w:color w:val="000000"/>
                <w:kern w:val="0"/>
                <w:sz w:val="22"/>
                <w:szCs w:val="20"/>
                <w:lang w:bidi="ar"/>
              </w:rPr>
            </w:pPr>
            <w:r>
              <w:rPr>
                <w:rFonts w:hint="eastAsia" w:ascii="仿宋" w:hAnsi="仿宋" w:eastAsia="仿宋" w:cs="Times New Roman Regular"/>
                <w:color w:val="000000"/>
                <w:kern w:val="0"/>
                <w:sz w:val="22"/>
                <w:szCs w:val="20"/>
                <w:lang w:bidi="ar"/>
              </w:rPr>
              <w:t>880248@cwxu.edu.cn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05" w:type="pct"/>
            <w:noWrap/>
            <w:vAlign w:val="center"/>
          </w:tcPr>
          <w:p>
            <w:pPr>
              <w:widowControl/>
              <w:jc w:val="center"/>
              <w:textAlignment w:val="center"/>
              <w:rPr>
                <w:rFonts w:ascii="仿宋" w:hAnsi="仿宋" w:eastAsia="仿宋" w:cs="仿宋_GB2312"/>
                <w:color w:val="000000"/>
                <w:kern w:val="0"/>
                <w:sz w:val="22"/>
                <w:szCs w:val="20"/>
                <w:lang w:bidi="ar"/>
              </w:rPr>
            </w:pPr>
            <w:r>
              <w:rPr>
                <w:rFonts w:hint="eastAsia" w:ascii="仿宋" w:hAnsi="仿宋" w:eastAsia="仿宋" w:cs="仿宋_GB2312"/>
                <w:color w:val="000000"/>
                <w:kern w:val="0"/>
                <w:sz w:val="22"/>
                <w:szCs w:val="20"/>
                <w:lang w:bidi="ar"/>
              </w:rPr>
              <w:t>12</w:t>
            </w:r>
          </w:p>
        </w:tc>
        <w:tc>
          <w:tcPr>
            <w:tcW w:w="982" w:type="pct"/>
            <w:noWrap/>
            <w:vAlign w:val="center"/>
          </w:tcPr>
          <w:p>
            <w:pPr>
              <w:widowControl/>
              <w:jc w:val="center"/>
              <w:textAlignment w:val="center"/>
              <w:rPr>
                <w:rFonts w:ascii="仿宋" w:hAnsi="仿宋" w:eastAsia="仿宋" w:cs="仿宋_GB2312"/>
                <w:color w:val="000000"/>
                <w:kern w:val="0"/>
                <w:sz w:val="22"/>
                <w:szCs w:val="20"/>
                <w:lang w:bidi="ar"/>
              </w:rPr>
            </w:pPr>
            <w:r>
              <w:rPr>
                <w:rFonts w:hint="eastAsia" w:ascii="仿宋" w:hAnsi="仿宋" w:eastAsia="仿宋" w:cs="仿宋_GB2312"/>
                <w:color w:val="000000"/>
                <w:kern w:val="0"/>
                <w:sz w:val="22"/>
                <w:szCs w:val="20"/>
                <w:lang w:bidi="ar"/>
              </w:rPr>
              <w:t>体育部</w:t>
            </w:r>
          </w:p>
        </w:tc>
        <w:tc>
          <w:tcPr>
            <w:tcW w:w="1883" w:type="pct"/>
            <w:vAlign w:val="center"/>
          </w:tcPr>
          <w:p>
            <w:pPr>
              <w:widowControl/>
              <w:jc w:val="center"/>
              <w:textAlignment w:val="center"/>
              <w:rPr>
                <w:rFonts w:ascii="仿宋" w:hAnsi="仿宋" w:eastAsia="仿宋" w:cs="仿宋_GB2312"/>
                <w:color w:val="000000"/>
                <w:kern w:val="0"/>
                <w:sz w:val="22"/>
                <w:szCs w:val="20"/>
                <w:lang w:bidi="ar"/>
              </w:rPr>
            </w:pPr>
            <w:r>
              <w:rPr>
                <w:rFonts w:hint="eastAsia" w:ascii="仿宋" w:hAnsi="仿宋" w:eastAsia="仿宋" w:cs="仿宋_GB2312"/>
                <w:color w:val="000000"/>
                <w:kern w:val="0"/>
                <w:sz w:val="22"/>
                <w:szCs w:val="20"/>
                <w:lang w:bidi="ar"/>
              </w:rPr>
              <w:t>体育学</w:t>
            </w:r>
          </w:p>
        </w:tc>
        <w:tc>
          <w:tcPr>
            <w:tcW w:w="321" w:type="pct"/>
            <w:noWrap/>
            <w:vAlign w:val="center"/>
          </w:tcPr>
          <w:p>
            <w:pPr>
              <w:widowControl/>
              <w:jc w:val="center"/>
              <w:textAlignment w:val="center"/>
              <w:rPr>
                <w:rFonts w:ascii="仿宋" w:hAnsi="仿宋" w:eastAsia="仿宋" w:cs="仿宋_GB2312"/>
                <w:color w:val="000000"/>
                <w:kern w:val="0"/>
                <w:sz w:val="22"/>
                <w:szCs w:val="20"/>
                <w:lang w:bidi="ar"/>
              </w:rPr>
            </w:pPr>
            <w:r>
              <w:rPr>
                <w:rFonts w:hint="eastAsia" w:ascii="仿宋" w:hAnsi="仿宋" w:eastAsia="仿宋" w:cs="仿宋_GB2312"/>
                <w:color w:val="000000"/>
                <w:kern w:val="0"/>
                <w:sz w:val="22"/>
                <w:szCs w:val="20"/>
                <w:lang w:bidi="ar"/>
              </w:rPr>
              <w:t>博士</w:t>
            </w:r>
          </w:p>
        </w:tc>
        <w:tc>
          <w:tcPr>
            <w:tcW w:w="474" w:type="pct"/>
            <w:vAlign w:val="center"/>
          </w:tcPr>
          <w:p>
            <w:pPr>
              <w:widowControl/>
              <w:jc w:val="center"/>
              <w:textAlignment w:val="center"/>
              <w:rPr>
                <w:rFonts w:ascii="仿宋" w:hAnsi="仿宋" w:eastAsia="仿宋" w:cs="仿宋_GB2312"/>
                <w:color w:val="000000"/>
                <w:kern w:val="0"/>
                <w:sz w:val="22"/>
                <w:szCs w:val="20"/>
                <w:lang w:bidi="ar"/>
              </w:rPr>
            </w:pPr>
            <w:r>
              <w:rPr>
                <w:rFonts w:ascii="仿宋" w:hAnsi="仿宋" w:eastAsia="仿宋" w:cs="Times New Roman Regular"/>
                <w:color w:val="000000"/>
                <w:kern w:val="0"/>
                <w:sz w:val="22"/>
                <w:szCs w:val="20"/>
                <w:lang w:bidi="ar"/>
              </w:rPr>
              <w:t>刘老师</w:t>
            </w:r>
          </w:p>
        </w:tc>
        <w:tc>
          <w:tcPr>
            <w:tcW w:w="1032" w:type="pct"/>
            <w:vAlign w:val="center"/>
          </w:tcPr>
          <w:p>
            <w:pPr>
              <w:widowControl/>
              <w:jc w:val="center"/>
              <w:textAlignment w:val="center"/>
              <w:rPr>
                <w:rFonts w:ascii="仿宋" w:hAnsi="仿宋" w:eastAsia="仿宋" w:cs="Times New Roman Regular"/>
                <w:color w:val="000000"/>
                <w:kern w:val="0"/>
                <w:sz w:val="22"/>
                <w:szCs w:val="20"/>
                <w:lang w:bidi="ar"/>
              </w:rPr>
            </w:pPr>
            <w:r>
              <w:rPr>
                <w:rFonts w:ascii="仿宋" w:hAnsi="仿宋" w:eastAsia="仿宋" w:cs="Times New Roman Regular"/>
                <w:color w:val="000000"/>
                <w:kern w:val="0"/>
                <w:sz w:val="22"/>
                <w:szCs w:val="20"/>
                <w:lang w:bidi="ar"/>
              </w:rPr>
              <w:t>0510-80560271;</w:t>
            </w:r>
          </w:p>
          <w:p>
            <w:pPr>
              <w:widowControl/>
              <w:jc w:val="center"/>
              <w:textAlignment w:val="center"/>
              <w:rPr>
                <w:rFonts w:ascii="仿宋" w:hAnsi="仿宋" w:eastAsia="仿宋" w:cs="Times New Roman"/>
                <w:color w:val="000000"/>
                <w:kern w:val="0"/>
                <w:sz w:val="22"/>
                <w:szCs w:val="20"/>
                <w:lang w:bidi="ar"/>
              </w:rPr>
            </w:pPr>
            <w:r>
              <w:rPr>
                <w:rFonts w:hint="eastAsia" w:ascii="仿宋" w:hAnsi="仿宋" w:eastAsia="仿宋" w:cs="Times New Roman Regular"/>
                <w:color w:val="000000"/>
                <w:kern w:val="0"/>
                <w:sz w:val="22"/>
                <w:szCs w:val="20"/>
                <w:lang w:bidi="ar"/>
              </w:rPr>
              <w:t>8</w:t>
            </w:r>
            <w:r>
              <w:rPr>
                <w:rFonts w:hint="eastAsia" w:ascii="仿宋" w:hAnsi="仿宋" w:eastAsia="仿宋" w:cs="Times New Roman Regular"/>
                <w:color w:val="000000"/>
                <w:kern w:val="0"/>
                <w:sz w:val="22"/>
                <w:szCs w:val="20"/>
                <w:lang w:val="en-US" w:eastAsia="zh-CN" w:bidi="ar"/>
              </w:rPr>
              <w:t>8</w:t>
            </w:r>
            <w:r>
              <w:rPr>
                <w:rFonts w:hint="eastAsia" w:ascii="仿宋" w:hAnsi="仿宋" w:eastAsia="仿宋" w:cs="Times New Roman Regular"/>
                <w:color w:val="000000"/>
                <w:kern w:val="0"/>
                <w:sz w:val="22"/>
                <w:szCs w:val="20"/>
                <w:lang w:bidi="ar"/>
              </w:rPr>
              <w:t>0258@cwxu.edu.cn</w:t>
            </w:r>
          </w:p>
        </w:tc>
      </w:tr>
    </w:tbl>
    <w:p>
      <w:pPr>
        <w:widowControl/>
        <w:wordWrap w:val="0"/>
        <w:adjustRightInd w:val="0"/>
        <w:snapToGrid w:val="0"/>
        <w:spacing w:line="600" w:lineRule="exact"/>
        <w:ind w:firstLine="640" w:firstLineChars="200"/>
        <w:rPr>
          <w:rFonts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四、应聘方法</w:t>
      </w:r>
    </w:p>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本公告即日起接受报名，202</w:t>
      </w:r>
      <w:r>
        <w:rPr>
          <w:rFonts w:hint="eastAsia" w:ascii="Times New Roman" w:hAnsi="Times New Roman" w:eastAsia="方正仿宋_GBK" w:cs="Times New Roman"/>
          <w:color w:val="000000"/>
          <w:kern w:val="0"/>
          <w:sz w:val="32"/>
          <w:szCs w:val="32"/>
          <w:lang w:val="en-US" w:eastAsia="zh-CN"/>
        </w:rPr>
        <w:t>3</w:t>
      </w:r>
      <w:r>
        <w:rPr>
          <w:rFonts w:hint="eastAsia"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12</w:t>
      </w:r>
      <w:r>
        <w:rPr>
          <w:rFonts w:hint="eastAsia" w:ascii="Times New Roman" w:hAnsi="Times New Roman" w:eastAsia="方正仿宋_GBK" w:cs="Times New Roman"/>
          <w:color w:val="000000"/>
          <w:kern w:val="0"/>
          <w:sz w:val="32"/>
          <w:szCs w:val="32"/>
        </w:rPr>
        <w:t>月31日截止。应聘者填写《无锡学院专任教师岗位报名表》（附件1）和《无锡学院专任教师岗位报名信息汇总表》（附件2），并以电子邮件方式发至应聘专业相对应的二级学院邮箱(详见表</w:t>
      </w:r>
      <w:r>
        <w:rPr>
          <w:rFonts w:hint="eastAsia" w:ascii="Times New Roman" w:hAnsi="Times New Roman" w:eastAsia="方正仿宋_GBK" w:cs="Times New Roman"/>
          <w:color w:val="000000"/>
          <w:kern w:val="0"/>
          <w:sz w:val="32"/>
          <w:szCs w:val="32"/>
          <w:lang w:val="en-US" w:eastAsia="zh-CN"/>
        </w:rPr>
        <w:t>2</w:t>
      </w:r>
      <w:r>
        <w:rPr>
          <w:rFonts w:hint="eastAsia" w:ascii="Times New Roman" w:hAnsi="Times New Roman" w:eastAsia="方正仿宋_GBK" w:cs="Times New Roman"/>
          <w:color w:val="000000"/>
          <w:kern w:val="0"/>
          <w:sz w:val="32"/>
          <w:szCs w:val="32"/>
        </w:rPr>
        <w:t>岗位需求表)，邮件主题请注明：“应聘学院+毕业院校+应聘者姓名”，例：“物联网工程学院+XX大学+王*”。</w:t>
      </w:r>
    </w:p>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应聘材料弄虚作假者，一经查实将取消应聘资格。</w:t>
      </w:r>
    </w:p>
    <w:p>
      <w:pPr>
        <w:widowControl/>
        <w:wordWrap w:val="0"/>
        <w:adjustRightInd w:val="0"/>
        <w:snapToGrid w:val="0"/>
        <w:spacing w:line="600" w:lineRule="exact"/>
        <w:ind w:firstLine="640" w:firstLineChars="200"/>
        <w:rPr>
          <w:rFonts w:ascii="方正黑体_GBK" w:hAnsi="方正黑体_GBK" w:eastAsia="方正黑体_GBK" w:cs="方正黑体_GBK"/>
          <w:b/>
          <w:color w:val="000000"/>
          <w:kern w:val="0"/>
          <w:sz w:val="30"/>
          <w:szCs w:val="30"/>
        </w:rPr>
      </w:pPr>
      <w:r>
        <w:rPr>
          <w:rFonts w:hint="eastAsia" w:ascii="Times New Roman" w:hAnsi="Times New Roman" w:eastAsia="方正仿宋_GBK" w:cs="Times New Roman"/>
          <w:color w:val="000000"/>
          <w:kern w:val="0"/>
          <w:sz w:val="32"/>
          <w:szCs w:val="32"/>
        </w:rPr>
        <w:t>注：应聘者需提供：身份证、各级学历学位证书、职称证书、科研业绩材料等扫描件；应届毕业生需提供就业推荐表和课程成绩表等扫描件。所有材料电子稿合并为一个PDF文件，以“应聘学院+毕业院校+应聘者姓名”命名，随报名表一并发送邮箱。</w:t>
      </w:r>
    </w:p>
    <w:p>
      <w:pPr>
        <w:widowControl/>
        <w:wordWrap w:val="0"/>
        <w:adjustRightInd w:val="0"/>
        <w:snapToGrid w:val="0"/>
        <w:spacing w:line="600" w:lineRule="exact"/>
        <w:ind w:firstLine="480"/>
        <w:rPr>
          <w:rFonts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五、考核录用</w:t>
      </w:r>
    </w:p>
    <w:p>
      <w:pPr>
        <w:wordWrap w:val="0"/>
        <w:adjustRightInd w:val="0"/>
        <w:snapToGrid w:val="0"/>
        <w:spacing w:line="600" w:lineRule="exact"/>
        <w:ind w:firstLine="640" w:firstLineChars="200"/>
        <w:rPr>
          <w:rFonts w:ascii="方正楷体_GBK" w:hAnsi="方正楷体_GBK" w:eastAsia="方正楷体_GBK" w:cs="方正楷体_GBK"/>
          <w:color w:val="000000"/>
          <w:kern w:val="0"/>
          <w:sz w:val="30"/>
          <w:szCs w:val="30"/>
        </w:rPr>
      </w:pPr>
      <w:r>
        <w:rPr>
          <w:rFonts w:ascii="Times New Roman" w:hAnsi="Times New Roman" w:eastAsia="方正仿宋_GBK" w:cs="Times New Roman"/>
          <w:color w:val="000000"/>
          <w:kern w:val="0"/>
          <w:sz w:val="32"/>
          <w:szCs w:val="32"/>
        </w:rPr>
        <w:t>学校将及时对报名人员进行资格审核，择优确定参加考核人员名单，考核具体形式、内容和时间另行通知。学校将根据考核、体检和考察结果确定拟录用人员名单，公示无异议后办理相关录用手续。</w:t>
      </w:r>
    </w:p>
    <w:p>
      <w:pPr>
        <w:widowControl/>
        <w:wordWrap w:val="0"/>
        <w:adjustRightInd w:val="0"/>
        <w:snapToGrid w:val="0"/>
        <w:spacing w:line="600" w:lineRule="exact"/>
        <w:ind w:firstLine="480"/>
        <w:rPr>
          <w:rFonts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六、联系方式</w:t>
      </w:r>
    </w:p>
    <w:p>
      <w:pPr>
        <w:widowControl/>
        <w:wordWrap w:val="0"/>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1. 应聘高端人才者请联系人事处秦老师、汪老师，联系电话：18921119866、0510-80560031，联系邮箱：</w:t>
      </w:r>
      <w:r>
        <w:rPr>
          <w:rFonts w:hint="eastAsia" w:ascii="Times New Roman" w:hAnsi="Times New Roman" w:eastAsia="方正仿宋_GBK" w:cs="Times New Roman"/>
          <w:color w:val="000000"/>
          <w:kern w:val="0"/>
          <w:sz w:val="32"/>
          <w:szCs w:val="32"/>
        </w:rPr>
        <w:fldChar w:fldCharType="begin"/>
      </w:r>
      <w:r>
        <w:rPr>
          <w:rFonts w:hint="eastAsia" w:ascii="Times New Roman" w:hAnsi="Times New Roman" w:eastAsia="方正仿宋_GBK" w:cs="Times New Roman"/>
          <w:color w:val="000000"/>
          <w:kern w:val="0"/>
          <w:sz w:val="32"/>
          <w:szCs w:val="32"/>
        </w:rPr>
        <w:instrText xml:space="preserve"> HYPERLINK "mailto:wxxy-hr@cwxu.edu.cn" </w:instrText>
      </w:r>
      <w:r>
        <w:rPr>
          <w:rFonts w:hint="eastAsia" w:ascii="Times New Roman" w:hAnsi="Times New Roman" w:eastAsia="方正仿宋_GBK" w:cs="Times New Roman"/>
          <w:color w:val="000000"/>
          <w:kern w:val="0"/>
          <w:sz w:val="32"/>
          <w:szCs w:val="32"/>
        </w:rPr>
        <w:fldChar w:fldCharType="separate"/>
      </w:r>
      <w:r>
        <w:rPr>
          <w:rFonts w:hint="eastAsia" w:ascii="Times New Roman" w:hAnsi="Times New Roman" w:eastAsia="方正仿宋_GBK" w:cs="Times New Roman"/>
          <w:color w:val="000000"/>
          <w:kern w:val="0"/>
          <w:sz w:val="32"/>
          <w:szCs w:val="32"/>
          <w:highlight w:val="none"/>
          <w:lang w:val="en-US" w:eastAsia="zh-CN"/>
        </w:rPr>
        <w:t>zp</w:t>
      </w:r>
      <w:r>
        <w:rPr>
          <w:rFonts w:hint="eastAsia" w:ascii="Times New Roman" w:hAnsi="Times New Roman" w:eastAsia="方正仿宋_GBK" w:cs="Times New Roman"/>
          <w:color w:val="000000"/>
          <w:kern w:val="0"/>
          <w:sz w:val="32"/>
          <w:szCs w:val="32"/>
        </w:rPr>
        <w:t>@cwxu.edu.cn</w:t>
      </w:r>
      <w:r>
        <w:rPr>
          <w:rFonts w:hint="eastAsia" w:ascii="Times New Roman" w:hAnsi="Times New Roman" w:eastAsia="方正仿宋_GBK" w:cs="Times New Roman"/>
          <w:color w:val="000000"/>
          <w:kern w:val="0"/>
          <w:sz w:val="32"/>
          <w:szCs w:val="32"/>
        </w:rPr>
        <w:fldChar w:fldCharType="end"/>
      </w:r>
      <w:r>
        <w:rPr>
          <w:rFonts w:hint="eastAsia" w:ascii="Times New Roman" w:hAnsi="Times New Roman" w:eastAsia="方正仿宋_GBK" w:cs="Times New Roman"/>
          <w:color w:val="000000"/>
          <w:kern w:val="0"/>
          <w:sz w:val="32"/>
          <w:szCs w:val="32"/>
        </w:rPr>
        <w:t>。</w:t>
      </w:r>
    </w:p>
    <w:p>
      <w:pPr>
        <w:widowControl/>
        <w:wordWrap w:val="0"/>
        <w:adjustRightInd w:val="0"/>
        <w:snapToGrid w:val="0"/>
        <w:spacing w:line="600" w:lineRule="exact"/>
        <w:ind w:firstLine="640" w:firstLineChars="200"/>
        <w:rPr>
          <w:rFonts w:ascii="Times New Roman" w:hAnsi="Times New Roman" w:eastAsia="方正仿宋_GBK" w:cs="Times New Roman"/>
          <w:color w:val="000000"/>
          <w:kern w:val="0"/>
          <w:sz w:val="30"/>
          <w:szCs w:val="30"/>
        </w:rPr>
      </w:pPr>
      <w:r>
        <w:rPr>
          <w:rFonts w:hint="eastAsia" w:ascii="Times New Roman" w:hAnsi="Times New Roman" w:eastAsia="方正仿宋_GBK" w:cs="Times New Roman"/>
          <w:color w:val="000000"/>
          <w:kern w:val="0"/>
          <w:sz w:val="32"/>
          <w:szCs w:val="32"/>
        </w:rPr>
        <w:t>2. 应聘骨干师资、优秀师资者请联系各二级学院，联系方式详见表2岗位需求表。</w:t>
      </w:r>
    </w:p>
    <w:p>
      <w:pPr>
        <w:widowControl/>
        <w:wordWrap w:val="0"/>
        <w:adjustRightInd w:val="0"/>
        <w:snapToGrid w:val="0"/>
        <w:spacing w:line="600" w:lineRule="exact"/>
        <w:ind w:firstLine="480"/>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lang w:val="en-US" w:eastAsia="zh-CN"/>
        </w:rPr>
        <w:t>七、</w:t>
      </w:r>
      <w:r>
        <w:rPr>
          <w:rFonts w:hint="eastAsia" w:ascii="方正黑体_GBK" w:hAnsi="方正黑体_GBK" w:eastAsia="方正黑体_GBK" w:cs="方正黑体_GBK"/>
          <w:b w:val="0"/>
          <w:bCs/>
          <w:color w:val="000000"/>
          <w:kern w:val="0"/>
          <w:sz w:val="32"/>
          <w:szCs w:val="32"/>
        </w:rPr>
        <w:t>本招聘公告解释权归无锡学院人事处</w:t>
      </w:r>
    </w:p>
    <w:p>
      <w:pPr>
        <w:widowControl/>
        <w:wordWrap w:val="0"/>
        <w:adjustRightInd w:val="0"/>
        <w:snapToGrid w:val="0"/>
        <w:spacing w:line="600" w:lineRule="exact"/>
        <w:rPr>
          <w:rFonts w:hint="eastAsia" w:ascii="方正黑体_GBK" w:hAnsi="方正黑体_GBK" w:eastAsia="方正黑体_GBK" w:cs="方正黑体_GBK"/>
          <w:b w:val="0"/>
          <w:bCs/>
          <w:color w:val="000000"/>
          <w:kern w:val="0"/>
          <w:sz w:val="32"/>
          <w:szCs w:val="32"/>
          <w:lang w:val="en-US" w:eastAsia="zh-CN"/>
        </w:rPr>
      </w:pPr>
    </w:p>
    <w:p>
      <w:pPr>
        <w:widowControl/>
        <w:wordWrap w:val="0"/>
        <w:adjustRightInd w:val="0"/>
        <w:snapToGrid w:val="0"/>
        <w:spacing w:line="600" w:lineRule="exact"/>
        <w:rPr>
          <w:rFonts w:hint="eastAsia" w:ascii="方正黑体_GBK" w:hAnsi="方正黑体_GBK" w:eastAsia="方正黑体_GBK" w:cs="方正黑体_GBK"/>
          <w:b w:val="0"/>
          <w:bCs/>
          <w:color w:val="000000"/>
          <w:kern w:val="0"/>
          <w:sz w:val="32"/>
          <w:szCs w:val="32"/>
          <w:lang w:val="en-US" w:eastAsia="zh-CN"/>
        </w:rPr>
      </w:pPr>
    </w:p>
    <w:p>
      <w:pPr>
        <w:ind w:firstLine="6080" w:firstLineChars="1900"/>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无锡学院</w:t>
      </w:r>
    </w:p>
    <w:p>
      <w:pPr>
        <w:ind w:firstLine="5440" w:firstLineChars="1700"/>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2023年3月21日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D115EDA2-318A-4C41-8E5E-26AEF19655E5}"/>
  </w:font>
  <w:font w:name="方正仿宋_GBK">
    <w:panose1 w:val="03000509000000000000"/>
    <w:charset w:val="86"/>
    <w:family w:val="auto"/>
    <w:pitch w:val="default"/>
    <w:sig w:usb0="00000001" w:usb1="080E0000" w:usb2="00000000" w:usb3="00000000" w:csb0="00040000" w:csb1="00000000"/>
    <w:embedRegular r:id="rId2" w:fontKey="{E207D8AF-1EBE-4762-8202-FCFC456FE837}"/>
  </w:font>
  <w:font w:name="方正黑体_GBK">
    <w:panose1 w:val="03000509000000000000"/>
    <w:charset w:val="86"/>
    <w:family w:val="auto"/>
    <w:pitch w:val="default"/>
    <w:sig w:usb0="00000001" w:usb1="080E0000" w:usb2="00000000" w:usb3="00000000" w:csb0="00040000" w:csb1="00000000"/>
    <w:embedRegular r:id="rId3" w:fontKey="{8185F2C7-FB04-47C6-A607-58F2FB828950}"/>
  </w:font>
  <w:font w:name="方正楷体_GBK">
    <w:panose1 w:val="03000509000000000000"/>
    <w:charset w:val="86"/>
    <w:family w:val="auto"/>
    <w:pitch w:val="default"/>
    <w:sig w:usb0="00000001" w:usb1="080E0000" w:usb2="00000000" w:usb3="00000000" w:csb0="00040000" w:csb1="00000000"/>
    <w:embedRegular r:id="rId4" w:fontKey="{36AFD08D-6B56-468B-BBD3-D6CA9EACEADC}"/>
  </w:font>
  <w:font w:name="仿宋">
    <w:panose1 w:val="02010609060101010101"/>
    <w:charset w:val="86"/>
    <w:family w:val="modern"/>
    <w:pitch w:val="default"/>
    <w:sig w:usb0="800002BF" w:usb1="38CF7CFA" w:usb2="00000016" w:usb3="00000000" w:csb0="00040001" w:csb1="00000000"/>
    <w:embedRegular r:id="rId5" w:fontKey="{2F44AE2A-E385-4872-A7BB-2893C93E4EB8}"/>
  </w:font>
  <w:font w:name="仿宋_GB2312">
    <w:altName w:val="仿宋"/>
    <w:panose1 w:val="00000000000000000000"/>
    <w:charset w:val="86"/>
    <w:family w:val="auto"/>
    <w:pitch w:val="default"/>
    <w:sig w:usb0="00000000" w:usb1="00000000" w:usb2="00000000" w:usb3="00000000" w:csb0="00040000" w:csb1="00000000"/>
    <w:embedRegular r:id="rId6" w:fontKey="{F43D8652-0420-4B7A-AEF2-A187E9957D80}"/>
  </w:font>
  <w:font w:name="Times New Roman Regular">
    <w:altName w:val="Times New Roman"/>
    <w:panose1 w:val="00000000000000000000"/>
    <w:charset w:val="00"/>
    <w:family w:val="auto"/>
    <w:pitch w:val="default"/>
    <w:sig w:usb0="00000000" w:usb1="00000000" w:usb2="00000000" w:usb3="00000000" w:csb0="00040001" w:csb1="00000000"/>
    <w:embedRegular r:id="rId7" w:fontKey="{EEC5DF1B-1659-4456-B880-A777101F3D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MmRjZWVlZjIzMDI0ZTRkZmNjNDMxMjQyYmIyYWIifQ=="/>
    <w:docVar w:name="KSO_WPS_MARK_KEY" w:val="8439b8ea-2de6-4ca9-8c4e-056c23266017"/>
  </w:docVars>
  <w:rsids>
    <w:rsidRoot w:val="00D35728"/>
    <w:rsid w:val="000236F8"/>
    <w:rsid w:val="000F07A5"/>
    <w:rsid w:val="001323E1"/>
    <w:rsid w:val="0014767C"/>
    <w:rsid w:val="001D4D54"/>
    <w:rsid w:val="001F61B8"/>
    <w:rsid w:val="00213D97"/>
    <w:rsid w:val="00390EB3"/>
    <w:rsid w:val="004B2ADF"/>
    <w:rsid w:val="00524B01"/>
    <w:rsid w:val="0076563A"/>
    <w:rsid w:val="00835663"/>
    <w:rsid w:val="008D4C49"/>
    <w:rsid w:val="008E31CC"/>
    <w:rsid w:val="009267FD"/>
    <w:rsid w:val="00984461"/>
    <w:rsid w:val="00D12874"/>
    <w:rsid w:val="00D35728"/>
    <w:rsid w:val="00DA5C10"/>
    <w:rsid w:val="00DB49A3"/>
    <w:rsid w:val="00DC5925"/>
    <w:rsid w:val="00EE1B5F"/>
    <w:rsid w:val="01873A23"/>
    <w:rsid w:val="0293255D"/>
    <w:rsid w:val="0353784F"/>
    <w:rsid w:val="03555774"/>
    <w:rsid w:val="09F830F1"/>
    <w:rsid w:val="0D5A0848"/>
    <w:rsid w:val="0E415563"/>
    <w:rsid w:val="119C39EA"/>
    <w:rsid w:val="13F67483"/>
    <w:rsid w:val="14214C4A"/>
    <w:rsid w:val="14AE3227"/>
    <w:rsid w:val="173F551D"/>
    <w:rsid w:val="203C0C8B"/>
    <w:rsid w:val="23ED1676"/>
    <w:rsid w:val="24FA6740"/>
    <w:rsid w:val="25E1136B"/>
    <w:rsid w:val="2A0140CD"/>
    <w:rsid w:val="2D5D2B57"/>
    <w:rsid w:val="2D67693D"/>
    <w:rsid w:val="2E173476"/>
    <w:rsid w:val="2EB84F76"/>
    <w:rsid w:val="2EE01E72"/>
    <w:rsid w:val="2F473980"/>
    <w:rsid w:val="2F4866E6"/>
    <w:rsid w:val="311721FD"/>
    <w:rsid w:val="313C552D"/>
    <w:rsid w:val="35BD6EA0"/>
    <w:rsid w:val="35DA410B"/>
    <w:rsid w:val="37175D90"/>
    <w:rsid w:val="37A368E7"/>
    <w:rsid w:val="37B529D7"/>
    <w:rsid w:val="398208CC"/>
    <w:rsid w:val="3A864220"/>
    <w:rsid w:val="3B421214"/>
    <w:rsid w:val="3FAA4467"/>
    <w:rsid w:val="40494752"/>
    <w:rsid w:val="40D828DA"/>
    <w:rsid w:val="43D85A47"/>
    <w:rsid w:val="447D7D11"/>
    <w:rsid w:val="4557299B"/>
    <w:rsid w:val="46A16778"/>
    <w:rsid w:val="47227E00"/>
    <w:rsid w:val="4AD41E13"/>
    <w:rsid w:val="4B177240"/>
    <w:rsid w:val="4C160C43"/>
    <w:rsid w:val="4CE161C5"/>
    <w:rsid w:val="4F9B5B7A"/>
    <w:rsid w:val="51D41662"/>
    <w:rsid w:val="52ED35B2"/>
    <w:rsid w:val="54110D99"/>
    <w:rsid w:val="572823EA"/>
    <w:rsid w:val="57EB4E88"/>
    <w:rsid w:val="5C7878F3"/>
    <w:rsid w:val="5F1C2834"/>
    <w:rsid w:val="617A5F38"/>
    <w:rsid w:val="629771F1"/>
    <w:rsid w:val="664A412A"/>
    <w:rsid w:val="675B79C6"/>
    <w:rsid w:val="675C11BD"/>
    <w:rsid w:val="69230C63"/>
    <w:rsid w:val="6DBE59DF"/>
    <w:rsid w:val="6FF0282A"/>
    <w:rsid w:val="713F3D33"/>
    <w:rsid w:val="71E55E0A"/>
    <w:rsid w:val="72BA0D69"/>
    <w:rsid w:val="7538187E"/>
    <w:rsid w:val="754E52B9"/>
    <w:rsid w:val="763D1F6F"/>
    <w:rsid w:val="76876225"/>
    <w:rsid w:val="77387103"/>
    <w:rsid w:val="78411105"/>
    <w:rsid w:val="786560FD"/>
    <w:rsid w:val="7A353F9D"/>
    <w:rsid w:val="7B8F3F36"/>
    <w:rsid w:val="7DBF45EE"/>
    <w:rsid w:val="7F2005B6"/>
    <w:rsid w:val="7F454B15"/>
    <w:rsid w:val="7F645DC3"/>
    <w:rsid w:val="7FF8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01683-F385-45EF-B308-C15865D1E8B6}">
  <ds:schemaRefs/>
</ds:datastoreItem>
</file>

<file path=docProps/app.xml><?xml version="1.0" encoding="utf-8"?>
<Properties xmlns="http://schemas.openxmlformats.org/officeDocument/2006/extended-properties" xmlns:vt="http://schemas.openxmlformats.org/officeDocument/2006/docPropsVTypes">
  <Template>Normal</Template>
  <Pages>6</Pages>
  <Words>2614</Words>
  <Characters>3066</Characters>
  <Lines>1</Lines>
  <Paragraphs>1</Paragraphs>
  <TotalTime>0</TotalTime>
  <ScaleCrop>false</ScaleCrop>
  <LinksUpToDate>false</LinksUpToDate>
  <CharactersWithSpaces>3086</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2023-03-05T14:27:00Z</dcterms:created>
  <dc:creator>WL</dc:creator>
  <cp:lastModifiedBy>巴索米亚大熊</cp:lastModifiedBy>
  <cp:lastPrinted>2023-03-16T07:57:00Z</cp:lastPrinted>
  <dcterms:modified xsi:type="dcterms:W3CDTF">2023-03-29T01:53:24Z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566C2ACA10154FE2AF93FB669D634A2F</vt:lpwstr>
  </property>
</Properties>
</file>