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kinsoku/>
        <w:wordWrap/>
        <w:overflowPunct/>
        <w:topLinePunct w:val="0"/>
        <w:autoSpaceDE/>
        <w:autoSpaceDN/>
        <w:bidi w:val="0"/>
        <w:adjustRightInd/>
        <w:snapToGrid/>
        <w:spacing w:before="313" w:beforeLines="100" w:line="600" w:lineRule="exact"/>
        <w:ind w:firstLine="0" w:firstLineChars="0"/>
        <w:jc w:val="center"/>
        <w:textAlignment w:val="auto"/>
        <w:rPr>
          <w:rFonts w:hint="eastAsia" w:ascii="微软雅黑" w:hAnsi="微软雅黑" w:eastAsia="微软雅黑"/>
          <w:b/>
          <w:sz w:val="36"/>
          <w:szCs w:val="32"/>
          <w:lang w:val="en-US" w:eastAsia="zh-CN"/>
        </w:rPr>
      </w:pPr>
      <w:r>
        <w:rPr>
          <w:rFonts w:hint="eastAsia" w:ascii="微软雅黑" w:hAnsi="微软雅黑" w:eastAsia="微软雅黑"/>
          <w:b/>
          <w:sz w:val="36"/>
          <w:szCs w:val="32"/>
        </w:rPr>
        <w:t>中国邮政储蓄银行</w:t>
      </w:r>
      <w:r>
        <w:rPr>
          <w:rFonts w:hint="eastAsia" w:ascii="微软雅黑" w:hAnsi="微软雅黑" w:eastAsia="微软雅黑"/>
          <w:b/>
          <w:sz w:val="36"/>
          <w:szCs w:val="32"/>
          <w:lang w:val="en-US" w:eastAsia="zh-CN"/>
        </w:rPr>
        <w:t>信用卡中心</w:t>
      </w:r>
      <w:r>
        <w:rPr>
          <w:rFonts w:hint="eastAsia" w:ascii="微软雅黑" w:hAnsi="微软雅黑" w:eastAsia="微软雅黑"/>
          <w:b/>
          <w:sz w:val="36"/>
          <w:szCs w:val="32"/>
        </w:rPr>
        <w:t>2</w:t>
      </w:r>
      <w:r>
        <w:rPr>
          <w:rFonts w:ascii="微软雅黑" w:hAnsi="微软雅黑" w:eastAsia="微软雅黑"/>
          <w:b/>
          <w:sz w:val="36"/>
          <w:szCs w:val="32"/>
        </w:rPr>
        <w:t>023</w:t>
      </w:r>
      <w:r>
        <w:rPr>
          <w:rFonts w:hint="eastAsia" w:ascii="微软雅黑" w:hAnsi="微软雅黑" w:eastAsia="微软雅黑"/>
          <w:b/>
          <w:sz w:val="36"/>
          <w:szCs w:val="32"/>
          <w:lang w:val="en-US" w:eastAsia="zh-Hans"/>
        </w:rPr>
        <w:t>年</w:t>
      </w:r>
      <w:r>
        <w:rPr>
          <w:rFonts w:hint="eastAsia" w:ascii="微软雅黑" w:hAnsi="微软雅黑" w:eastAsia="微软雅黑"/>
          <w:b/>
          <w:sz w:val="36"/>
          <w:szCs w:val="32"/>
          <w:lang w:val="en-US" w:eastAsia="zh-CN"/>
        </w:rPr>
        <w:t>春季</w:t>
      </w:r>
    </w:p>
    <w:p>
      <w:pPr>
        <w:pStyle w:val="16"/>
        <w:keepNext w:val="0"/>
        <w:keepLines w:val="0"/>
        <w:pageBreakBefore w:val="0"/>
        <w:widowControl/>
        <w:kinsoku/>
        <w:wordWrap/>
        <w:overflowPunct/>
        <w:topLinePunct w:val="0"/>
        <w:autoSpaceDE/>
        <w:autoSpaceDN/>
        <w:bidi w:val="0"/>
        <w:adjustRightInd/>
        <w:snapToGrid/>
        <w:spacing w:after="313" w:afterLines="100" w:line="600" w:lineRule="exact"/>
        <w:ind w:firstLine="0" w:firstLineChars="0"/>
        <w:jc w:val="center"/>
        <w:textAlignment w:val="auto"/>
        <w:rPr>
          <w:rFonts w:ascii="微软雅黑" w:hAnsi="微软雅黑" w:eastAsia="微软雅黑"/>
          <w:b/>
          <w:sz w:val="36"/>
          <w:szCs w:val="32"/>
        </w:rPr>
      </w:pPr>
      <w:r>
        <w:rPr>
          <w:rFonts w:hint="eastAsia" w:ascii="微软雅黑" w:hAnsi="微软雅黑" w:eastAsia="微软雅黑"/>
          <w:b/>
          <w:sz w:val="36"/>
          <w:szCs w:val="32"/>
        </w:rPr>
        <w:t>校园</w:t>
      </w:r>
      <w:r>
        <w:rPr>
          <w:rFonts w:ascii="微软雅黑" w:hAnsi="微软雅黑" w:eastAsia="微软雅黑"/>
          <w:b/>
          <w:sz w:val="36"/>
          <w:szCs w:val="32"/>
        </w:rPr>
        <w:t>招聘简章</w:t>
      </w:r>
    </w:p>
    <w:p>
      <w:pPr>
        <w:pStyle w:val="16"/>
        <w:keepNext w:val="0"/>
        <w:keepLines w:val="0"/>
        <w:pageBreakBefore w:val="0"/>
        <w:kinsoku/>
        <w:wordWrap/>
        <w:overflowPunct/>
        <w:topLinePunct w:val="0"/>
        <w:autoSpaceDE/>
        <w:bidi w:val="0"/>
        <w:adjustRightInd/>
        <w:snapToGrid/>
        <w:spacing w:before="312" w:beforeLines="100" w:after="156" w:afterLines="50" w:line="600" w:lineRule="exact"/>
        <w:ind w:firstLine="560"/>
        <w:jc w:val="left"/>
        <w:textAlignment w:val="auto"/>
        <w:rPr>
          <w:rFonts w:hint="eastAsia" w:eastAsia="仿宋_GB2312"/>
          <w:sz w:val="30"/>
          <w:szCs w:val="30"/>
        </w:rPr>
      </w:pPr>
      <w:r>
        <w:rPr>
          <w:rFonts w:hint="eastAsia" w:ascii="微软雅黑" w:hAnsi="微软雅黑" w:eastAsia="微软雅黑"/>
          <w:b/>
          <w:sz w:val="28"/>
          <w:szCs w:val="24"/>
        </w:rPr>
        <w:t>一</w:t>
      </w:r>
      <w:r>
        <w:rPr>
          <w:rFonts w:ascii="微软雅黑" w:hAnsi="微软雅黑" w:eastAsia="微软雅黑"/>
          <w:b/>
          <w:sz w:val="28"/>
          <w:szCs w:val="24"/>
        </w:rPr>
        <w:t>、</w:t>
      </w:r>
      <w:r>
        <w:rPr>
          <w:rFonts w:hint="eastAsia" w:ascii="微软雅黑" w:hAnsi="微软雅黑" w:eastAsia="微软雅黑"/>
          <w:b/>
          <w:sz w:val="28"/>
          <w:szCs w:val="24"/>
        </w:rPr>
        <w:t>企业简介</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中国邮政储蓄</w:t>
      </w:r>
      <w:r>
        <w:rPr>
          <w:rFonts w:hint="eastAsia" w:ascii="仿宋_GB2312" w:hAnsi="仿宋_GB2312" w:eastAsia="仿宋_GB2312" w:cs="仿宋_GB2312"/>
          <w:sz w:val="30"/>
          <w:szCs w:val="30"/>
          <w:lang w:val="en-US" w:eastAsia="zh-CN"/>
        </w:rPr>
        <w:t>银行</w:t>
      </w:r>
      <w:r>
        <w:rPr>
          <w:rFonts w:hint="eastAsia" w:ascii="仿宋_GB2312" w:hAnsi="仿宋_GB2312" w:eastAsia="仿宋_GB2312" w:cs="仿宋_GB2312"/>
          <w:sz w:val="30"/>
          <w:szCs w:val="30"/>
        </w:rPr>
        <w:t>可追溯至1919年开办的邮政储金业务，至今已有百年历史。2007年3月，在改革原邮政储蓄管理体制基础上，中国邮政储蓄银行有限责任公司正式挂牌成立。本行于2012年1月整体改制为股份有限公司，于2015年12月引入十家境内外战略投资者，于2016年9月在香港联交所挂牌上市，于2019年12月在上交所挂牌上市，圆满完成“股改－引战－A、H两地上市”三步走改革目标。</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中国邮政储蓄</w:t>
      </w:r>
      <w:r>
        <w:rPr>
          <w:rFonts w:hint="eastAsia" w:ascii="仿宋_GB2312" w:hAnsi="仿宋_GB2312" w:eastAsia="仿宋_GB2312" w:cs="仿宋_GB2312"/>
          <w:sz w:val="30"/>
          <w:szCs w:val="30"/>
          <w:lang w:val="en-US" w:eastAsia="zh-CN"/>
        </w:rPr>
        <w:t>银行</w:t>
      </w:r>
      <w:r>
        <w:rPr>
          <w:rFonts w:hint="eastAsia" w:ascii="仿宋_GB2312" w:hAnsi="仿宋_GB2312" w:eastAsia="仿宋_GB2312" w:cs="仿宋_GB2312"/>
          <w:sz w:val="30"/>
          <w:szCs w:val="30"/>
        </w:rPr>
        <w:t>总行信用卡中心</w:t>
      </w:r>
      <w:r>
        <w:rPr>
          <w:rFonts w:hint="eastAsia" w:eastAsia="仿宋_GB2312"/>
          <w:b/>
          <w:bCs/>
          <w:sz w:val="30"/>
          <w:szCs w:val="30"/>
          <w:lang w:val="en-US" w:eastAsia="zh-CN"/>
        </w:rPr>
        <w:t>（工作地点可选择成都）</w:t>
      </w:r>
      <w:r>
        <w:rPr>
          <w:rFonts w:hint="eastAsia" w:ascii="仿宋_GB2312" w:hAnsi="仿宋_GB2312" w:eastAsia="仿宋_GB2312" w:cs="仿宋_GB2312"/>
          <w:sz w:val="30"/>
          <w:szCs w:val="30"/>
        </w:rPr>
        <w:t>成立于2007年9月，下设三个专业委员会、14个内设部门和两个二级部。现拥有员工2200余名，职场分布于北京、合肥、成都三地。承担着产品开发、营销推广、创新支付、授信审批、风险管理、24小时客户服务等工作职责。自2008年6月2日发行首张邮储银行信用卡以来，发行产品已达120余款，涵盖标准卡、公务卡、主题卡、联名卡等系列，结存卡量突破4300万张。</w:t>
      </w:r>
    </w:p>
    <w:p>
      <w:pPr>
        <w:pStyle w:val="2"/>
        <w:keepNext w:val="0"/>
        <w:keepLines w:val="0"/>
        <w:pageBreakBefore w:val="0"/>
        <w:kinsoku/>
        <w:wordWrap/>
        <w:overflowPunct/>
        <w:topLinePunct w:val="0"/>
        <w:autoSpaceDE/>
        <w:bidi w:val="0"/>
        <w:adjustRightInd/>
        <w:snapToGrid/>
        <w:spacing w:line="600" w:lineRule="exac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现热忱邀请2023届优秀毕业生加盟，在这个广阔的舞台上施展才华，共同铸造美好未来！</w:t>
      </w:r>
    </w:p>
    <w:p>
      <w:pPr>
        <w:keepNext w:val="0"/>
        <w:keepLines w:val="0"/>
        <w:pageBreakBefore w:val="0"/>
        <w:kinsoku/>
        <w:wordWrap/>
        <w:overflowPunct/>
        <w:topLinePunct w:val="0"/>
        <w:autoSpaceDE/>
        <w:autoSpaceDN w:val="0"/>
        <w:bidi w:val="0"/>
        <w:adjustRightInd/>
        <w:snapToGrid/>
        <w:spacing w:line="600" w:lineRule="exact"/>
        <w:ind w:firstLine="600" w:firstLineChars="200"/>
        <w:textAlignment w:val="auto"/>
        <w:rPr>
          <w:rFonts w:ascii="黑体" w:hAnsi="黑体" w:eastAsia="黑体"/>
          <w:color w:val="000000"/>
          <w:sz w:val="30"/>
        </w:rPr>
      </w:pPr>
      <w:r>
        <w:rPr>
          <w:rFonts w:hint="eastAsia" w:ascii="黑体" w:hAnsi="黑体" w:eastAsia="黑体"/>
          <w:bCs/>
          <w:color w:val="000000"/>
          <w:sz w:val="30"/>
        </w:rPr>
        <w:t>二、招聘范围</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_GB2312" w:hAnsi="仿宋_GB2312" w:eastAsia="仿宋_GB2312" w:cs="仿宋_GB2312"/>
          <w:sz w:val="30"/>
          <w:szCs w:val="30"/>
        </w:rPr>
      </w:pPr>
      <w:r>
        <w:rPr>
          <w:rFonts w:hint="eastAsia" w:eastAsia="仿宋_GB2312"/>
          <w:b/>
          <w:bCs/>
          <w:sz w:val="30"/>
          <w:szCs w:val="30"/>
        </w:rPr>
        <w:t>面向境内、境外高校毕业生。</w:t>
      </w:r>
      <w:r>
        <w:rPr>
          <w:rFonts w:hint="eastAsia" w:eastAsia="仿宋_GB2312"/>
          <w:sz w:val="30"/>
          <w:szCs w:val="30"/>
        </w:rPr>
        <w:t>其中，</w:t>
      </w:r>
      <w:r>
        <w:rPr>
          <w:rFonts w:hint="eastAsia" w:ascii="仿宋_GB2312" w:hAnsi="仿宋_GB2312" w:eastAsia="仿宋_GB2312" w:cs="仿宋_GB2312"/>
          <w:sz w:val="30"/>
          <w:szCs w:val="30"/>
        </w:rPr>
        <w:t>境内院校毕业生原则上应在202</w:t>
      </w:r>
      <w:r>
        <w:rPr>
          <w:rFonts w:hint="default" w:ascii="仿宋_GB2312" w:hAnsi="仿宋_GB2312" w:eastAsia="仿宋_GB2312" w:cs="仿宋_GB2312"/>
          <w:sz w:val="30"/>
          <w:szCs w:val="30"/>
        </w:rPr>
        <w:t>3</w:t>
      </w:r>
      <w:r>
        <w:rPr>
          <w:rFonts w:hint="eastAsia" w:ascii="仿宋_GB2312" w:hAnsi="仿宋_GB2312" w:eastAsia="仿宋_GB2312" w:cs="仿宋_GB2312"/>
          <w:sz w:val="30"/>
          <w:szCs w:val="30"/>
        </w:rPr>
        <w:t>年1月1日至202</w:t>
      </w:r>
      <w:r>
        <w:rPr>
          <w:rFonts w:hint="default" w:ascii="仿宋_GB2312" w:hAnsi="仿宋_GB2312" w:eastAsia="仿宋_GB2312" w:cs="仿宋_GB2312"/>
          <w:sz w:val="30"/>
          <w:szCs w:val="30"/>
        </w:rPr>
        <w:t>3</w:t>
      </w:r>
      <w:r>
        <w:rPr>
          <w:rFonts w:hint="eastAsia" w:ascii="仿宋_GB2312" w:hAnsi="仿宋_GB2312" w:eastAsia="仿宋_GB2312" w:cs="仿宋_GB2312"/>
          <w:sz w:val="30"/>
          <w:szCs w:val="30"/>
        </w:rPr>
        <w:t>年8月31日之间毕业，并取得毕业证、学位证、就业报到证；境外院校毕业生原则上应在202</w:t>
      </w:r>
      <w:r>
        <w:rPr>
          <w:rFonts w:hint="default" w:ascii="仿宋_GB2312" w:hAnsi="仿宋_GB2312" w:eastAsia="仿宋_GB2312" w:cs="仿宋_GB2312"/>
          <w:sz w:val="30"/>
          <w:szCs w:val="30"/>
        </w:rPr>
        <w:t>2</w:t>
      </w:r>
      <w:r>
        <w:rPr>
          <w:rFonts w:hint="eastAsia" w:ascii="仿宋_GB2312" w:hAnsi="仿宋_GB2312" w:eastAsia="仿宋_GB2312" w:cs="仿宋_GB2312"/>
          <w:sz w:val="30"/>
          <w:szCs w:val="30"/>
        </w:rPr>
        <w:t>年9月1日至202</w:t>
      </w:r>
      <w:r>
        <w:rPr>
          <w:rFonts w:hint="default" w:ascii="仿宋_GB2312" w:hAnsi="仿宋_GB2312" w:eastAsia="仿宋_GB2312" w:cs="仿宋_GB2312"/>
          <w:sz w:val="30"/>
          <w:szCs w:val="30"/>
        </w:rPr>
        <w:t>3</w:t>
      </w:r>
      <w:r>
        <w:rPr>
          <w:rFonts w:hint="eastAsia" w:ascii="仿宋_GB2312" w:hAnsi="仿宋_GB2312" w:eastAsia="仿宋_GB2312" w:cs="仿宋_GB2312"/>
          <w:sz w:val="30"/>
          <w:szCs w:val="30"/>
        </w:rPr>
        <w:t>年8月31日之间毕业，能够按时获得学历（学位）证书</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并取得国家教育部留学服务中心的学历学位认证。考虑疫情影响，如届时国家另有规定的，按有关政策办理。</w:t>
      </w:r>
    </w:p>
    <w:p>
      <w:pPr>
        <w:keepNext w:val="0"/>
        <w:keepLines w:val="0"/>
        <w:pageBreakBefore w:val="0"/>
        <w:numPr>
          <w:ilvl w:val="0"/>
          <w:numId w:val="1"/>
        </w:numPr>
        <w:kinsoku/>
        <w:wordWrap/>
        <w:overflowPunct/>
        <w:topLinePunct w:val="0"/>
        <w:autoSpaceDE/>
        <w:autoSpaceDN w:val="0"/>
        <w:bidi w:val="0"/>
        <w:adjustRightInd/>
        <w:snapToGrid/>
        <w:spacing w:line="600" w:lineRule="exact"/>
        <w:ind w:firstLine="600" w:firstLineChars="200"/>
        <w:textAlignment w:val="auto"/>
        <w:rPr>
          <w:rFonts w:hint="default" w:ascii="仿宋_GB2312" w:hAnsi="仿宋_GB2312" w:eastAsia="仿宋_GB2312"/>
          <w:color w:val="auto"/>
          <w:sz w:val="30"/>
          <w:highlight w:val="none"/>
          <w:lang w:val="en-US" w:eastAsia="zh-CN"/>
        </w:rPr>
      </w:pPr>
      <w:r>
        <w:rPr>
          <w:rFonts w:ascii="黑体" w:hAnsi="黑体" w:eastAsia="黑体"/>
          <w:bCs/>
          <w:color w:val="000000"/>
          <w:sz w:val="30"/>
        </w:rPr>
        <w:t>招聘岗位</w:t>
      </w:r>
    </w:p>
    <w:p>
      <w:pPr>
        <w:keepNext w:val="0"/>
        <w:keepLines w:val="0"/>
        <w:pageBreakBefore w:val="0"/>
        <w:numPr>
          <w:ilvl w:val="0"/>
          <w:numId w:val="1"/>
        </w:numPr>
        <w:kinsoku/>
        <w:wordWrap/>
        <w:overflowPunct/>
        <w:topLinePunct w:val="0"/>
        <w:autoSpaceDE/>
        <w:autoSpaceDN w:val="0"/>
        <w:bidi w:val="0"/>
        <w:adjustRightInd/>
        <w:snapToGrid/>
        <w:spacing w:line="600" w:lineRule="exact"/>
        <w:ind w:firstLine="600" w:firstLineChars="200"/>
        <w:textAlignment w:val="auto"/>
        <w:rPr>
          <w:rFonts w:hint="default" w:ascii="仿宋_GB2312" w:hAnsi="仿宋_GB2312" w:eastAsia="仿宋_GB2312"/>
          <w:color w:val="auto"/>
          <w:sz w:val="30"/>
          <w:highlight w:val="none"/>
          <w:lang w:val="en-US" w:eastAsia="zh-CN"/>
        </w:rPr>
      </w:pPr>
      <w:r>
        <w:rPr>
          <w:rFonts w:hint="eastAsia" w:ascii="仿宋_GB2312" w:hAnsi="仿宋_GB2312" w:eastAsia="仿宋_GB2312"/>
          <w:color w:val="000000"/>
          <w:sz w:val="30"/>
        </w:rPr>
        <w:t xml:space="preserve"> </w:t>
      </w:r>
      <w:r>
        <w:rPr>
          <w:rFonts w:ascii="仿宋_GB2312" w:hAnsi="仿宋_GB2312" w:eastAsia="仿宋_GB2312"/>
          <w:color w:val="000000"/>
          <w:sz w:val="30"/>
        </w:rPr>
        <w:t xml:space="preserve"> </w:t>
      </w:r>
      <w:r>
        <w:rPr>
          <w:rFonts w:ascii="仿宋_GB2312" w:hAnsi="仿宋_GB2312" w:eastAsia="仿宋_GB2312"/>
          <w:color w:val="auto"/>
          <w:sz w:val="30"/>
        </w:rPr>
        <w:t xml:space="preserve"> </w:t>
      </w:r>
      <w:r>
        <w:rPr>
          <w:rFonts w:ascii="仿宋_GB2312" w:hAnsi="仿宋_GB2312" w:eastAsia="仿宋_GB2312"/>
          <w:color w:val="auto"/>
          <w:sz w:val="30"/>
          <w:highlight w:val="none"/>
        </w:rPr>
        <w:t xml:space="preserve"> </w:t>
      </w:r>
      <w:r>
        <w:rPr>
          <w:rFonts w:hint="eastAsia" w:ascii="仿宋_GB2312" w:hAnsi="仿宋_GB2312" w:eastAsia="仿宋_GB2312"/>
          <w:color w:val="auto"/>
          <w:sz w:val="30"/>
          <w:highlight w:val="none"/>
        </w:rPr>
        <w:t>“U⁺”金融经济类</w:t>
      </w:r>
      <w:r>
        <w:rPr>
          <w:rFonts w:hint="eastAsia" w:ascii="仿宋_GB2312" w:hAnsi="仿宋_GB2312" w:eastAsia="仿宋_GB2312"/>
          <w:color w:val="auto"/>
          <w:sz w:val="30"/>
          <w:highlight w:val="none"/>
          <w:lang w:eastAsia="zh-CN"/>
        </w:rPr>
        <w:t>（</w:t>
      </w:r>
      <w:r>
        <w:rPr>
          <w:rFonts w:hint="eastAsia" w:ascii="仿宋_GB2312" w:hAnsi="仿宋_GB2312" w:eastAsia="仿宋_GB2312"/>
          <w:color w:val="auto"/>
          <w:sz w:val="30"/>
          <w:highlight w:val="none"/>
          <w:lang w:val="en-US" w:eastAsia="zh-CN"/>
        </w:rPr>
        <w:t>成都</w:t>
      </w:r>
      <w:r>
        <w:rPr>
          <w:rFonts w:hint="eastAsia" w:ascii="仿宋_GB2312" w:hAnsi="仿宋_GB2312" w:eastAsia="仿宋_GB2312"/>
          <w:color w:val="auto"/>
          <w:sz w:val="30"/>
          <w:highlight w:val="none"/>
          <w:lang w:eastAsia="zh-CN"/>
        </w:rPr>
        <w:t>）：</w:t>
      </w:r>
      <w:r>
        <w:rPr>
          <w:rFonts w:hint="eastAsia" w:ascii="仿宋_GB2312" w:hAnsi="仿宋_GB2312" w:eastAsia="仿宋_GB2312"/>
          <w:color w:val="auto"/>
          <w:sz w:val="30"/>
          <w:highlight w:val="none"/>
          <w:lang w:val="en-US" w:eastAsia="zh-CN"/>
        </w:rPr>
        <w:t>属于</w:t>
      </w:r>
      <w:r>
        <w:rPr>
          <w:rFonts w:hint="eastAsia" w:ascii="仿宋_GB2312" w:hAnsi="仿宋_GB2312" w:eastAsia="仿宋_GB2312"/>
          <w:b/>
          <w:bCs/>
          <w:color w:val="auto"/>
          <w:sz w:val="30"/>
          <w:highlight w:val="none"/>
          <w:lang w:val="en-US" w:eastAsia="zh-CN"/>
        </w:rPr>
        <w:t>总行信用卡中心职位，派驻成都工作</w:t>
      </w:r>
      <w:r>
        <w:rPr>
          <w:rFonts w:hint="eastAsia" w:ascii="仿宋_GB2312" w:hAnsi="仿宋_GB2312" w:eastAsia="仿宋_GB2312"/>
          <w:color w:val="auto"/>
          <w:sz w:val="30"/>
          <w:highlight w:val="none"/>
          <w:lang w:val="en-US" w:eastAsia="zh-CN"/>
        </w:rPr>
        <w:t>，负责</w:t>
      </w:r>
      <w:r>
        <w:rPr>
          <w:rFonts w:hint="eastAsia" w:ascii="仿宋_GB2312" w:hAnsi="仿宋_GB2312" w:eastAsia="仿宋_GB2312"/>
          <w:color w:val="auto"/>
          <w:sz w:val="30"/>
          <w:highlight w:val="none"/>
          <w:lang w:eastAsia="zh-CN"/>
        </w:rPr>
        <w:t>经营分析、运营流程管控与优化、内控合规管理、消费者权益保护、客户体验等工作。</w:t>
      </w:r>
    </w:p>
    <w:p>
      <w:pPr>
        <w:keepNext w:val="0"/>
        <w:keepLines w:val="0"/>
        <w:pageBreakBefore w:val="0"/>
        <w:kinsoku/>
        <w:wordWrap/>
        <w:overflowPunct/>
        <w:topLinePunct w:val="0"/>
        <w:autoSpaceDE/>
        <w:autoSpaceDN w:val="0"/>
        <w:bidi w:val="0"/>
        <w:adjustRightInd/>
        <w:snapToGrid/>
        <w:spacing w:line="600" w:lineRule="exact"/>
        <w:ind w:firstLine="600" w:firstLineChars="200"/>
        <w:textAlignment w:val="auto"/>
        <w:rPr>
          <w:rFonts w:ascii="仿宋_GB2312" w:hAnsi="仿宋_GB2312" w:eastAsia="仿宋_GB2312"/>
          <w:color w:val="000000"/>
          <w:sz w:val="30"/>
          <w:highlight w:val="none"/>
        </w:rPr>
      </w:pPr>
      <w:r>
        <w:rPr>
          <w:rFonts w:hint="eastAsia" w:ascii="黑体" w:hAnsi="黑体" w:eastAsia="黑体"/>
          <w:bCs/>
          <w:color w:val="000000"/>
          <w:sz w:val="30"/>
          <w:highlight w:val="none"/>
        </w:rPr>
        <w:t>四</w:t>
      </w:r>
      <w:r>
        <w:rPr>
          <w:rFonts w:ascii="黑体" w:hAnsi="黑体" w:eastAsia="黑体"/>
          <w:bCs/>
          <w:color w:val="000000"/>
          <w:sz w:val="30"/>
          <w:highlight w:val="none"/>
        </w:rPr>
        <w:t>、招聘条件</w:t>
      </w:r>
      <w:r>
        <w:rPr>
          <w:rFonts w:hint="eastAsia" w:ascii="仿宋_GB2312" w:hAnsi="仿宋_GB2312" w:eastAsia="仿宋_GB2312"/>
          <w:color w:val="000000"/>
          <w:sz w:val="30"/>
          <w:highlight w:val="none"/>
        </w:rPr>
        <w:t xml:space="preserve">    </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ascii="仿宋_GB2312" w:hAnsi="仿宋_GB2312" w:eastAsia="仿宋_GB2312" w:cs="仿宋_GB2312"/>
          <w:sz w:val="30"/>
          <w:szCs w:val="30"/>
          <w:highlight w:val="none"/>
        </w:rPr>
      </w:pPr>
      <w:r>
        <w:rPr>
          <w:rFonts w:hint="eastAsia" w:eastAsia="仿宋_GB2312"/>
          <w:sz w:val="30"/>
          <w:szCs w:val="30"/>
          <w:highlight w:val="none"/>
        </w:rPr>
        <w:t xml:space="preserve"> </w:t>
      </w:r>
      <w:r>
        <w:rPr>
          <w:rFonts w:hint="eastAsia" w:ascii="仿宋_GB2312" w:hAnsi="仿宋_GB2312" w:eastAsia="仿宋_GB2312" w:cs="仿宋_GB2312"/>
          <w:sz w:val="30"/>
          <w:szCs w:val="30"/>
          <w:highlight w:val="none"/>
        </w:rPr>
        <w:t>1.政治素质良好。拥护党和国家的方针政策，拥护党对国有企业的全面领导，在思想上政治上行动上同以习近平同志为核心的党中央保持高度一致。</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2.个人品德良好。遵纪守法，诚实守信，具有良好的个人品质和职业道德，有强烈的事业心和责任感。</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3.专业素质优秀。具备与岗位要求相适应的的专业知识、理论基础、综合素质等</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硕士研究生，经济学、金融学、市场营销、法律类、财会类等相关专业优先。</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4.身体素质良好。身心健康，具备正常履职的身体、心理素质。</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5.符合本行招录回避相关要求。</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6.符合银保监会有关银行业从业人员有关要求。</w:t>
      </w:r>
    </w:p>
    <w:p>
      <w:pPr>
        <w:pStyle w:val="2"/>
        <w:keepNext w:val="0"/>
        <w:keepLines w:val="0"/>
        <w:pageBreakBefore w:val="0"/>
        <w:kinsoku/>
        <w:wordWrap/>
        <w:overflowPunct/>
        <w:topLinePunct w:val="0"/>
        <w:autoSpaceDE/>
        <w:bidi w:val="0"/>
        <w:adjustRightInd/>
        <w:snapToGrid/>
        <w:spacing w:line="600" w:lineRule="exact"/>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7.外语成绩要求：须通过大学英语六级（CET6）考试（成绩在425分及以上），或新托福（TOEFL-iBT）考试85分及以上，或雅思（IELTS）考试6.5分及以上。英语专业毕业生应达到专业八级水平。主修语种为其他外语的，应通过其他相应的外语水平考试。以上外语考试成绩及证书须在有效期内。</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eastAsia="仿宋_GB2312"/>
          <w:sz w:val="30"/>
          <w:szCs w:val="30"/>
          <w:highlight w:val="none"/>
        </w:rPr>
      </w:pPr>
      <w:r>
        <w:rPr>
          <w:rFonts w:hint="eastAsia" w:eastAsia="仿宋_GB2312"/>
          <w:color w:val="auto"/>
          <w:sz w:val="30"/>
          <w:szCs w:val="30"/>
          <w:highlight w:val="none"/>
          <w:lang w:val="en-US" w:eastAsia="zh-CN"/>
        </w:rPr>
        <w:t>工作地点在成都高新区，</w:t>
      </w:r>
      <w:r>
        <w:rPr>
          <w:rFonts w:hint="eastAsia" w:eastAsia="仿宋_GB2312"/>
          <w:sz w:val="30"/>
          <w:szCs w:val="30"/>
          <w:highlight w:val="none"/>
        </w:rPr>
        <w:t>详见招聘页面。</w:t>
      </w:r>
    </w:p>
    <w:p>
      <w:pPr>
        <w:keepNext w:val="0"/>
        <w:keepLines w:val="0"/>
        <w:pageBreakBefore w:val="0"/>
        <w:kinsoku/>
        <w:wordWrap/>
        <w:overflowPunct/>
        <w:topLinePunct w:val="0"/>
        <w:autoSpaceDE/>
        <w:autoSpaceDN w:val="0"/>
        <w:bidi w:val="0"/>
        <w:adjustRightInd/>
        <w:snapToGrid/>
        <w:spacing w:line="600" w:lineRule="exact"/>
        <w:ind w:firstLine="600" w:firstLineChars="200"/>
        <w:textAlignment w:val="auto"/>
        <w:rPr>
          <w:rFonts w:ascii="黑体" w:hAnsi="黑体" w:eastAsia="黑体"/>
          <w:bCs/>
          <w:color w:val="000000"/>
          <w:sz w:val="30"/>
        </w:rPr>
      </w:pPr>
      <w:r>
        <w:rPr>
          <w:rFonts w:hint="eastAsia" w:ascii="黑体" w:hAnsi="黑体" w:eastAsia="黑体"/>
          <w:bCs/>
          <w:color w:val="000000"/>
          <w:sz w:val="30"/>
        </w:rPr>
        <w:t>五、招聘流程</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eastAsia="仿宋_GB2312"/>
          <w:sz w:val="30"/>
          <w:szCs w:val="30"/>
        </w:rPr>
      </w:pPr>
      <w:r>
        <w:rPr>
          <w:rFonts w:hint="eastAsia" w:eastAsia="仿宋_GB2312"/>
          <w:b/>
          <w:bCs/>
          <w:sz w:val="30"/>
          <w:szCs w:val="30"/>
        </w:rPr>
        <w:t> ( 一 ) 网上报名</w:t>
      </w:r>
    </w:p>
    <w:p>
      <w:pPr>
        <w:keepNext w:val="0"/>
        <w:keepLines w:val="0"/>
        <w:pageBreakBefore w:val="0"/>
        <w:kinsoku/>
        <w:wordWrap/>
        <w:overflowPunct/>
        <w:topLinePunct w:val="0"/>
        <w:autoSpaceDE/>
        <w:bidi w:val="0"/>
        <w:adjustRightInd/>
        <w:snapToGrid/>
        <w:spacing w:line="600" w:lineRule="exact"/>
        <w:ind w:firstLine="600" w:firstLineChars="200"/>
        <w:jc w:val="left"/>
        <w:textAlignment w:val="auto"/>
        <w:rPr>
          <w:rFonts w:hint="eastAsia" w:ascii="仿宋_GB2312" w:hAnsi="仿宋_GB2312" w:eastAsia="仿宋_GB2312" w:cs="仿宋_GB2312"/>
          <w:b w:val="0"/>
          <w:bCs w:val="0"/>
          <w:sz w:val="30"/>
          <w:szCs w:val="30"/>
          <w:lang w:val="en-US" w:eastAsia="zh-Hans"/>
        </w:rPr>
      </w:pPr>
      <w:r>
        <w:rPr>
          <w:rFonts w:hint="eastAsia" w:ascii="仿宋_GB2312" w:hAnsi="仿宋_GB2312" w:eastAsia="仿宋_GB2312" w:cs="仿宋_GB2312"/>
          <w:b w:val="0"/>
          <w:bCs w:val="0"/>
          <w:sz w:val="30"/>
          <w:szCs w:val="30"/>
        </w:rPr>
        <w:t>即日起，应聘者可登录招聘网申系</w:t>
      </w:r>
      <w:r>
        <w:rPr>
          <w:rFonts w:hint="eastAsia" w:ascii="仿宋_GB2312" w:hAnsi="仿宋_GB2312" w:eastAsia="仿宋_GB2312" w:cs="仿宋_GB2312"/>
          <w:b w:val="0"/>
          <w:bCs w:val="0"/>
          <w:sz w:val="30"/>
          <w:szCs w:val="30"/>
          <w:lang w:val="en-US" w:eastAsia="zh-Hans"/>
        </w:rPr>
        <w:t>统：</w:t>
      </w:r>
    </w:p>
    <w:p>
      <w:pPr>
        <w:keepNext w:val="0"/>
        <w:keepLines w:val="0"/>
        <w:pageBreakBefore w:val="0"/>
        <w:kinsoku/>
        <w:wordWrap/>
        <w:overflowPunct/>
        <w:topLinePunct w:val="0"/>
        <w:autoSpaceDE/>
        <w:bidi w:val="0"/>
        <w:adjustRightInd/>
        <w:snapToGrid/>
        <w:spacing w:line="600" w:lineRule="exact"/>
        <w:jc w:val="left"/>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color w:val="auto"/>
          <w:sz w:val="30"/>
          <w:szCs w:val="30"/>
          <w:lang w:eastAsia="zh-CN"/>
        </w:rPr>
        <w:t>https://psbcxykxz2023.zhaopin.com/</w:t>
      </w:r>
      <w:r>
        <w:rPr>
          <w:rFonts w:hint="eastAsia" w:ascii="仿宋_GB2312" w:hAnsi="仿宋_GB2312" w:eastAsia="仿宋_GB2312" w:cs="仿宋_GB2312"/>
          <w:b w:val="0"/>
          <w:bCs w:val="0"/>
          <w:sz w:val="30"/>
          <w:szCs w:val="30"/>
        </w:rPr>
        <w:t>，在线注册并填写个人简历后，</w:t>
      </w:r>
      <w:r>
        <w:rPr>
          <w:rFonts w:hint="eastAsia" w:ascii="仿宋_GB2312" w:hAnsi="仿宋_GB2312" w:eastAsia="仿宋_GB2312" w:cs="仿宋_GB2312"/>
          <w:b w:val="0"/>
          <w:bCs w:val="0"/>
          <w:sz w:val="30"/>
          <w:szCs w:val="30"/>
          <w:lang w:val="en-US" w:eastAsia="zh-CN"/>
        </w:rPr>
        <w:t>您若希望工作地在成都，请</w:t>
      </w:r>
      <w:r>
        <w:rPr>
          <w:rFonts w:hint="eastAsia" w:ascii="仿宋_GB2312" w:hAnsi="仿宋_GB2312" w:eastAsia="仿宋_GB2312" w:cs="仿宋_GB2312"/>
          <w:b w:val="0"/>
          <w:bCs w:val="0"/>
          <w:sz w:val="30"/>
          <w:szCs w:val="30"/>
        </w:rPr>
        <w:t>选择</w:t>
      </w:r>
      <w:r>
        <w:rPr>
          <w:rFonts w:hint="eastAsia" w:ascii="仿宋_GB2312" w:hAnsi="仿宋_GB2312" w:eastAsia="仿宋_GB2312" w:cs="仿宋_GB2312"/>
          <w:b w:val="0"/>
          <w:bCs w:val="0"/>
          <w:sz w:val="30"/>
          <w:szCs w:val="30"/>
          <w:lang w:val="en-US" w:eastAsia="zh-CN"/>
        </w:rPr>
        <w:t>成都</w:t>
      </w:r>
      <w:r>
        <w:rPr>
          <w:rFonts w:hint="eastAsia" w:ascii="仿宋_GB2312" w:hAnsi="仿宋_GB2312" w:eastAsia="仿宋_GB2312" w:cs="仿宋_GB2312"/>
          <w:b w:val="0"/>
          <w:bCs w:val="0"/>
          <w:sz w:val="30"/>
          <w:szCs w:val="30"/>
        </w:rPr>
        <w:t>的岗位</w:t>
      </w:r>
      <w:r>
        <w:rPr>
          <w:rFonts w:hint="eastAsia" w:ascii="仿宋_GB2312" w:hAnsi="仿宋_GB2312" w:eastAsia="仿宋_GB2312" w:cs="仿宋_GB2312"/>
          <w:b w:val="0"/>
          <w:bCs w:val="0"/>
          <w:sz w:val="30"/>
          <w:szCs w:val="30"/>
          <w:lang w:val="en-US" w:eastAsia="zh-CN"/>
        </w:rPr>
        <w:t>【</w:t>
      </w:r>
      <w:r>
        <w:rPr>
          <w:rFonts w:hint="eastAsia" w:ascii="仿宋_GB2312" w:hAnsi="仿宋_GB2312" w:eastAsia="仿宋_GB2312"/>
          <w:b/>
          <w:bCs/>
          <w:color w:val="auto"/>
          <w:sz w:val="30"/>
          <w:highlight w:val="none"/>
          <w:u w:val="single"/>
        </w:rPr>
        <w:t>“U⁺”金融经济类</w:t>
      </w:r>
      <w:r>
        <w:rPr>
          <w:rFonts w:hint="eastAsia" w:ascii="仿宋_GB2312" w:hAnsi="仿宋_GB2312" w:eastAsia="仿宋_GB2312"/>
          <w:b/>
          <w:bCs/>
          <w:color w:val="auto"/>
          <w:sz w:val="30"/>
          <w:highlight w:val="none"/>
          <w:u w:val="single"/>
          <w:lang w:eastAsia="zh-CN"/>
        </w:rPr>
        <w:t>（</w:t>
      </w:r>
      <w:r>
        <w:rPr>
          <w:rFonts w:hint="eastAsia" w:ascii="仿宋_GB2312" w:hAnsi="仿宋_GB2312" w:eastAsia="仿宋_GB2312"/>
          <w:b/>
          <w:bCs/>
          <w:color w:val="auto"/>
          <w:sz w:val="30"/>
          <w:highlight w:val="none"/>
          <w:u w:val="single"/>
          <w:lang w:val="en-US" w:eastAsia="zh-CN"/>
        </w:rPr>
        <w:t>成都</w:t>
      </w:r>
      <w:r>
        <w:rPr>
          <w:rFonts w:hint="eastAsia" w:ascii="仿宋_GB2312" w:hAnsi="仿宋_GB2312" w:eastAsia="仿宋_GB2312"/>
          <w:b/>
          <w:bCs/>
          <w:color w:val="auto"/>
          <w:sz w:val="30"/>
          <w:highlight w:val="none"/>
          <w:u w:val="single"/>
          <w:lang w:eastAsia="zh-CN"/>
        </w:rPr>
        <w:t>）</w:t>
      </w:r>
      <w:r>
        <w:rPr>
          <w:rFonts w:hint="eastAsia" w:ascii="仿宋_GB2312" w:hAnsi="仿宋_GB2312" w:eastAsia="仿宋_GB2312"/>
          <w:color w:val="auto"/>
          <w:sz w:val="30"/>
          <w:highlight w:val="none"/>
          <w:lang w:eastAsia="zh-CN"/>
        </w:rPr>
        <w:t>】</w:t>
      </w:r>
      <w:r>
        <w:rPr>
          <w:rFonts w:hint="eastAsia" w:ascii="仿宋_GB2312" w:hAnsi="仿宋_GB2312" w:eastAsia="仿宋_GB2312" w:cs="仿宋_GB2312"/>
          <w:b w:val="0"/>
          <w:bCs w:val="0"/>
          <w:sz w:val="30"/>
          <w:szCs w:val="30"/>
        </w:rPr>
        <w:t>进行在线报名。每位应聘者</w:t>
      </w:r>
      <w:r>
        <w:rPr>
          <w:rFonts w:hint="eastAsia" w:ascii="仿宋_GB2312" w:hAnsi="仿宋_GB2312" w:eastAsia="仿宋_GB2312" w:cs="仿宋_GB2312"/>
          <w:b w:val="0"/>
          <w:bCs w:val="0"/>
          <w:sz w:val="30"/>
          <w:szCs w:val="30"/>
          <w:lang w:val="en-US" w:eastAsia="zh-CN"/>
        </w:rPr>
        <w:t>限报一</w:t>
      </w:r>
      <w:r>
        <w:rPr>
          <w:rFonts w:hint="eastAsia" w:ascii="仿宋_GB2312" w:hAnsi="仿宋_GB2312" w:eastAsia="仿宋_GB2312" w:cs="仿宋_GB2312"/>
          <w:b w:val="0"/>
          <w:bCs w:val="0"/>
          <w:sz w:val="30"/>
          <w:szCs w:val="30"/>
        </w:rPr>
        <w:t>个岗位。</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报名截止时间为北京时间202</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21</w:t>
      </w:r>
      <w:r>
        <w:rPr>
          <w:rFonts w:hint="eastAsia" w:ascii="仿宋_GB2312" w:hAnsi="仿宋_GB2312" w:eastAsia="仿宋_GB2312" w:cs="仿宋_GB2312"/>
          <w:b w:val="0"/>
          <w:bCs w:val="0"/>
          <w:sz w:val="30"/>
          <w:szCs w:val="30"/>
        </w:rPr>
        <w:t>日24点。</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eastAsia="仿宋_GB2312"/>
          <w:sz w:val="30"/>
          <w:szCs w:val="30"/>
        </w:rPr>
      </w:pPr>
      <w:r>
        <w:rPr>
          <w:rFonts w:hint="eastAsia" w:eastAsia="仿宋_GB2312"/>
          <w:b/>
          <w:bCs/>
          <w:sz w:val="30"/>
          <w:szCs w:val="30"/>
        </w:rPr>
        <w:t>（二）简历筛选和资格审查</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eastAsia="仿宋_GB2312"/>
          <w:sz w:val="30"/>
          <w:szCs w:val="30"/>
        </w:rPr>
      </w:pPr>
      <w:r>
        <w:rPr>
          <w:rFonts w:hint="eastAsia" w:eastAsia="仿宋_GB2312"/>
          <w:sz w:val="30"/>
          <w:szCs w:val="30"/>
        </w:rPr>
        <w:t>我行将根据招聘条件对应聘者进行资格审查，并根据岗位需求及报名情况等，择优甄选确定入围笔试人员。</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eastAsia="仿宋_GB2312"/>
          <w:b w:val="0"/>
          <w:bCs w:val="0"/>
          <w:sz w:val="30"/>
          <w:szCs w:val="30"/>
        </w:rPr>
      </w:pPr>
      <w:r>
        <w:rPr>
          <w:rFonts w:hint="eastAsia" w:eastAsia="仿宋_GB2312"/>
          <w:b w:val="0"/>
          <w:bCs w:val="0"/>
          <w:sz w:val="30"/>
          <w:szCs w:val="30"/>
        </w:rPr>
        <w:t>（三）笔试、面试、体检及录用等后续工作具体安排另行通知，请及时关注。</w:t>
      </w:r>
    </w:p>
    <w:p>
      <w:pPr>
        <w:pStyle w:val="8"/>
        <w:keepNext w:val="0"/>
        <w:keepLines w:val="0"/>
        <w:pageBreakBefore w:val="0"/>
        <w:kinsoku/>
        <w:wordWrap/>
        <w:overflowPunct/>
        <w:topLinePunct w:val="0"/>
        <w:autoSpaceDE/>
        <w:bidi w:val="0"/>
        <w:adjustRightInd/>
        <w:snapToGrid/>
        <w:spacing w:before="0" w:beforeAutospacing="0" w:after="0" w:afterAutospacing="0" w:line="600" w:lineRule="exact"/>
        <w:textAlignment w:val="auto"/>
        <w:rPr>
          <w:rFonts w:ascii="仿宋" w:hAnsi="仿宋" w:eastAsia="仿宋" w:cs="仿宋"/>
          <w:sz w:val="30"/>
          <w:szCs w:val="30"/>
        </w:rPr>
      </w:pPr>
      <w:r>
        <w:rPr>
          <w:rFonts w:hint="eastAsia" w:ascii="仿宋" w:hAnsi="仿宋" w:eastAsia="仿宋" w:cs="仿宋"/>
          <w:sz w:val="30"/>
          <w:szCs w:val="30"/>
        </w:rPr>
        <w:t xml:space="preserve">     </w:t>
      </w:r>
      <w:r>
        <w:rPr>
          <w:rFonts w:hint="eastAsia" w:ascii="黑体" w:hAnsi="黑体" w:eastAsia="黑体" w:cs="黑体"/>
          <w:sz w:val="30"/>
          <w:szCs w:val="30"/>
        </w:rPr>
        <w:t>六</w:t>
      </w:r>
      <w:r>
        <w:rPr>
          <w:rFonts w:hint="eastAsia" w:ascii="黑体" w:hAnsi="黑体" w:eastAsia="黑体" w:cs="黑体"/>
          <w:bCs/>
          <w:sz w:val="30"/>
          <w:szCs w:val="30"/>
        </w:rPr>
        <w:t>、其他事项</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eastAsia="仿宋_GB2312"/>
          <w:sz w:val="30"/>
          <w:szCs w:val="30"/>
        </w:rPr>
      </w:pPr>
      <w:r>
        <w:rPr>
          <w:rFonts w:hint="eastAsia" w:eastAsia="仿宋_GB2312"/>
          <w:sz w:val="30"/>
          <w:szCs w:val="30"/>
        </w:rPr>
        <w:t>（一）本次招聘统一采取网上报名方式。每位应聘者可根据意愿申报1个岗位（重复投递职位视为无效），并按照系统页面提示填报岗位意向。</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eastAsia="仿宋_GB2312"/>
          <w:sz w:val="30"/>
          <w:szCs w:val="30"/>
        </w:rPr>
      </w:pPr>
      <w:r>
        <w:rPr>
          <w:rFonts w:hint="eastAsia" w:eastAsia="仿宋_GB2312"/>
          <w:sz w:val="30"/>
          <w:szCs w:val="30"/>
        </w:rPr>
        <w:t>（二）中国邮政储蓄银行承诺对应聘者资料给予严格保密，并仅用于招聘工作使用。</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eastAsia="仿宋_GB2312"/>
          <w:sz w:val="30"/>
          <w:szCs w:val="30"/>
        </w:rPr>
      </w:pPr>
      <w:r>
        <w:rPr>
          <w:rFonts w:hint="eastAsia" w:eastAsia="仿宋_GB2312"/>
          <w:sz w:val="30"/>
          <w:szCs w:val="30"/>
        </w:rPr>
        <w:t>（三）应聘者应对申请资料信息的真实性负责，如与事实不符，我行有权取消其应聘资格，解除相关协议约定。请确保您的学习经历真实完整。若有断档，请将时间段列出。</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eastAsia="仿宋_GB2312"/>
          <w:sz w:val="30"/>
          <w:szCs w:val="30"/>
        </w:rPr>
      </w:pPr>
      <w:r>
        <w:rPr>
          <w:rFonts w:hint="eastAsia" w:eastAsia="仿宋_GB2312"/>
          <w:sz w:val="30"/>
          <w:szCs w:val="30"/>
        </w:rPr>
        <w:t>（四）招聘期间，我行将通过招聘系统信息提示、手机短信或电子邮件等方式与应聘者联系，请保持通信畅通。</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eastAsia="仿宋_GB2312"/>
          <w:sz w:val="30"/>
          <w:szCs w:val="30"/>
        </w:rPr>
      </w:pPr>
      <w:r>
        <w:rPr>
          <w:rFonts w:hint="eastAsia" w:eastAsia="仿宋_GB2312"/>
          <w:sz w:val="30"/>
          <w:szCs w:val="30"/>
        </w:rPr>
        <w:t>（五）我行从未成立或委托成立任何考试中心、命题中心等机构或类似机构，从未编辑或出版过任何校园招聘考试参考资料，从未向任何机构提供过校园招聘考试相关的资料和信息。</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eastAsia="仿宋_GB2312"/>
          <w:sz w:val="30"/>
          <w:szCs w:val="30"/>
        </w:rPr>
      </w:pPr>
      <w:r>
        <w:rPr>
          <w:rFonts w:hint="eastAsia" w:eastAsia="仿宋_GB2312"/>
          <w:sz w:val="30"/>
          <w:szCs w:val="30"/>
        </w:rPr>
        <w:t>（六）我行有权根据岗位需求变化及报名情况等因素，调整、取消或终止个别岗位的招聘工作，并对本次招聘享有最终解释权。</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eastAsia="仿宋_GB2312"/>
          <w:sz w:val="30"/>
          <w:szCs w:val="30"/>
        </w:rPr>
      </w:pPr>
      <w:r>
        <w:rPr>
          <w:rFonts w:hint="eastAsia" w:eastAsia="仿宋_GB2312"/>
          <w:sz w:val="30"/>
          <w:szCs w:val="30"/>
        </w:rPr>
        <w:t>（</w:t>
      </w:r>
      <w:r>
        <w:rPr>
          <w:rFonts w:hint="eastAsia" w:eastAsia="仿宋_GB2312"/>
          <w:sz w:val="30"/>
          <w:szCs w:val="30"/>
          <w:lang w:val="en-US" w:eastAsia="zh-CN"/>
        </w:rPr>
        <w:t>七</w:t>
      </w:r>
      <w:r>
        <w:rPr>
          <w:rFonts w:hint="eastAsia" w:eastAsia="仿宋_GB2312"/>
          <w:sz w:val="30"/>
          <w:szCs w:val="30"/>
        </w:rPr>
        <w:t>）了解更多招聘信息及动态，敬请关注</w:t>
      </w:r>
      <w:r>
        <w:rPr>
          <w:rFonts w:hint="eastAsia" w:eastAsia="仿宋_GB2312"/>
          <w:b/>
          <w:bCs/>
          <w:sz w:val="30"/>
          <w:szCs w:val="30"/>
        </w:rPr>
        <w:t>“邮储银行人才招聘”</w:t>
      </w:r>
      <w:r>
        <w:rPr>
          <w:rFonts w:hint="eastAsia" w:eastAsia="仿宋_GB2312"/>
          <w:sz w:val="30"/>
          <w:szCs w:val="30"/>
        </w:rPr>
        <w:t>微信公众号。</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6ACB4"/>
    <w:multiLevelType w:val="singleLevel"/>
    <w:tmpl w:val="D086ACB4"/>
    <w:lvl w:ilvl="0" w:tentative="0">
      <w:start w:val="3"/>
      <w:numFmt w:val="chineseCounting"/>
      <w:suff w:val="nothing"/>
      <w:lvlText w:val="%1、"/>
      <w:lvlJc w:val="left"/>
      <w:rPr>
        <w:rFonts w:hint="eastAsia" w:ascii="黑体" w:hAnsi="黑体" w:eastAsia="黑体" w:cs="黑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CC"/>
    <w:rsid w:val="00095E7C"/>
    <w:rsid w:val="00156F96"/>
    <w:rsid w:val="002B2A7E"/>
    <w:rsid w:val="00360B23"/>
    <w:rsid w:val="00552582"/>
    <w:rsid w:val="00732833"/>
    <w:rsid w:val="007934CC"/>
    <w:rsid w:val="007E57CB"/>
    <w:rsid w:val="0098377D"/>
    <w:rsid w:val="00B320DD"/>
    <w:rsid w:val="00BB0F6D"/>
    <w:rsid w:val="00C04740"/>
    <w:rsid w:val="00C50F88"/>
    <w:rsid w:val="00C836AC"/>
    <w:rsid w:val="00D55F3B"/>
    <w:rsid w:val="00D64AAE"/>
    <w:rsid w:val="00DA169F"/>
    <w:rsid w:val="00E14A40"/>
    <w:rsid w:val="00E27DD8"/>
    <w:rsid w:val="06937A2D"/>
    <w:rsid w:val="0B7E099E"/>
    <w:rsid w:val="13154599"/>
    <w:rsid w:val="16E56EC2"/>
    <w:rsid w:val="16F76484"/>
    <w:rsid w:val="171F7057"/>
    <w:rsid w:val="18DA417F"/>
    <w:rsid w:val="1A4E4D69"/>
    <w:rsid w:val="1B0613BB"/>
    <w:rsid w:val="1C90175E"/>
    <w:rsid w:val="1E502097"/>
    <w:rsid w:val="1E51013D"/>
    <w:rsid w:val="1F410638"/>
    <w:rsid w:val="23B42620"/>
    <w:rsid w:val="26665318"/>
    <w:rsid w:val="27F37EB5"/>
    <w:rsid w:val="2A086547"/>
    <w:rsid w:val="2A58464F"/>
    <w:rsid w:val="2B5D247D"/>
    <w:rsid w:val="2EB1141F"/>
    <w:rsid w:val="31035DC5"/>
    <w:rsid w:val="327B01C5"/>
    <w:rsid w:val="347F5495"/>
    <w:rsid w:val="34F97E4A"/>
    <w:rsid w:val="36082AED"/>
    <w:rsid w:val="3DBD3ECC"/>
    <w:rsid w:val="3EDE5600"/>
    <w:rsid w:val="3FD5269D"/>
    <w:rsid w:val="407E0D2F"/>
    <w:rsid w:val="412635A7"/>
    <w:rsid w:val="420C6924"/>
    <w:rsid w:val="426A09EB"/>
    <w:rsid w:val="42971C61"/>
    <w:rsid w:val="4357706C"/>
    <w:rsid w:val="46440DDB"/>
    <w:rsid w:val="46477EE6"/>
    <w:rsid w:val="47183E4D"/>
    <w:rsid w:val="487403E9"/>
    <w:rsid w:val="4A4E6876"/>
    <w:rsid w:val="4D0C4F14"/>
    <w:rsid w:val="534B1109"/>
    <w:rsid w:val="546E5716"/>
    <w:rsid w:val="54E10BA4"/>
    <w:rsid w:val="5AAC502D"/>
    <w:rsid w:val="5C3B6576"/>
    <w:rsid w:val="5CE34942"/>
    <w:rsid w:val="5D721779"/>
    <w:rsid w:val="5FD2072B"/>
    <w:rsid w:val="60B56326"/>
    <w:rsid w:val="625D190E"/>
    <w:rsid w:val="637D2225"/>
    <w:rsid w:val="646960CA"/>
    <w:rsid w:val="65D17F55"/>
    <w:rsid w:val="673312E3"/>
    <w:rsid w:val="6B895C05"/>
    <w:rsid w:val="6F741B29"/>
    <w:rsid w:val="6FF028DE"/>
    <w:rsid w:val="70276A55"/>
    <w:rsid w:val="703F65A4"/>
    <w:rsid w:val="705407FF"/>
    <w:rsid w:val="72544A54"/>
    <w:rsid w:val="745E16E8"/>
    <w:rsid w:val="75D3673B"/>
    <w:rsid w:val="75DE5B62"/>
    <w:rsid w:val="79D10100"/>
    <w:rsid w:val="7A156852"/>
    <w:rsid w:val="7A607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pPr>
  </w:style>
  <w:style w:type="paragraph" w:customStyle="1" w:styleId="3">
    <w:name w:val="Body Text Indent1"/>
    <w:basedOn w:val="1"/>
    <w:qFormat/>
    <w:uiPriority w:val="0"/>
    <w:pPr>
      <w:spacing w:line="500" w:lineRule="exact"/>
      <w:ind w:firstLine="880" w:firstLineChars="200"/>
    </w:pPr>
    <w:rPr>
      <w:rFonts w:ascii="Times New Roman" w:hAnsi="Times New Roman" w:eastAsia="宋体" w:cs="Times New Roman"/>
    </w:rPr>
  </w:style>
  <w:style w:type="paragraph" w:styleId="4">
    <w:name w:val="Body Text Indent"/>
    <w:basedOn w:val="1"/>
    <w:next w:val="5"/>
    <w:unhideWhenUsed/>
    <w:qFormat/>
    <w:uiPriority w:val="99"/>
    <w:pPr>
      <w:spacing w:after="120"/>
      <w:ind w:left="420" w:leftChars="200"/>
    </w:pPr>
  </w:style>
  <w:style w:type="paragraph" w:styleId="5">
    <w:name w:val="envelope return"/>
    <w:basedOn w:val="1"/>
    <w:unhideWhenUsed/>
    <w:qFormat/>
    <w:uiPriority w:val="99"/>
    <w:pPr>
      <w:snapToGrid w:val="0"/>
    </w:pPr>
    <w:rPr>
      <w:rFonts w:ascii="Arial" w:hAnsi="Arial"/>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2"/>
    <w:basedOn w:val="4"/>
    <w:unhideWhenUsed/>
    <w:qFormat/>
    <w:uiPriority w:val="99"/>
    <w:pPr>
      <w:ind w:firstLine="420" w:firstLineChars="200"/>
    </w:pPr>
  </w:style>
  <w:style w:type="character" w:styleId="12">
    <w:name w:val="Strong"/>
    <w:basedOn w:val="11"/>
    <w:qFormat/>
    <w:uiPriority w:val="22"/>
    <w:rPr>
      <w:b/>
      <w:bCs/>
    </w:rPr>
  </w:style>
  <w:style w:type="character" w:styleId="13">
    <w:name w:val="Hyperlink"/>
    <w:basedOn w:val="11"/>
    <w:unhideWhenUsed/>
    <w:qFormat/>
    <w:uiPriority w:val="0"/>
    <w:rPr>
      <w:rFonts w:hint="eastAsia" w:ascii="宋体" w:hAnsi="宋体" w:eastAsia="宋体"/>
      <w:color w:val="464788"/>
      <w:sz w:val="18"/>
      <w:szCs w:val="18"/>
      <w:u w:val="none"/>
    </w:r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0"/>
    <w:rPr>
      <w:kern w:val="2"/>
      <w:sz w:val="18"/>
      <w:szCs w:val="18"/>
    </w:rPr>
  </w:style>
  <w:style w:type="paragraph" w:customStyle="1" w:styleId="16">
    <w:name w:val="列出段落1"/>
    <w:basedOn w:val="1"/>
    <w:qFormat/>
    <w:uiPriority w:val="34"/>
    <w:pPr>
      <w:widowControl/>
      <w:ind w:firstLine="420" w:firstLineChars="200"/>
    </w:pPr>
    <w:rPr>
      <w:rFonts w:ascii="Calibri" w:hAnsi="Calibri" w:eastAsia="宋体" w:cs="宋体"/>
      <w:kern w:val="0"/>
      <w:szCs w:val="21"/>
    </w:rPr>
  </w:style>
  <w:style w:type="paragraph" w:customStyle="1" w:styleId="17">
    <w:name w:val="List Paragraph"/>
    <w:basedOn w:val="1"/>
    <w:qFormat/>
    <w:uiPriority w:val="99"/>
    <w:pPr>
      <w:ind w:firstLine="420" w:firstLineChars="200"/>
    </w:pPr>
  </w:style>
  <w:style w:type="paragraph" w:customStyle="1" w:styleId="18">
    <w:name w:val="am-text-indent"/>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1663</Words>
  <Characters>1784</Characters>
  <Lines>12</Lines>
  <Paragraphs>3</Paragraphs>
  <TotalTime>8</TotalTime>
  <ScaleCrop>false</ScaleCrop>
  <LinksUpToDate>false</LinksUpToDate>
  <CharactersWithSpaces>1802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2016-05-12T16:04:00Z</dcterms:created>
  <dc:creator>Administrator</dc:creator>
  <cp:lastModifiedBy>阿孟</cp:lastModifiedBy>
  <dcterms:modified xsi:type="dcterms:W3CDTF">2023-04-06T07:05:17Z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4E67BF6E23AA47BDB94F51795BAA1F93_12</vt:lpwstr>
  </property>
</Properties>
</file>