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89" w:rsidRDefault="003368CF">
      <w:pPr>
        <w:spacing w:line="4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重庆吉芯科技有限公司</w:t>
      </w:r>
      <w:r>
        <w:rPr>
          <w:rFonts w:ascii="微软雅黑" w:eastAsia="微软雅黑" w:hAnsi="微软雅黑" w:hint="eastAsia"/>
          <w:b/>
          <w:sz w:val="28"/>
          <w:szCs w:val="28"/>
        </w:rPr>
        <w:t>202</w:t>
      </w:r>
      <w:r>
        <w:rPr>
          <w:rFonts w:ascii="微软雅黑" w:eastAsia="微软雅黑" w:hAnsi="微软雅黑"/>
          <w:b/>
          <w:sz w:val="28"/>
          <w:szCs w:val="28"/>
        </w:rPr>
        <w:t>3</w:t>
      </w:r>
      <w:r>
        <w:rPr>
          <w:rFonts w:ascii="微软雅黑" w:eastAsia="微软雅黑" w:hAnsi="微软雅黑" w:hint="eastAsia"/>
          <w:b/>
          <w:sz w:val="28"/>
          <w:szCs w:val="28"/>
        </w:rPr>
        <w:t>校园招聘</w:t>
      </w:r>
      <w:r>
        <w:rPr>
          <w:rFonts w:ascii="微软雅黑" w:eastAsia="微软雅黑" w:hAnsi="微软雅黑" w:hint="eastAsia"/>
          <w:b/>
          <w:sz w:val="28"/>
          <w:szCs w:val="28"/>
          <w:lang w:eastAsia="zh-Hans"/>
        </w:rPr>
        <w:t>及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  <w:lang w:eastAsia="zh-Hans"/>
        </w:rPr>
        <w:t>实习生</w:t>
      </w:r>
      <w:r>
        <w:rPr>
          <w:rFonts w:ascii="微软雅黑" w:eastAsia="微软雅黑" w:hAnsi="微软雅黑" w:hint="eastAsia"/>
          <w:b/>
          <w:sz w:val="28"/>
          <w:szCs w:val="28"/>
          <w:lang w:eastAsia="zh-Hans"/>
        </w:rPr>
        <w:t>招聘</w:t>
      </w:r>
      <w:r>
        <w:rPr>
          <w:rFonts w:ascii="微软雅黑" w:eastAsia="微软雅黑" w:hAnsi="微软雅黑" w:hint="eastAsia"/>
          <w:b/>
          <w:sz w:val="28"/>
          <w:szCs w:val="28"/>
        </w:rPr>
        <w:t>简章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一、公司概况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重庆吉芯科技有限公司是由世界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强中国电子科技集团有限公司发起，</w:t>
      </w:r>
      <w:proofErr w:type="gramStart"/>
      <w:r>
        <w:rPr>
          <w:rFonts w:ascii="微软雅黑" w:eastAsia="微软雅黑" w:hAnsi="微软雅黑" w:cs="微软雅黑" w:hint="eastAsia"/>
          <w:color w:val="FF0000"/>
          <w:szCs w:val="21"/>
          <w:lang w:eastAsia="zh-Hans"/>
        </w:rPr>
        <w:t>中电科芯片</w:t>
      </w:r>
      <w:proofErr w:type="gramEnd"/>
      <w:r>
        <w:rPr>
          <w:rFonts w:ascii="微软雅黑" w:eastAsia="微软雅黑" w:hAnsi="微软雅黑" w:cs="微软雅黑" w:hint="eastAsia"/>
          <w:color w:val="FF0000"/>
          <w:szCs w:val="21"/>
          <w:lang w:eastAsia="zh-Hans"/>
        </w:rPr>
        <w:t>技术</w:t>
      </w:r>
      <w:r>
        <w:rPr>
          <w:rFonts w:ascii="微软雅黑" w:eastAsia="微软雅黑" w:hAnsi="微软雅黑" w:cs="微软雅黑"/>
          <w:color w:val="FF0000"/>
          <w:szCs w:val="21"/>
          <w:lang w:eastAsia="zh-Hans"/>
        </w:rPr>
        <w:t>（</w:t>
      </w:r>
      <w:r>
        <w:rPr>
          <w:rFonts w:ascii="微软雅黑" w:eastAsia="微软雅黑" w:hAnsi="微软雅黑" w:cs="微软雅黑" w:hint="eastAsia"/>
          <w:color w:val="FF0000"/>
          <w:szCs w:val="21"/>
          <w:lang w:eastAsia="zh-Hans"/>
        </w:rPr>
        <w:t>集团</w:t>
      </w:r>
      <w:r>
        <w:rPr>
          <w:rFonts w:ascii="微软雅黑" w:eastAsia="微软雅黑" w:hAnsi="微软雅黑" w:cs="微软雅黑"/>
          <w:color w:val="FF0000"/>
          <w:szCs w:val="21"/>
          <w:lang w:eastAsia="zh-Hans"/>
        </w:rPr>
        <w:t>）</w:t>
      </w:r>
      <w:r>
        <w:rPr>
          <w:rFonts w:ascii="微软雅黑" w:eastAsia="微软雅黑" w:hAnsi="微软雅黑" w:cs="微软雅黑" w:hint="eastAsia"/>
          <w:color w:val="FF0000"/>
          <w:szCs w:val="21"/>
          <w:lang w:eastAsia="zh-Hans"/>
        </w:rPr>
        <w:t>有限公司</w:t>
      </w:r>
      <w:r>
        <w:rPr>
          <w:rFonts w:ascii="微软雅黑" w:eastAsia="微软雅黑" w:hAnsi="微软雅黑" w:cs="微软雅黑" w:hint="eastAsia"/>
          <w:color w:val="FF0000"/>
          <w:szCs w:val="21"/>
        </w:rPr>
        <w:t>控股</w:t>
      </w:r>
      <w:r>
        <w:rPr>
          <w:rFonts w:ascii="微软雅黑" w:eastAsia="微软雅黑" w:hAnsi="微软雅黑" w:cs="微软雅黑" w:hint="eastAsia"/>
          <w:szCs w:val="21"/>
        </w:rPr>
        <w:t>，于</w:t>
      </w:r>
      <w:r>
        <w:rPr>
          <w:rFonts w:ascii="微软雅黑" w:eastAsia="微软雅黑" w:hAnsi="微软雅黑" w:cs="微软雅黑" w:hint="eastAsia"/>
          <w:szCs w:val="21"/>
        </w:rPr>
        <w:t>2019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>21</w:t>
      </w:r>
      <w:r>
        <w:rPr>
          <w:rFonts w:ascii="微软雅黑" w:eastAsia="微软雅黑" w:hAnsi="微软雅黑" w:cs="微软雅黑" w:hint="eastAsia"/>
          <w:szCs w:val="21"/>
        </w:rPr>
        <w:t>日成立的国有控股高科技企业（员工持股的混合所有制公司）。公司注册资本</w:t>
      </w:r>
      <w:r>
        <w:rPr>
          <w:rFonts w:ascii="微软雅黑" w:eastAsia="微软雅黑" w:hAnsi="微软雅黑" w:cs="微软雅黑" w:hint="eastAsia"/>
          <w:szCs w:val="21"/>
        </w:rPr>
        <w:t>4.5</w:t>
      </w:r>
      <w:r>
        <w:rPr>
          <w:rFonts w:ascii="微软雅黑" w:eastAsia="微软雅黑" w:hAnsi="微软雅黑" w:cs="微软雅黑" w:hint="eastAsia"/>
          <w:szCs w:val="21"/>
        </w:rPr>
        <w:t>亿元，公司现有员工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近</w:t>
      </w:r>
      <w:r>
        <w:rPr>
          <w:rFonts w:ascii="微软雅黑" w:eastAsia="微软雅黑" w:hAnsi="微软雅黑" w:cs="微软雅黑"/>
          <w:szCs w:val="21"/>
          <w:lang w:eastAsia="zh-Hans"/>
        </w:rPr>
        <w:t>300</w:t>
      </w:r>
      <w:r>
        <w:rPr>
          <w:rFonts w:ascii="微软雅黑" w:eastAsia="微软雅黑" w:hAnsi="微软雅黑" w:cs="微软雅黑" w:hint="eastAsia"/>
          <w:szCs w:val="21"/>
        </w:rPr>
        <w:t>人，研发人员超过</w:t>
      </w:r>
      <w:r>
        <w:rPr>
          <w:rFonts w:ascii="微软雅黑" w:eastAsia="微软雅黑" w:hAnsi="微软雅黑" w:cs="微软雅黑" w:hint="eastAsia"/>
          <w:szCs w:val="21"/>
        </w:rPr>
        <w:t>70%</w:t>
      </w:r>
      <w:r>
        <w:rPr>
          <w:rFonts w:ascii="微软雅黑" w:eastAsia="微软雅黑" w:hAnsi="微软雅黑" w:cs="微软雅黑" w:hint="eastAsia"/>
          <w:szCs w:val="21"/>
        </w:rPr>
        <w:t>具有硕士以上学历，拥有发明专利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百余</w:t>
      </w:r>
      <w:r>
        <w:rPr>
          <w:rFonts w:ascii="微软雅黑" w:eastAsia="微软雅黑" w:hAnsi="微软雅黑" w:cs="微软雅黑" w:hint="eastAsia"/>
          <w:szCs w:val="21"/>
        </w:rPr>
        <w:t>件，货架产品</w:t>
      </w:r>
      <w:r w:rsidR="00D352C9">
        <w:rPr>
          <w:rFonts w:ascii="微软雅黑" w:eastAsia="微软雅黑" w:hAnsi="微软雅黑" w:cs="微软雅黑"/>
          <w:szCs w:val="21"/>
        </w:rPr>
        <w:t>200</w:t>
      </w:r>
      <w:r>
        <w:rPr>
          <w:rFonts w:ascii="微软雅黑" w:eastAsia="微软雅黑" w:hAnsi="微软雅黑" w:cs="微软雅黑" w:hint="eastAsia"/>
          <w:szCs w:val="21"/>
        </w:rPr>
        <w:t>余款，是国内领先的模数混合集成电路设计公司。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吉芯科技</w:t>
      </w:r>
      <w:proofErr w:type="gramEnd"/>
      <w:r>
        <w:rPr>
          <w:rFonts w:ascii="微软雅黑" w:eastAsia="微软雅黑" w:hAnsi="微软雅黑" w:cs="微软雅黑" w:hint="eastAsia"/>
          <w:szCs w:val="21"/>
        </w:rPr>
        <w:t>定位为高性能模数混合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信号</w:t>
      </w:r>
      <w:r>
        <w:rPr>
          <w:rFonts w:ascii="微软雅黑" w:eastAsia="微软雅黑" w:hAnsi="微软雅黑" w:cs="微软雅黑" w:hint="eastAsia"/>
          <w:szCs w:val="21"/>
        </w:rPr>
        <w:t>集成电路产品供应商、解决方案服务商的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无晶圆设计</w:t>
      </w:r>
      <w:proofErr w:type="gramEnd"/>
      <w:r>
        <w:rPr>
          <w:rFonts w:ascii="微软雅黑" w:eastAsia="微软雅黑" w:hAnsi="微软雅黑" w:cs="微软雅黑" w:hint="eastAsia"/>
          <w:szCs w:val="21"/>
        </w:rPr>
        <w:t>(Fabless)</w:t>
      </w:r>
      <w:r>
        <w:rPr>
          <w:rFonts w:ascii="微软雅黑" w:eastAsia="微软雅黑" w:hAnsi="微软雅黑" w:cs="微软雅黑" w:hint="eastAsia"/>
          <w:szCs w:val="21"/>
        </w:rPr>
        <w:t>公司，以高性能模数混合信号类集成电路为核心，并以此拓展</w:t>
      </w:r>
      <w:r>
        <w:rPr>
          <w:rFonts w:ascii="微软雅黑" w:eastAsia="微软雅黑" w:hAnsi="微软雅黑" w:cs="微软雅黑" w:hint="eastAsia"/>
          <w:szCs w:val="21"/>
        </w:rPr>
        <w:t>IP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RF-</w:t>
      </w:r>
      <w:proofErr w:type="spellStart"/>
      <w:r>
        <w:rPr>
          <w:rFonts w:ascii="微软雅黑" w:eastAsia="微软雅黑" w:hAnsi="微软雅黑" w:cs="微软雅黑" w:hint="eastAsia"/>
          <w:szCs w:val="21"/>
        </w:rPr>
        <w:t>SoC</w:t>
      </w:r>
      <w:proofErr w:type="spellEnd"/>
      <w:r>
        <w:rPr>
          <w:rFonts w:ascii="微软雅黑" w:eastAsia="微软雅黑" w:hAnsi="微软雅黑" w:cs="微软雅黑" w:hint="eastAsia"/>
          <w:szCs w:val="21"/>
        </w:rPr>
        <w:t>、微系统等技术、产品和解决方案。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吉芯科技</w:t>
      </w:r>
      <w:proofErr w:type="gramEnd"/>
      <w:r>
        <w:rPr>
          <w:rFonts w:ascii="微软雅黑" w:eastAsia="微软雅黑" w:hAnsi="微软雅黑" w:cs="微软雅黑" w:hint="eastAsia"/>
          <w:szCs w:val="21"/>
        </w:rPr>
        <w:t>以解决国家集成电路行业自主可控高端发展为需求，以核心技术突破为导向，面向国家重大战略需求，面向国民经济主战场，面向高性能模数混合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信号</w:t>
      </w:r>
      <w:r>
        <w:rPr>
          <w:rFonts w:ascii="微软雅黑" w:eastAsia="微软雅黑" w:hAnsi="微软雅黑" w:cs="微软雅黑" w:hint="eastAsia"/>
          <w:szCs w:val="21"/>
        </w:rPr>
        <w:t>集成电路研发与产业化环节，构建“单点突破</w:t>
      </w:r>
      <w:r>
        <w:rPr>
          <w:rFonts w:ascii="微软雅黑" w:eastAsia="微软雅黑" w:hAnsi="微软雅黑" w:cs="微软雅黑" w:hint="eastAsia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>系列化</w:t>
      </w:r>
      <w:r>
        <w:rPr>
          <w:rFonts w:ascii="微软雅黑" w:eastAsia="微软雅黑" w:hAnsi="微软雅黑" w:cs="微软雅黑" w:hint="eastAsia"/>
          <w:szCs w:val="21"/>
        </w:rPr>
        <w:t>-</w:t>
      </w:r>
      <w:r>
        <w:rPr>
          <w:rFonts w:ascii="微软雅黑" w:eastAsia="微软雅黑" w:hAnsi="微软雅黑" w:cs="微软雅黑" w:hint="eastAsia"/>
          <w:szCs w:val="21"/>
        </w:rPr>
        <w:t>全信号链全谱系”的发展模式。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吉芯科技</w:t>
      </w:r>
      <w:proofErr w:type="gramEnd"/>
      <w:r>
        <w:rPr>
          <w:rFonts w:ascii="微软雅黑" w:eastAsia="微软雅黑" w:hAnsi="微软雅黑" w:cs="微软雅黑" w:hint="eastAsia"/>
          <w:szCs w:val="21"/>
        </w:rPr>
        <w:t>致力于成为具有自主知识产权、国际先进的</w:t>
      </w:r>
      <w:r>
        <w:rPr>
          <w:rFonts w:ascii="微软雅黑" w:eastAsia="微软雅黑" w:hAnsi="微软雅黑" w:cs="微软雅黑" w:hint="eastAsia"/>
          <w:szCs w:val="21"/>
          <w:lang w:eastAsia="zh-Hans"/>
        </w:rPr>
        <w:t>模数</w:t>
      </w:r>
      <w:r>
        <w:rPr>
          <w:rFonts w:ascii="微软雅黑" w:eastAsia="微软雅黑" w:hAnsi="微软雅黑" w:cs="微软雅黑" w:hint="eastAsia"/>
          <w:szCs w:val="21"/>
        </w:rPr>
        <w:t>混合信号集成电路研发机构及产业化平台，为国家核心关键元器件自主可控奠定稳固</w:t>
      </w:r>
      <w:r>
        <w:rPr>
          <w:rFonts w:ascii="微软雅黑" w:eastAsia="微软雅黑" w:hAnsi="微软雅黑" w:cs="微软雅黑" w:hint="eastAsia"/>
          <w:szCs w:val="21"/>
        </w:rPr>
        <w:t>基石。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二、公司文化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公司愿景：打造世界一流的集成电路研发机构和产业化平台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公司使命：聚焦核心器件，立足自主可控，铸就国家基石</w:t>
      </w:r>
    </w:p>
    <w:p w:rsidR="00EB5D89" w:rsidRDefault="003368CF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核心价值：汇聚人才，创新驱动，追求卓越，创造价值</w:t>
      </w: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EB5D89">
      <w:pPr>
        <w:tabs>
          <w:tab w:val="left" w:pos="1440"/>
        </w:tabs>
        <w:adjustRightInd w:val="0"/>
        <w:snapToGrid w:val="0"/>
        <w:spacing w:line="560" w:lineRule="exact"/>
        <w:rPr>
          <w:rFonts w:ascii="微软雅黑" w:eastAsia="微软雅黑" w:hAnsi="微软雅黑" w:cs="微软雅黑"/>
          <w:szCs w:val="21"/>
        </w:rPr>
      </w:pPr>
    </w:p>
    <w:p w:rsidR="00EB5D89" w:rsidRDefault="003368CF">
      <w:pPr>
        <w:spacing w:line="360" w:lineRule="exact"/>
        <w:rPr>
          <w:rFonts w:ascii="微软雅黑" w:eastAsia="微软雅黑" w:hAnsi="微软雅黑"/>
          <w:b/>
          <w:color w:val="FF0000"/>
          <w:szCs w:val="21"/>
          <w:lang w:eastAsia="zh-Hans"/>
        </w:rPr>
      </w:pPr>
      <w:r>
        <w:rPr>
          <w:rFonts w:ascii="微软雅黑" w:eastAsia="微软雅黑" w:hAnsi="微软雅黑" w:hint="eastAsia"/>
          <w:b/>
        </w:rPr>
        <w:lastRenderedPageBreak/>
        <w:t>三、招聘岗位</w:t>
      </w:r>
      <w:r>
        <w:rPr>
          <w:rFonts w:ascii="微软雅黑" w:eastAsia="微软雅黑" w:hAnsi="微软雅黑"/>
          <w:b/>
          <w:color w:val="FF0000"/>
        </w:rPr>
        <w:t>（</w:t>
      </w:r>
      <w:r>
        <w:rPr>
          <w:rFonts w:ascii="微软雅黑" w:eastAsia="微软雅黑" w:hAnsi="微软雅黑" w:hint="eastAsia"/>
          <w:b/>
          <w:color w:val="FF0000"/>
          <w:szCs w:val="21"/>
          <w:lang w:eastAsia="zh-Hans"/>
        </w:rPr>
        <w:t>以下除市场营销</w:t>
      </w:r>
      <w:proofErr w:type="gramStart"/>
      <w:r>
        <w:rPr>
          <w:rFonts w:ascii="微软雅黑" w:eastAsia="微软雅黑" w:hAnsi="微软雅黑" w:hint="eastAsia"/>
          <w:b/>
          <w:color w:val="FF0000"/>
          <w:szCs w:val="21"/>
          <w:lang w:eastAsia="zh-Hans"/>
        </w:rPr>
        <w:t>经理岗均提供</w:t>
      </w:r>
      <w:proofErr w:type="gramEnd"/>
      <w:r>
        <w:rPr>
          <w:rFonts w:ascii="微软雅黑" w:eastAsia="微软雅黑" w:hAnsi="微软雅黑" w:hint="eastAsia"/>
          <w:b/>
          <w:color w:val="FF0000"/>
          <w:szCs w:val="21"/>
          <w:lang w:eastAsia="zh-Hans"/>
        </w:rPr>
        <w:t>实习岗位</w:t>
      </w:r>
      <w:r>
        <w:rPr>
          <w:rFonts w:ascii="微软雅黑" w:eastAsia="微软雅黑" w:hAnsi="微软雅黑"/>
          <w:b/>
          <w:color w:val="FF0000"/>
          <w:szCs w:val="21"/>
          <w:lang w:eastAsia="zh-Hans"/>
        </w:rPr>
        <w:t>）</w:t>
      </w:r>
    </w:p>
    <w:p w:rsidR="00EB5D89" w:rsidRDefault="00EB5D89">
      <w:pPr>
        <w:spacing w:line="360" w:lineRule="exact"/>
        <w:rPr>
          <w:rFonts w:ascii="微软雅黑" w:eastAsia="微软雅黑" w:hAnsi="微软雅黑"/>
          <w:b/>
        </w:rPr>
      </w:pPr>
    </w:p>
    <w:tbl>
      <w:tblPr>
        <w:tblW w:w="11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3"/>
        <w:gridCol w:w="945"/>
        <w:gridCol w:w="3686"/>
        <w:gridCol w:w="3686"/>
      </w:tblGrid>
      <w:tr w:rsidR="00EB5D89">
        <w:trPr>
          <w:trHeight w:val="7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需求专业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任职条件</w:t>
            </w:r>
          </w:p>
        </w:tc>
      </w:tr>
      <w:tr w:rsidR="00EB5D89">
        <w:trPr>
          <w:trHeight w:val="111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模拟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IC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设计工程师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集成电路与集成系统、微电子与固体电子、电子信息工程、通信与信息系统、信号系统与信息处理、射频与微波技术、控制工程类相关专业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</w:tcPr>
          <w:p w:rsidR="00EB5D89" w:rsidRDefault="003368C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电路设计、分析、仿真、验证和迭代，完成单元模块电路设计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参与项目方案论证、评审等相关工作；总结技术成果，撰写技术文档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参与项目测试分析，完成电路优化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负责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ADC/DAC/PLL/SERDES/Amplifier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/Reference/Regulator/IO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/ESD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等一个或多个方向电路设计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掌握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模拟和定制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集成电路设计流程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EDA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工具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，熟悉常见集成电路工艺，</w:t>
            </w:r>
            <w:proofErr w:type="gram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有流片经验</w:t>
            </w:r>
            <w:proofErr w:type="gram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者优先。</w:t>
            </w:r>
          </w:p>
        </w:tc>
        <w:tc>
          <w:tcPr>
            <w:tcW w:w="3686" w:type="dxa"/>
            <w:tcBorders>
              <w:bottom w:val="nil"/>
            </w:tcBorders>
          </w:tcPr>
          <w:p w:rsidR="00EB5D89" w:rsidRDefault="003368CF">
            <w:pPr>
              <w:numPr>
                <w:ilvl w:val="0"/>
                <w:numId w:val="2"/>
              </w:numPr>
              <w:jc w:val="left"/>
              <w:textAlignment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电子工程、微电子相关专业硕士及以上学历，特别优秀者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学历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可放宽。</w:t>
            </w:r>
          </w:p>
          <w:p w:rsidR="00EB5D89" w:rsidRDefault="003368CF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一定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的模拟电路基础理论水平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了解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半导体器件和物理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掌握基本的模拟模块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如运算放大器、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 xml:space="preserve"> Bandgap 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、比较器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，有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ADC/DAC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设计经验者优先。</w:t>
            </w:r>
          </w:p>
          <w:p w:rsidR="00EB5D89" w:rsidRDefault="003368CF">
            <w:pPr>
              <w:numPr>
                <w:ilvl w:val="0"/>
                <w:numId w:val="2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掌握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Candence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等设计工具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EB5D89">
        <w:trPr>
          <w:trHeight w:val="20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数字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IC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设计工程师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集成电路与集成系统、微电子与固体电子、电子信息工程、通信与信息系统、信号系统与信息处理、计算机硬件与嵌入式硬软件、控制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工程类、相关专业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</w:tcPr>
          <w:p w:rsidR="00EB5D89" w:rsidRDefault="003368C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参与项目方案论证、评审相关工作，解决项目中数字开发难题，保障重大项目顺利完成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负责项目开发中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通用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数字电路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与协议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算法类数字功能模块的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RTL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设计、验证，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数字系统与嵌入式处理器相关硬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软件开发验证、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ADC/DAC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以及数据采集射频收发芯片内部校准与均衡补偿算法设计与实现，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并提供相应技术报告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负责数字电路参考电路功能分析及仿真验证，并提供具体功能仿真分析报告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参与数字电路后端实现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</w:tc>
        <w:tc>
          <w:tcPr>
            <w:tcW w:w="3686" w:type="dxa"/>
            <w:tcBorders>
              <w:top w:val="nil"/>
            </w:tcBorders>
          </w:tcPr>
          <w:p w:rsidR="00EB5D89" w:rsidRDefault="003368CF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微电子、集成电路设计、计算机相关专业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硕士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及以上学历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特别优秀者学历可放宽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。</w:t>
            </w:r>
          </w:p>
          <w:p w:rsidR="00EB5D89" w:rsidRDefault="003368CF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具备一定的数字前端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验证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后端基本知识设计理念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。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lastRenderedPageBreak/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、具有良好的分析、解决问题以及沟通能力。</w:t>
            </w:r>
          </w:p>
        </w:tc>
      </w:tr>
      <w:tr w:rsidR="00EB5D89">
        <w:trPr>
          <w:trHeight w:val="20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lastRenderedPageBreak/>
              <w:t>射频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IC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设计工程师</w:t>
            </w:r>
          </w:p>
          <w:p w:rsidR="00EB5D89" w:rsidRDefault="00EB5D8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集成电路与集成系统、射频微电子、电子信息工程、通信与信息系统、信号系统与信息处理、电子工程、电磁场与微波技术、无线电电子与软件无线电等相关专业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硅基毫米波电路设计，比如功率放大器、低噪声放大器、混频器、驱动器、倍频器、压控振荡器等；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硅基无源器件设计，比如电感、变压器、传输线等；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、使用基台和高频仪器进行毫米波电路测试。</w:t>
            </w:r>
          </w:p>
          <w:p w:rsidR="00EB5D89" w:rsidRDefault="00EB5D8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86" w:type="dxa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、微电子、电子等相关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eastAsia="zh-Hans" w:bidi="ar"/>
              </w:rPr>
              <w:t>专业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硕士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eastAsia="zh-Hans" w:bidi="ar"/>
              </w:rPr>
              <w:t>及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以上学历；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eastAsia="zh-Hans" w:bidi="ar"/>
              </w:rPr>
              <w:t>特别优秀者学历可放宽</w:t>
            </w:r>
            <w:r>
              <w:rPr>
                <w:rFonts w:ascii="微软雅黑" w:eastAsia="微软雅黑" w:hAnsi="微软雅黑" w:cs="仿宋_GB2312"/>
                <w:kern w:val="0"/>
                <w:sz w:val="20"/>
                <w:szCs w:val="20"/>
                <w:lang w:eastAsia="zh-Hans" w:bidi="ar"/>
              </w:rPr>
              <w:t>。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、对硅基的模拟、射频电路有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eastAsia="zh-Hans" w:bidi="ar"/>
              </w:rPr>
              <w:t>一定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的理论基础</w:t>
            </w:r>
            <w:r>
              <w:rPr>
                <w:rFonts w:ascii="微软雅黑" w:eastAsia="微软雅黑" w:hAnsi="微软雅黑" w:cs="仿宋_GB2312"/>
                <w:kern w:val="0"/>
                <w:sz w:val="20"/>
                <w:szCs w:val="20"/>
                <w:lang w:bidi="ar"/>
              </w:rPr>
              <w:t>。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eastAsia="zh-Hans" w:bidi="ar"/>
              </w:rPr>
              <w:t>了解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EM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仿真工具，如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HFSS</w:t>
            </w:r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RFpro</w:t>
            </w:r>
            <w:proofErr w:type="spellEnd"/>
            <w:r>
              <w:rPr>
                <w:rFonts w:ascii="微软雅黑" w:eastAsia="微软雅黑" w:hAnsi="微软雅黑" w:cs="仿宋_GB2312" w:hint="eastAsia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仿宋_GB2312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IC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测试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自动化、测控技术、仪器仪表、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机械电子、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电子信息工程、电磁场与微波技术相关、嵌入式计算机相关技术专业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／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负责数据转换器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类测试方案设计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测试系统硬件原理图、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PCB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负责基于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ATE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测试平台程序开发与测试维护；</w:t>
            </w:r>
          </w:p>
          <w:p w:rsidR="00EB5D89" w:rsidRDefault="003368CF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完成必要的测试开发文档及测试分析报告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撰写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。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pStyle w:val="3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自动化测控、仪器仪表、电子信息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相关专业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硕士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及以上学历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特别优秀者学历可放宽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。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熟悉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Altium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 xml:space="preserve"> designer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Candence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PCB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设计软件，可以完成原理图及布线图设计。</w:t>
            </w:r>
          </w:p>
          <w:p w:rsidR="00EB5D89" w:rsidRDefault="003368CF">
            <w:pPr>
              <w:widowControl/>
              <w:numPr>
                <w:ilvl w:val="0"/>
                <w:numId w:val="6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熟悉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VC\VB\LabVIEW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等语言，具备良好的编程基础。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lastRenderedPageBreak/>
              <w:t>IC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应用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工程师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eastAsia="zh-Hans" w:bidi="ar"/>
              </w:rPr>
              <w:t>重庆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eastAsia="zh-Hans" w:bidi="ar"/>
              </w:rPr>
              <w:t>／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eastAsia="zh-Hans" w:bidi="ar"/>
              </w:rPr>
              <w:t>西安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电子信息通信、测控仪器、自动化、电磁场与微波技术、嵌入式计算机相关专业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负责基于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FPGA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的数据转换器信号采集与信号发射板卡软硬件设计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负责数据转换器的数字测试共性技术平台建设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完成必要的平台开发文档及应用解决方案报告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。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电子、通信、自动化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相关专业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硕士及以上学历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特别优秀者可放宽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。</w:t>
            </w:r>
          </w:p>
          <w:p w:rsidR="00EB5D89" w:rsidRDefault="003368CF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了解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Altium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 xml:space="preserve"> designer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Cadence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PCB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设计软件，可以完成原理图及布线图设计。</w:t>
            </w:r>
          </w:p>
          <w:p w:rsidR="00EB5D89" w:rsidRDefault="003368CF">
            <w:pPr>
              <w:widowControl/>
              <w:numPr>
                <w:ilvl w:val="0"/>
                <w:numId w:val="8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熟悉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VHDL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Verilog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任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语言，熟悉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ISE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Vivado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Quartus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 xml:space="preserve"> IT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Modelsim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等相关工具及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FPGA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开发流程。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可靠性技术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Hans"/>
              </w:rPr>
              <w:t>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微电子学与固体电子学、电子信息通信自动化类、半导体物理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等相关专业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；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负责数据转换器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类辐照效应机理研究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辐照试验测试方案设计与实施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负责数据转换器类集成电路可靠性试验方案设计与实施验证；</w:t>
            </w:r>
          </w:p>
          <w:p w:rsidR="00EB5D89" w:rsidRDefault="003368CF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完成必要的试验方案设计文档及试验分析报告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撰写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。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pStyle w:val="3"/>
              <w:widowControl/>
              <w:numPr>
                <w:ilvl w:val="0"/>
                <w:numId w:val="10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半导体物理、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自动化测控、仪器仪表、电子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、材料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电子封装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相关专业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硕士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及以上学历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特别优秀者学历可放宽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。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10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了解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Altium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 xml:space="preserve"> designer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Candence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PCB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设计软件，可以完成原理图及布线图设计。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10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了解半导体或集成电路辐射等可靠性试验效应及机理。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质量技术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Hans"/>
              </w:rPr>
              <w:t>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微电子学与固体电子学、电子信息通信自动化类、半导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体物理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等相关专业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负责集成电路产品生产过程的质量控制与质量提升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；</w:t>
            </w:r>
          </w:p>
          <w:p w:rsidR="00EB5D89" w:rsidRDefault="003368CF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负责集成电路产品使用过程的失效分析；</w:t>
            </w:r>
          </w:p>
          <w:p w:rsidR="00EB5D89" w:rsidRDefault="003368CF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负责公司质量实验室技术平台建设；</w:t>
            </w:r>
          </w:p>
          <w:p w:rsidR="00EB5D89" w:rsidRDefault="003368CF">
            <w:pPr>
              <w:widowControl/>
              <w:numPr>
                <w:ilvl w:val="0"/>
                <w:numId w:val="9"/>
              </w:numPr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完成必要的质量管理文档及质量分析报告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撰写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。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pStyle w:val="3"/>
              <w:widowControl/>
              <w:numPr>
                <w:ilvl w:val="0"/>
                <w:numId w:val="12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lastRenderedPageBreak/>
              <w:t>自动化测控、仪器仪表、电子信息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、半导体物料、质量管理、工业工程、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lastRenderedPageBreak/>
              <w:t>电子封装微互联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可靠性技术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相关专业。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12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了解模拟电路与数字电路基本工作原理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。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12"/>
              </w:numPr>
              <w:ind w:firstLineChars="0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工作严谨认真、有责任心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执行力强。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I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设计平台开发工程师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集成电路与集成系统、微电子学与固体电子学、电子信息通信自动化类、计算机类、应用类物理专业；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负责器件建模与建库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，</w:t>
            </w:r>
            <w:proofErr w:type="spell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P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cell</w:t>
            </w:r>
            <w:proofErr w:type="spellEnd"/>
            <w:r>
              <w:rPr>
                <w:rFonts w:ascii="微软雅黑" w:eastAsia="微软雅黑" w:hAnsi="微软雅黑" w:hint="eastAsia"/>
                <w:sz w:val="20"/>
                <w:szCs w:val="20"/>
              </w:rPr>
              <w:t>开发、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Hans"/>
              </w:rPr>
              <w:t>器件模型开发</w:t>
            </w:r>
            <w:r>
              <w:rPr>
                <w:rFonts w:ascii="微软雅黑" w:eastAsia="微软雅黑" w:hAnsi="微软雅黑"/>
                <w:sz w:val="20"/>
                <w:szCs w:val="20"/>
                <w:lang w:eastAsia="zh-Hans"/>
              </w:rPr>
              <w:t>、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验证规则文件开发；</w:t>
            </w:r>
          </w:p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、负责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PDK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维护及开发，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PDK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更新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维护、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特种增强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PDK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开发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辐照、射频、高压等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；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、负责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DDK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设计开发，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单元设计，模型、时序库开发、物理库开发；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、负责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EDA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工具维护与优化完善、基础库与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IP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开发。</w:t>
            </w:r>
          </w:p>
          <w:p w:rsidR="00EB5D89" w:rsidRDefault="00EB5D89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686" w:type="dxa"/>
          </w:tcPr>
          <w:p w:rsidR="00EB5D89" w:rsidRDefault="003368CF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集成电路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半导体物理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电子信息类相关专业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硕士及以上学历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。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特别优秀者学历可放宽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。</w:t>
            </w:r>
          </w:p>
          <w:p w:rsidR="00EB5D89" w:rsidRDefault="003368CF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或了解半导体制造工艺、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半导体物理、器件物理及器件模型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相关专业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知识。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对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设计有一定了解，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能够使用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eastAsia="zh-Hans" w:bidi="ar"/>
              </w:rPr>
              <w:t>EDA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eastAsia="zh-Hans" w:bidi="ar"/>
              </w:rPr>
              <w:t>工具</w:t>
            </w:r>
            <w:r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市场营销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Hans"/>
              </w:rPr>
              <w:t>经理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集成电路与集成系统、微电子与固体电子、电子信息工程、通信与信息系统、信号系统与信息处理、射频与微波技术、控制工程类、市场营销管理相关专业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硕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博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、负责公司产品的销售及推广工作；</w:t>
            </w:r>
          </w:p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、根据市场营销计划，完成部门销售指标；</w:t>
            </w:r>
          </w:p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、开拓新市场，发展新客户，增加产品销售范围；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、负责辖区市场信息的收集及竞争对手的分析；</w:t>
            </w:r>
          </w:p>
          <w:p w:rsidR="00EB5D89" w:rsidRDefault="003368CF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5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、负责辖区销售活动的策划和执行，完成销售任务。</w:t>
            </w:r>
          </w:p>
        </w:tc>
        <w:tc>
          <w:tcPr>
            <w:tcW w:w="3686" w:type="dxa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、电子、通讯等相关理工专业或管理专业，大学本科及以上学历。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、认真负责，吃苦耐劳，有创新精神，有较强的事业心、责任心和团队精神。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pStyle w:val="3"/>
              <w:widowControl/>
              <w:numPr>
                <w:ilvl w:val="0"/>
                <w:numId w:val="14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适应长期出差优先。</w:t>
            </w:r>
          </w:p>
          <w:p w:rsidR="00EB5D89" w:rsidRDefault="00EB5D8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设备</w:t>
            </w:r>
          </w:p>
          <w:p w:rsidR="00EB5D89" w:rsidRDefault="003368CF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保障岗</w:t>
            </w:r>
          </w:p>
          <w:p w:rsidR="00EB5D89" w:rsidRDefault="00EB5D89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集成电路、电子信息、通信、自动化、仪器仪表等相关专业</w:t>
            </w:r>
          </w:p>
          <w:p w:rsidR="00EB5D89" w:rsidRDefault="00EB5D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eastAsia="zh-Hans" w:bidi="ar"/>
              </w:rPr>
              <w:t>专科及以上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、负责生产测试设备的日常管理与维护工作；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、负责生产信息化管理与维护工作；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、负责生产测试系统搭建和维护工作；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、负责设备仪器的技能培训与相关开发工作；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、完成领导安排的其他工作。</w:t>
            </w:r>
          </w:p>
        </w:tc>
        <w:tc>
          <w:tcPr>
            <w:tcW w:w="3686" w:type="dxa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、大学专科及以上学历；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、具备电子电工技术基础知识与较强的动手能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力；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、熟悉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CAD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制图和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Altium</w:t>
            </w:r>
            <w:proofErr w:type="spellEnd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Designer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PCB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软件者优先；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、耐心、细致，有极强的责</w:t>
            </w:r>
            <w:proofErr w:type="gramStart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仸</w:t>
            </w:r>
            <w:proofErr w:type="gramEnd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心、团队意识和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承压能力；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、需要倒班</w:t>
            </w:r>
          </w:p>
          <w:p w:rsidR="00EB5D89" w:rsidRDefault="00EB5D8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  <w:tr w:rsidR="00EB5D89">
        <w:trPr>
          <w:trHeight w:val="10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测试</w:t>
            </w:r>
          </w:p>
          <w:p w:rsidR="00EB5D89" w:rsidRDefault="003368CF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筛选岗</w:t>
            </w:r>
          </w:p>
          <w:p w:rsidR="00EB5D89" w:rsidRDefault="00EB5D89">
            <w:pPr>
              <w:widowControl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EB5D89" w:rsidRDefault="003368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集成电路、电子信息、通信、自动化、仪器仪表等相关专业</w:t>
            </w:r>
          </w:p>
          <w:p w:rsidR="00EB5D89" w:rsidRDefault="00EB5D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B5D89" w:rsidRDefault="003368C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eastAsia="zh-Hans" w:bidi="ar"/>
              </w:rPr>
              <w:t>专科及以上</w:t>
            </w:r>
          </w:p>
        </w:tc>
        <w:tc>
          <w:tcPr>
            <w:tcW w:w="3686" w:type="dxa"/>
            <w:vAlign w:val="center"/>
          </w:tcPr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、负责集成电路测试筛选工作；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、负责集成电路老化等试验工作；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、负责测试数据整理与报告撰写工作；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、负责生产过程质量控制工作；</w:t>
            </w:r>
          </w:p>
          <w:p w:rsidR="00EB5D89" w:rsidRDefault="003368CF">
            <w:pPr>
              <w:widowControl/>
              <w:jc w:val="left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、完成领导安排的其他工作。</w:t>
            </w:r>
          </w:p>
        </w:tc>
        <w:tc>
          <w:tcPr>
            <w:tcW w:w="3686" w:type="dxa"/>
          </w:tcPr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、大学专科及以上学历；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、具备基础电子电工技术知识与较强的动手能力；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、耐心、细致，有较强的责</w:t>
            </w:r>
            <w:proofErr w:type="gramStart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仸</w:t>
            </w:r>
            <w:proofErr w:type="gramEnd"/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心、团队意识和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承压能力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能够承接重复性工作；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3368C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>、需要倒班。</w:t>
            </w:r>
            <w:r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EB5D89" w:rsidRDefault="00EB5D8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</w:tbl>
    <w:p w:rsidR="00EB5D89" w:rsidRDefault="003368CF">
      <w:pPr>
        <w:spacing w:line="36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四、薪酬福利</w:t>
      </w:r>
    </w:p>
    <w:p w:rsidR="00EB5D89" w:rsidRDefault="003368CF">
      <w:pPr>
        <w:numPr>
          <w:ilvl w:val="0"/>
          <w:numId w:val="15"/>
        </w:numPr>
        <w:spacing w:line="360" w:lineRule="exac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  <w:lang w:eastAsia="zh-Hans"/>
        </w:rPr>
        <w:t>具有市场竞争力的薪酬</w:t>
      </w:r>
      <w:r>
        <w:rPr>
          <w:rFonts w:ascii="微软雅黑" w:eastAsia="微软雅黑" w:hAnsi="微软雅黑" w:cs="Times New Roman"/>
          <w:szCs w:val="21"/>
          <w:lang w:eastAsia="zh-Hans"/>
        </w:rPr>
        <w:t>，</w:t>
      </w:r>
      <w:r>
        <w:rPr>
          <w:rFonts w:ascii="微软雅黑" w:eastAsia="微软雅黑" w:hAnsi="微软雅黑" w:cs="Times New Roman" w:hint="eastAsia"/>
          <w:szCs w:val="21"/>
        </w:rPr>
        <w:t>五险一金</w:t>
      </w:r>
      <w:r>
        <w:rPr>
          <w:rFonts w:ascii="微软雅黑" w:eastAsia="微软雅黑" w:hAnsi="微软雅黑" w:cs="Times New Roman"/>
          <w:szCs w:val="21"/>
        </w:rPr>
        <w:t>（</w:t>
      </w:r>
      <w:r>
        <w:rPr>
          <w:rFonts w:ascii="微软雅黑" w:eastAsia="微软雅黑" w:hAnsi="微软雅黑" w:cs="Times New Roman" w:hint="eastAsia"/>
          <w:szCs w:val="21"/>
          <w:lang w:eastAsia="zh-Hans"/>
        </w:rPr>
        <w:t>国家政策规定执行</w:t>
      </w:r>
      <w:r>
        <w:rPr>
          <w:rFonts w:ascii="微软雅黑" w:eastAsia="微软雅黑" w:hAnsi="微软雅黑" w:cs="Times New Roman"/>
          <w:szCs w:val="21"/>
        </w:rPr>
        <w:t>）、</w:t>
      </w:r>
      <w:r>
        <w:rPr>
          <w:rFonts w:ascii="微软雅黑" w:eastAsia="微软雅黑" w:hAnsi="微软雅黑" w:cs="Times New Roman" w:hint="eastAsia"/>
          <w:szCs w:val="21"/>
        </w:rPr>
        <w:t>安家费（博士</w:t>
      </w:r>
      <w:r>
        <w:rPr>
          <w:rFonts w:ascii="微软雅黑" w:eastAsia="微软雅黑" w:hAnsi="微软雅黑" w:cs="Times New Roman"/>
          <w:szCs w:val="21"/>
        </w:rPr>
        <w:t>10</w:t>
      </w:r>
      <w:r>
        <w:rPr>
          <w:rFonts w:ascii="微软雅黑" w:eastAsia="微软雅黑" w:hAnsi="微软雅黑" w:cs="Times New Roman" w:hint="eastAsia"/>
          <w:szCs w:val="21"/>
        </w:rPr>
        <w:t>-2</w:t>
      </w:r>
      <w:r>
        <w:rPr>
          <w:rFonts w:ascii="微软雅黑" w:eastAsia="微软雅黑" w:hAnsi="微软雅黑" w:cs="Times New Roman"/>
          <w:szCs w:val="21"/>
        </w:rPr>
        <w:t>5</w:t>
      </w:r>
      <w:r>
        <w:rPr>
          <w:rFonts w:ascii="微软雅黑" w:eastAsia="微软雅黑" w:hAnsi="微软雅黑" w:cs="Times New Roman" w:hint="eastAsia"/>
          <w:szCs w:val="21"/>
        </w:rPr>
        <w:t>万、硕士</w:t>
      </w:r>
      <w:r>
        <w:rPr>
          <w:rFonts w:ascii="微软雅黑" w:eastAsia="微软雅黑" w:hAnsi="微软雅黑" w:cs="Times New Roman" w:hint="eastAsia"/>
          <w:szCs w:val="21"/>
        </w:rPr>
        <w:t>2-5</w:t>
      </w:r>
      <w:r>
        <w:rPr>
          <w:rFonts w:ascii="微软雅黑" w:eastAsia="微软雅黑" w:hAnsi="微软雅黑" w:cs="Times New Roman" w:hint="eastAsia"/>
          <w:szCs w:val="21"/>
        </w:rPr>
        <w:t>万）</w:t>
      </w:r>
      <w:r>
        <w:rPr>
          <w:rFonts w:ascii="微软雅黑" w:eastAsia="微软雅黑" w:hAnsi="微软雅黑" w:cs="Times New Roman"/>
          <w:szCs w:val="21"/>
        </w:rPr>
        <w:t>、</w:t>
      </w:r>
      <w:r>
        <w:rPr>
          <w:rFonts w:ascii="微软雅黑" w:eastAsia="微软雅黑" w:hAnsi="微软雅黑" w:cs="Times New Roman" w:hint="eastAsia"/>
          <w:szCs w:val="21"/>
        </w:rPr>
        <w:t>人才公寓（三年）</w:t>
      </w:r>
      <w:r>
        <w:rPr>
          <w:rFonts w:ascii="微软雅黑" w:eastAsia="微软雅黑" w:hAnsi="微软雅黑" w:cs="Times New Roman"/>
          <w:szCs w:val="21"/>
        </w:rPr>
        <w:t>、</w:t>
      </w:r>
      <w:r>
        <w:rPr>
          <w:rFonts w:ascii="微软雅黑" w:eastAsia="微软雅黑" w:hAnsi="微软雅黑" w:cs="Times New Roman" w:hint="eastAsia"/>
          <w:szCs w:val="21"/>
        </w:rPr>
        <w:t>交通补贴、</w:t>
      </w:r>
      <w:r>
        <w:rPr>
          <w:rFonts w:ascii="微软雅黑" w:eastAsia="微软雅黑" w:hAnsi="微软雅黑" w:cs="Times New Roman" w:hint="eastAsia"/>
          <w:szCs w:val="21"/>
          <w:lang w:eastAsia="zh-Hans"/>
        </w:rPr>
        <w:t>话费补贴</w:t>
      </w:r>
      <w:r>
        <w:rPr>
          <w:rFonts w:ascii="微软雅黑" w:eastAsia="微软雅黑" w:hAnsi="微软雅黑" w:cs="Times New Roman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szCs w:val="21"/>
        </w:rPr>
        <w:t>女工补贴、健康体检、免费食堂、带薪年假（含高温假）、节日费等。</w:t>
      </w:r>
    </w:p>
    <w:p w:rsidR="00EB5D89" w:rsidRDefault="003368CF">
      <w:pPr>
        <w:numPr>
          <w:ilvl w:val="0"/>
          <w:numId w:val="15"/>
        </w:numPr>
        <w:spacing w:line="360" w:lineRule="exac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优秀人才一人</w:t>
      </w:r>
      <w:proofErr w:type="gramStart"/>
      <w:r>
        <w:rPr>
          <w:rFonts w:ascii="微软雅黑" w:eastAsia="微软雅黑" w:hAnsi="微软雅黑" w:cs="Times New Roman" w:hint="eastAsia"/>
          <w:szCs w:val="21"/>
        </w:rPr>
        <w:t>一</w:t>
      </w:r>
      <w:proofErr w:type="gramEnd"/>
      <w:r>
        <w:rPr>
          <w:rFonts w:ascii="微软雅黑" w:eastAsia="微软雅黑" w:hAnsi="微软雅黑" w:cs="Times New Roman" w:hint="eastAsia"/>
          <w:szCs w:val="21"/>
        </w:rPr>
        <w:t>策。</w:t>
      </w:r>
    </w:p>
    <w:p w:rsidR="00EB5D89" w:rsidRDefault="003368CF">
      <w:pPr>
        <w:numPr>
          <w:ilvl w:val="0"/>
          <w:numId w:val="15"/>
        </w:numPr>
        <w:spacing w:line="360" w:lineRule="exact"/>
        <w:rPr>
          <w:rFonts w:ascii="微软雅黑" w:eastAsia="微软雅黑" w:hAnsi="微软雅黑" w:cs="Times New Roman"/>
          <w:color w:val="FF0000"/>
          <w:szCs w:val="21"/>
          <w:lang w:eastAsia="zh-Hans"/>
        </w:rPr>
      </w:pP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lastRenderedPageBreak/>
        <w:t>实习生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：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主要面向大四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研二学生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，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可长期实习者优先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；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一对一导师制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优先直签机会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定薪时计算工作年限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转正后免试用期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提供实习补贴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、</w:t>
      </w:r>
      <w:r>
        <w:rPr>
          <w:rFonts w:ascii="微软雅黑" w:eastAsia="微软雅黑" w:hAnsi="微软雅黑" w:cs="Times New Roman" w:hint="eastAsia"/>
          <w:color w:val="FF0000"/>
          <w:szCs w:val="21"/>
          <w:lang w:eastAsia="zh-Hans"/>
        </w:rPr>
        <w:t>免费食堂等</w:t>
      </w:r>
      <w:r>
        <w:rPr>
          <w:rFonts w:ascii="微软雅黑" w:eastAsia="微软雅黑" w:hAnsi="微软雅黑" w:cs="Times New Roman"/>
          <w:color w:val="FF0000"/>
          <w:szCs w:val="21"/>
          <w:lang w:eastAsia="zh-Hans"/>
        </w:rPr>
        <w:t>。</w:t>
      </w:r>
    </w:p>
    <w:p w:rsidR="00EB5D89" w:rsidRDefault="003368CF">
      <w:pPr>
        <w:spacing w:line="360" w:lineRule="exact"/>
        <w:rPr>
          <w:rFonts w:ascii="微软雅黑" w:eastAsia="微软雅黑" w:hAnsi="微软雅黑"/>
          <w:b/>
          <w:szCs w:val="21"/>
          <w:lang w:eastAsia="zh-Hans"/>
        </w:rPr>
      </w:pPr>
      <w:r>
        <w:rPr>
          <w:rFonts w:ascii="微软雅黑" w:eastAsia="微软雅黑" w:hAnsi="微软雅黑" w:hint="eastAsia"/>
          <w:b/>
          <w:szCs w:val="21"/>
        </w:rPr>
        <w:t>五、</w:t>
      </w:r>
      <w:r>
        <w:rPr>
          <w:rFonts w:ascii="微软雅黑" w:eastAsia="微软雅黑" w:hAnsi="微软雅黑" w:hint="eastAsia"/>
          <w:b/>
          <w:szCs w:val="21"/>
          <w:lang w:eastAsia="zh-Hans"/>
        </w:rPr>
        <w:t>联系方式</w:t>
      </w:r>
    </w:p>
    <w:p w:rsidR="00D352C9" w:rsidRPr="00D352C9" w:rsidRDefault="00D352C9" w:rsidP="00D352C9">
      <w:pPr>
        <w:spacing w:line="360" w:lineRule="exact"/>
        <w:rPr>
          <w:rFonts w:ascii="微软雅黑" w:eastAsia="微软雅黑" w:hAnsi="微软雅黑" w:cs="Times New Roman" w:hint="eastAsia"/>
          <w:szCs w:val="21"/>
        </w:rPr>
      </w:pPr>
      <w:r w:rsidRPr="00D352C9">
        <w:rPr>
          <w:rFonts w:ascii="微软雅黑" w:eastAsia="微软雅黑" w:hAnsi="微软雅黑" w:cs="Times New Roman" w:hint="eastAsia"/>
          <w:szCs w:val="21"/>
        </w:rPr>
        <w:t>联系人：黄老师</w:t>
      </w:r>
    </w:p>
    <w:p w:rsidR="00D352C9" w:rsidRPr="00D352C9" w:rsidRDefault="00D352C9" w:rsidP="00D352C9">
      <w:pPr>
        <w:spacing w:line="360" w:lineRule="exact"/>
        <w:rPr>
          <w:rFonts w:ascii="微软雅黑" w:eastAsia="微软雅黑" w:hAnsi="微软雅黑" w:cs="Times New Roman" w:hint="eastAsia"/>
          <w:szCs w:val="21"/>
        </w:rPr>
      </w:pPr>
      <w:r w:rsidRPr="00D352C9">
        <w:rPr>
          <w:rFonts w:ascii="微软雅黑" w:eastAsia="微软雅黑" w:hAnsi="微软雅黑" w:cs="Times New Roman" w:hint="eastAsia"/>
          <w:szCs w:val="21"/>
        </w:rPr>
        <w:t>联系方式：</w:t>
      </w:r>
      <w:r>
        <w:rPr>
          <w:rFonts w:ascii="微软雅黑" w:eastAsia="微软雅黑" w:hAnsi="微软雅黑" w:cs="Times New Roman" w:hint="eastAsia"/>
          <w:szCs w:val="21"/>
        </w:rPr>
        <w:t>15823458363</w:t>
      </w:r>
    </w:p>
    <w:p w:rsidR="00D352C9" w:rsidRPr="00D352C9" w:rsidRDefault="00D352C9" w:rsidP="00D352C9">
      <w:pPr>
        <w:spacing w:line="360" w:lineRule="exact"/>
        <w:rPr>
          <w:rFonts w:ascii="微软雅黑" w:eastAsia="微软雅黑" w:hAnsi="微软雅黑" w:cs="Times New Roman" w:hint="eastAsia"/>
          <w:szCs w:val="21"/>
        </w:rPr>
      </w:pPr>
      <w:r w:rsidRPr="00D352C9">
        <w:rPr>
          <w:rFonts w:ascii="微软雅黑" w:eastAsia="微软雅黑" w:hAnsi="微软雅黑" w:cs="Times New Roman" w:hint="eastAsia"/>
          <w:szCs w:val="21"/>
        </w:rPr>
        <w:t>联系人：吴老师</w:t>
      </w:r>
    </w:p>
    <w:p w:rsidR="00D352C9" w:rsidRDefault="00D352C9" w:rsidP="00D352C9">
      <w:pPr>
        <w:spacing w:line="360" w:lineRule="exact"/>
        <w:rPr>
          <w:rFonts w:ascii="微软雅黑" w:eastAsia="微软雅黑" w:hAnsi="微软雅黑" w:cs="Times New Roman"/>
          <w:szCs w:val="21"/>
        </w:rPr>
      </w:pPr>
      <w:r w:rsidRPr="00D352C9">
        <w:rPr>
          <w:rFonts w:ascii="微软雅黑" w:eastAsia="微软雅黑" w:hAnsi="微软雅黑" w:cs="Times New Roman" w:hint="eastAsia"/>
          <w:szCs w:val="21"/>
        </w:rPr>
        <w:t>联系方式：17723550874</w:t>
      </w:r>
    </w:p>
    <w:p w:rsidR="00EB5D89" w:rsidRDefault="003368CF" w:rsidP="00D352C9">
      <w:pPr>
        <w:spacing w:line="360" w:lineRule="exac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简</w:t>
      </w:r>
      <w:r>
        <w:rPr>
          <w:rFonts w:ascii="微软雅黑" w:eastAsia="微软雅黑" w:hAnsi="微软雅黑" w:cs="Times New Roman" w:hint="eastAsia"/>
          <w:szCs w:val="21"/>
        </w:rPr>
        <w:t>历投递</w:t>
      </w:r>
      <w:r>
        <w:rPr>
          <w:rFonts w:ascii="微软雅黑" w:eastAsia="微软雅黑" w:hAnsi="微软雅黑" w:cs="Times New Roman"/>
          <w:szCs w:val="21"/>
        </w:rPr>
        <w:t>地址：</w:t>
      </w:r>
      <w:r w:rsidRPr="003368CF">
        <w:rPr>
          <w:rFonts w:ascii="微软雅黑" w:eastAsia="微软雅黑" w:hAnsi="微软雅黑" w:cs="Times New Roman"/>
          <w:szCs w:val="21"/>
        </w:rPr>
        <w:t>https://campus.51job.com/jxkj2022/</w:t>
      </w:r>
      <w:bookmarkStart w:id="0" w:name="_GoBack"/>
      <w:bookmarkEnd w:id="0"/>
    </w:p>
    <w:sectPr w:rsidR="00EB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default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7C959"/>
    <w:multiLevelType w:val="singleLevel"/>
    <w:tmpl w:val="80E7C9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E3D361D"/>
    <w:multiLevelType w:val="singleLevel"/>
    <w:tmpl w:val="1E3D361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0F761AD"/>
    <w:multiLevelType w:val="singleLevel"/>
    <w:tmpl w:val="20F761A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061525E"/>
    <w:multiLevelType w:val="multilevel"/>
    <w:tmpl w:val="5061525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D75DBA"/>
    <w:multiLevelType w:val="multilevel"/>
    <w:tmpl w:val="51D75DB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426C97"/>
    <w:multiLevelType w:val="singleLevel"/>
    <w:tmpl w:val="52426C9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2CD4199"/>
    <w:multiLevelType w:val="multilevel"/>
    <w:tmpl w:val="52CD4199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F164B8"/>
    <w:multiLevelType w:val="singleLevel"/>
    <w:tmpl w:val="54F164B8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F3A5CA1"/>
    <w:multiLevelType w:val="singleLevel"/>
    <w:tmpl w:val="5F3A5CA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F3A61C4"/>
    <w:multiLevelType w:val="singleLevel"/>
    <w:tmpl w:val="5F3A61C4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109FEE6"/>
    <w:multiLevelType w:val="singleLevel"/>
    <w:tmpl w:val="6109FEE6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610A0182"/>
    <w:multiLevelType w:val="multilevel"/>
    <w:tmpl w:val="610A0182"/>
    <w:lvl w:ilvl="0">
      <w:start w:val="1"/>
      <w:numFmt w:val="decimal"/>
      <w:suff w:val="nothing"/>
      <w:lvlText w:val="%1、"/>
      <w:lvlJc w:val="left"/>
    </w:lvl>
    <w:lvl w:ilvl="1">
      <w:start w:val="5"/>
      <w:numFmt w:val="japaneseCounting"/>
      <w:lvlText w:val="%2、"/>
      <w:lvlJc w:val="left"/>
      <w:pPr>
        <w:ind w:left="8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E1DDB7"/>
    <w:multiLevelType w:val="singleLevel"/>
    <w:tmpl w:val="62E1DDB7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62E20839"/>
    <w:multiLevelType w:val="singleLevel"/>
    <w:tmpl w:val="62E20839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72172750"/>
    <w:multiLevelType w:val="multilevel"/>
    <w:tmpl w:val="7217275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14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0221E"/>
    <w:rsid w:val="97EF3F86"/>
    <w:rsid w:val="97EF79EC"/>
    <w:rsid w:val="9B5F496D"/>
    <w:rsid w:val="B58F3D84"/>
    <w:rsid w:val="BBB7D9CF"/>
    <w:rsid w:val="BBFEA6B4"/>
    <w:rsid w:val="BCEF7E9A"/>
    <w:rsid w:val="BEBEF3B0"/>
    <w:rsid w:val="BF730465"/>
    <w:rsid w:val="BFBB4CF9"/>
    <w:rsid w:val="DDFF7F58"/>
    <w:rsid w:val="DE7DA9A6"/>
    <w:rsid w:val="DECF13C8"/>
    <w:rsid w:val="DEDF4A10"/>
    <w:rsid w:val="DEFF7E01"/>
    <w:rsid w:val="E3755F35"/>
    <w:rsid w:val="E6B1A034"/>
    <w:rsid w:val="EEA3FF6A"/>
    <w:rsid w:val="EFDFF328"/>
    <w:rsid w:val="EFF2F870"/>
    <w:rsid w:val="FAFBD84A"/>
    <w:rsid w:val="FBBF9370"/>
    <w:rsid w:val="FBFFEAA8"/>
    <w:rsid w:val="FDFE5F5D"/>
    <w:rsid w:val="FEAF5DFA"/>
    <w:rsid w:val="FEEFD841"/>
    <w:rsid w:val="FF7FDDF8"/>
    <w:rsid w:val="FF8ECA27"/>
    <w:rsid w:val="FFD737C1"/>
    <w:rsid w:val="FFED6768"/>
    <w:rsid w:val="FFFF5108"/>
    <w:rsid w:val="FFFFECE2"/>
    <w:rsid w:val="00062DD2"/>
    <w:rsid w:val="00063986"/>
    <w:rsid w:val="000A1226"/>
    <w:rsid w:val="000A39DB"/>
    <w:rsid w:val="000C031D"/>
    <w:rsid w:val="000D0376"/>
    <w:rsid w:val="000D2F55"/>
    <w:rsid w:val="00130537"/>
    <w:rsid w:val="001D6C61"/>
    <w:rsid w:val="001E0789"/>
    <w:rsid w:val="001E0EDB"/>
    <w:rsid w:val="0021079F"/>
    <w:rsid w:val="002423AD"/>
    <w:rsid w:val="0025446E"/>
    <w:rsid w:val="0028074A"/>
    <w:rsid w:val="002822C7"/>
    <w:rsid w:val="002A4CCA"/>
    <w:rsid w:val="002D1A69"/>
    <w:rsid w:val="002F6113"/>
    <w:rsid w:val="00324712"/>
    <w:rsid w:val="00333F77"/>
    <w:rsid w:val="00335A9F"/>
    <w:rsid w:val="003368CF"/>
    <w:rsid w:val="003802EC"/>
    <w:rsid w:val="0039637C"/>
    <w:rsid w:val="003E5AC9"/>
    <w:rsid w:val="003E5DBE"/>
    <w:rsid w:val="00403D5A"/>
    <w:rsid w:val="00485D28"/>
    <w:rsid w:val="004A5DB8"/>
    <w:rsid w:val="0052361F"/>
    <w:rsid w:val="00553E36"/>
    <w:rsid w:val="00555CBA"/>
    <w:rsid w:val="00575124"/>
    <w:rsid w:val="00577866"/>
    <w:rsid w:val="005A2C72"/>
    <w:rsid w:val="005A48AC"/>
    <w:rsid w:val="005A5903"/>
    <w:rsid w:val="005B4735"/>
    <w:rsid w:val="00602FBA"/>
    <w:rsid w:val="0062634E"/>
    <w:rsid w:val="00651B15"/>
    <w:rsid w:val="00655844"/>
    <w:rsid w:val="00672405"/>
    <w:rsid w:val="00672B44"/>
    <w:rsid w:val="00675B8A"/>
    <w:rsid w:val="0068581D"/>
    <w:rsid w:val="006A025D"/>
    <w:rsid w:val="006A0B17"/>
    <w:rsid w:val="00706F25"/>
    <w:rsid w:val="00732C93"/>
    <w:rsid w:val="00792FCC"/>
    <w:rsid w:val="00794B4A"/>
    <w:rsid w:val="007B4D90"/>
    <w:rsid w:val="007E44FB"/>
    <w:rsid w:val="008926B4"/>
    <w:rsid w:val="008A66D7"/>
    <w:rsid w:val="008D377E"/>
    <w:rsid w:val="00944C31"/>
    <w:rsid w:val="0095111B"/>
    <w:rsid w:val="009679CE"/>
    <w:rsid w:val="00997BA0"/>
    <w:rsid w:val="009C4036"/>
    <w:rsid w:val="009C7206"/>
    <w:rsid w:val="009D5051"/>
    <w:rsid w:val="009F2549"/>
    <w:rsid w:val="00A011F1"/>
    <w:rsid w:val="00A51AEF"/>
    <w:rsid w:val="00AE33FD"/>
    <w:rsid w:val="00AF38E4"/>
    <w:rsid w:val="00B1536F"/>
    <w:rsid w:val="00B36A4A"/>
    <w:rsid w:val="00B60180"/>
    <w:rsid w:val="00B915F6"/>
    <w:rsid w:val="00BE4007"/>
    <w:rsid w:val="00C17709"/>
    <w:rsid w:val="00C23A51"/>
    <w:rsid w:val="00C25F08"/>
    <w:rsid w:val="00C350FD"/>
    <w:rsid w:val="00C47B5F"/>
    <w:rsid w:val="00CB0CFE"/>
    <w:rsid w:val="00D352C9"/>
    <w:rsid w:val="00D568B7"/>
    <w:rsid w:val="00D90E8A"/>
    <w:rsid w:val="00DB47B9"/>
    <w:rsid w:val="00DE3676"/>
    <w:rsid w:val="00E149C2"/>
    <w:rsid w:val="00E1718E"/>
    <w:rsid w:val="00E22959"/>
    <w:rsid w:val="00E80B08"/>
    <w:rsid w:val="00E85C5B"/>
    <w:rsid w:val="00E96785"/>
    <w:rsid w:val="00EA5B80"/>
    <w:rsid w:val="00EB5D89"/>
    <w:rsid w:val="00EE6DD8"/>
    <w:rsid w:val="00F410DC"/>
    <w:rsid w:val="00F77AE3"/>
    <w:rsid w:val="00FB09D8"/>
    <w:rsid w:val="00FE755A"/>
    <w:rsid w:val="01F81BA5"/>
    <w:rsid w:val="04EB05E1"/>
    <w:rsid w:val="06BC6A0C"/>
    <w:rsid w:val="0A4F2AFA"/>
    <w:rsid w:val="0B60221E"/>
    <w:rsid w:val="0E110518"/>
    <w:rsid w:val="0E946F31"/>
    <w:rsid w:val="10073318"/>
    <w:rsid w:val="102D2188"/>
    <w:rsid w:val="130860AC"/>
    <w:rsid w:val="198E3D8F"/>
    <w:rsid w:val="1E1441D8"/>
    <w:rsid w:val="1E2F527F"/>
    <w:rsid w:val="24D53AFF"/>
    <w:rsid w:val="2736120A"/>
    <w:rsid w:val="28041715"/>
    <w:rsid w:val="293A4B48"/>
    <w:rsid w:val="2B784930"/>
    <w:rsid w:val="2BF7EF20"/>
    <w:rsid w:val="2BFE90B0"/>
    <w:rsid w:val="2DDC7A54"/>
    <w:rsid w:val="2F0902AE"/>
    <w:rsid w:val="309F03E7"/>
    <w:rsid w:val="30BD3F98"/>
    <w:rsid w:val="33F788CC"/>
    <w:rsid w:val="34C95C45"/>
    <w:rsid w:val="371418DF"/>
    <w:rsid w:val="37FEDDBB"/>
    <w:rsid w:val="3A5D07DF"/>
    <w:rsid w:val="3B8A2F4C"/>
    <w:rsid w:val="3BAA42C2"/>
    <w:rsid w:val="3D60731E"/>
    <w:rsid w:val="3FE1745B"/>
    <w:rsid w:val="41DB73F9"/>
    <w:rsid w:val="42FC55A8"/>
    <w:rsid w:val="43353661"/>
    <w:rsid w:val="433F72B5"/>
    <w:rsid w:val="43A24FB1"/>
    <w:rsid w:val="453D6858"/>
    <w:rsid w:val="4DBF6F22"/>
    <w:rsid w:val="512B49FA"/>
    <w:rsid w:val="546A33F9"/>
    <w:rsid w:val="55F351F4"/>
    <w:rsid w:val="582E3638"/>
    <w:rsid w:val="5BA209A9"/>
    <w:rsid w:val="5DCD6C94"/>
    <w:rsid w:val="5E831D66"/>
    <w:rsid w:val="5EDFC3C3"/>
    <w:rsid w:val="5EE9DE15"/>
    <w:rsid w:val="5F1560B5"/>
    <w:rsid w:val="62F4016A"/>
    <w:rsid w:val="6515760B"/>
    <w:rsid w:val="66FF0F53"/>
    <w:rsid w:val="6BDE3C37"/>
    <w:rsid w:val="6DFCCED9"/>
    <w:rsid w:val="6E652872"/>
    <w:rsid w:val="6EB31A67"/>
    <w:rsid w:val="716F753D"/>
    <w:rsid w:val="730445A8"/>
    <w:rsid w:val="75196736"/>
    <w:rsid w:val="769E1DD6"/>
    <w:rsid w:val="77CE454B"/>
    <w:rsid w:val="77FF5ABE"/>
    <w:rsid w:val="781C5CCE"/>
    <w:rsid w:val="7A2500E2"/>
    <w:rsid w:val="7B885026"/>
    <w:rsid w:val="7BA63622"/>
    <w:rsid w:val="7C7E349F"/>
    <w:rsid w:val="7C9552DE"/>
    <w:rsid w:val="7DFDC96A"/>
    <w:rsid w:val="7DFF2909"/>
    <w:rsid w:val="7E7724AB"/>
    <w:rsid w:val="7F77AE61"/>
    <w:rsid w:val="7FAB5069"/>
    <w:rsid w:val="7FAD7D25"/>
    <w:rsid w:val="7FB824DE"/>
    <w:rsid w:val="7FBC4547"/>
    <w:rsid w:val="7FDE2D29"/>
    <w:rsid w:val="7FDFEBBF"/>
    <w:rsid w:val="7FE45E79"/>
    <w:rsid w:val="7F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6628D"/>
  <w15:docId w15:val="{9068A33E-AB6A-429D-81FC-9F21B851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00A2FF"/>
      <w:kern w:val="0"/>
      <w:sz w:val="26"/>
      <w:szCs w:val="26"/>
    </w:r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600</Words>
  <Characters>3422</Characters>
  <Application>Microsoft Office Word</Application>
  <DocSecurity>0</DocSecurity>
  <Lines>28</Lines>
  <Paragraphs>8</Paragraphs>
  <ScaleCrop>false</ScaleCrop>
  <Company>jobs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阿丁</dc:creator>
  <cp:lastModifiedBy>tan.qian/谭倩_渝_销售</cp:lastModifiedBy>
  <cp:revision>3</cp:revision>
  <dcterms:created xsi:type="dcterms:W3CDTF">2023-03-27T09:14:00Z</dcterms:created>
  <dcterms:modified xsi:type="dcterms:W3CDTF">2023-03-27T09:14:00Z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06132D20C9A843129FCEE21D4A7F2388</vt:lpwstr>
  </property>
</Properties>
</file>