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40"/>
        </w:rPr>
      </w:pPr>
      <w:r>
        <w:rPr>
          <w:rFonts w:hint="eastAsia"/>
          <w:b/>
          <w:bCs/>
          <w:sz w:val="32"/>
          <w:szCs w:val="40"/>
        </w:rPr>
        <w:t>"3.21工业和信息化部人才交流中心</w:t>
      </w:r>
    </w:p>
    <w:p>
      <w:pPr>
        <w:jc w:val="center"/>
        <w:rPr>
          <w:rFonts w:hint="eastAsia"/>
          <w:b/>
          <w:bCs/>
          <w:sz w:val="32"/>
          <w:szCs w:val="40"/>
        </w:rPr>
      </w:pPr>
      <w:r>
        <w:rPr>
          <w:rFonts w:hint="eastAsia"/>
          <w:b/>
          <w:bCs/>
          <w:sz w:val="32"/>
          <w:szCs w:val="40"/>
        </w:rPr>
        <w:t>四川大学（2023年度）春季硕博专场招聘会"</w:t>
      </w:r>
    </w:p>
    <w:p>
      <w:pPr>
        <w:jc w:val="center"/>
        <w:rPr>
          <w:rFonts w:hint="eastAsia"/>
          <w:b/>
          <w:bCs/>
          <w:sz w:val="32"/>
          <w:szCs w:val="40"/>
        </w:rPr>
      </w:pPr>
    </w:p>
    <w:p>
      <w:pPr>
        <w:numPr>
          <w:ilvl w:val="0"/>
          <w:numId w:val="1"/>
        </w:numPr>
        <w:jc w:val="both"/>
        <w:rPr>
          <w:rFonts w:hint="eastAsia"/>
          <w:b/>
          <w:bCs/>
          <w:sz w:val="30"/>
          <w:szCs w:val="30"/>
          <w:lang w:val="en-US" w:eastAsia="zh-CN"/>
        </w:rPr>
      </w:pPr>
      <w:r>
        <w:rPr>
          <w:rFonts w:hint="eastAsia"/>
          <w:b/>
          <w:bCs/>
          <w:sz w:val="30"/>
          <w:szCs w:val="30"/>
          <w:lang w:val="en-US" w:eastAsia="zh-CN"/>
        </w:rPr>
        <w:t>单位名单</w:t>
      </w:r>
    </w:p>
    <w:tbl>
      <w:tblPr>
        <w:tblW w:w="813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080"/>
        <w:gridCol w:w="70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1080" w:type="dxa"/>
            <w:tcBorders>
              <w:top w:val="nil"/>
              <w:left w:val="nil"/>
              <w:bottom w:val="nil"/>
              <w:right w:val="nil"/>
            </w:tcBorders>
            <w:shd w:val="clear"/>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705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协鑫（集团）控股有限公司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中北大学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360" w:hRule="atLeast"/>
        </w:trPr>
        <w:tc>
          <w:tcPr>
            <w:tcW w:w="0" w:type="auto"/>
            <w:tcBorders>
              <w:top w:val="nil"/>
              <w:left w:val="nil"/>
              <w:bottom w:val="nil"/>
              <w:right w:val="nil"/>
            </w:tcBorders>
            <w:shd w:val="clear"/>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中国兵器工业计算机应用技术研究所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中原工学院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上海第二工业大学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福建商学院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徐州工程学院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北华航天工业学院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西安北方光电科技防务有限公司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汕头大学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江苏理工学院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国家工业信息安全发展研究中心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北京赛迪软件测评工程技术中心有限公司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广西科技大学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大连工业大学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中国科学院深圳先进技术研究院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哈尔滨工程大学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哈尔滨工程大学数学科学学院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攀枝花学院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盐城师范学院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辽宁工业大学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22</w:t>
            </w:r>
          </w:p>
        </w:tc>
        <w:tc>
          <w:tcPr>
            <w:tcW w:w="705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扬州大学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23</w:t>
            </w:r>
          </w:p>
        </w:tc>
        <w:tc>
          <w:tcPr>
            <w:tcW w:w="705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武汉纺织大学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24</w:t>
            </w:r>
          </w:p>
        </w:tc>
        <w:tc>
          <w:tcPr>
            <w:tcW w:w="705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江苏师范大学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中国科学院兰州化学物理研究所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工信人才交流中心</w:t>
            </w:r>
          </w:p>
        </w:tc>
      </w:tr>
    </w:tbl>
    <w:p>
      <w:pPr>
        <w:numPr>
          <w:numId w:val="0"/>
        </w:numPr>
        <w:jc w:val="both"/>
        <w:rPr>
          <w:rFonts w:hint="default"/>
          <w:b/>
          <w:bCs/>
          <w:sz w:val="32"/>
          <w:szCs w:val="40"/>
          <w:lang w:val="en-US" w:eastAsia="zh-CN"/>
        </w:rPr>
      </w:pPr>
    </w:p>
    <w:p>
      <w:pPr>
        <w:numPr>
          <w:numId w:val="0"/>
        </w:numPr>
        <w:jc w:val="both"/>
        <w:rPr>
          <w:rFonts w:hint="default"/>
          <w:b/>
          <w:bCs/>
          <w:sz w:val="32"/>
          <w:szCs w:val="40"/>
          <w:lang w:val="en-US" w:eastAsia="zh-CN"/>
        </w:rPr>
      </w:pPr>
    </w:p>
    <w:p>
      <w:pPr>
        <w:numPr>
          <w:numId w:val="0"/>
        </w:numPr>
        <w:jc w:val="both"/>
        <w:rPr>
          <w:rFonts w:hint="default"/>
          <w:b/>
          <w:bCs/>
          <w:sz w:val="32"/>
          <w:szCs w:val="40"/>
          <w:lang w:val="en-US" w:eastAsia="zh-CN"/>
        </w:rPr>
      </w:pPr>
    </w:p>
    <w:p>
      <w:pPr>
        <w:rPr>
          <w:rFonts w:hint="default" w:eastAsiaTheme="minorEastAsia"/>
          <w:b/>
          <w:bCs/>
          <w:sz w:val="30"/>
          <w:szCs w:val="30"/>
          <w:lang w:val="en-US" w:eastAsia="zh-CN"/>
        </w:rPr>
      </w:pPr>
      <w:bookmarkStart w:id="3" w:name="_GoBack"/>
      <w:r>
        <w:rPr>
          <w:rFonts w:hint="eastAsia"/>
          <w:b/>
          <w:bCs/>
          <w:sz w:val="30"/>
          <w:szCs w:val="30"/>
          <w:lang w:val="en-US" w:eastAsia="zh-CN"/>
        </w:rPr>
        <w:t>二、岗位需求</w:t>
      </w:r>
    </w:p>
    <w:bookmarkEnd w:id="3"/>
    <w:p>
      <w:r>
        <w:drawing>
          <wp:inline distT="0" distB="0" distL="114300" distR="114300">
            <wp:extent cx="5271135" cy="2627630"/>
            <wp:effectExtent l="0" t="0" r="571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1135" cy="2627630"/>
                    </a:xfrm>
                    <a:prstGeom prst="rect">
                      <a:avLst/>
                    </a:prstGeom>
                    <a:noFill/>
                    <a:ln>
                      <a:noFill/>
                    </a:ln>
                  </pic:spPr>
                </pic:pic>
              </a:graphicData>
            </a:graphic>
          </wp:inline>
        </w:drawing>
      </w:r>
      <w:r>
        <w:drawing>
          <wp:inline distT="0" distB="0" distL="114300" distR="114300">
            <wp:extent cx="5271135" cy="2627630"/>
            <wp:effectExtent l="0" t="0" r="571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1135" cy="2627630"/>
                    </a:xfrm>
                    <a:prstGeom prst="rect">
                      <a:avLst/>
                    </a:prstGeom>
                    <a:noFill/>
                    <a:ln>
                      <a:noFill/>
                    </a:ln>
                  </pic:spPr>
                </pic:pic>
              </a:graphicData>
            </a:graphic>
          </wp:inline>
        </w:drawing>
      </w:r>
      <w:r>
        <w:drawing>
          <wp:inline distT="0" distB="0" distL="114300" distR="114300">
            <wp:extent cx="5271135" cy="1222375"/>
            <wp:effectExtent l="0" t="0" r="5715"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1135" cy="1222375"/>
                    </a:xfrm>
                    <a:prstGeom prst="rect">
                      <a:avLst/>
                    </a:prstGeom>
                    <a:noFill/>
                    <a:ln>
                      <a:noFill/>
                    </a:ln>
                  </pic:spPr>
                </pic:pic>
              </a:graphicData>
            </a:graphic>
          </wp:inline>
        </w:drawing>
      </w:r>
    </w:p>
    <w:p/>
    <w:p/>
    <w:p/>
    <w:p/>
    <w:p>
      <w:pPr>
        <w:jc w:val="center"/>
        <w:rPr>
          <w:rFonts w:ascii="Times New Roman" w:hAnsi="Times New Roman" w:eastAsia="黑体" w:cs="Times New Roman"/>
          <w:kern w:val="0"/>
          <w:sz w:val="30"/>
          <w:szCs w:val="30"/>
        </w:rPr>
      </w:pPr>
      <w:r>
        <w:rPr>
          <w:rFonts w:ascii="Times New Roman" w:hAnsi="Times New Roman" w:eastAsia="黑体" w:cs="Times New Roman"/>
          <w:kern w:val="0"/>
          <w:sz w:val="30"/>
          <w:szCs w:val="30"/>
        </w:rPr>
        <w:t>上海第二工业大学</w:t>
      </w:r>
    </w:p>
    <w:p>
      <w:pPr>
        <w:jc w:val="left"/>
        <w:rPr>
          <w:rFonts w:ascii="Times New Roman" w:hAnsi="Times New Roman" w:cs="Times New Roman"/>
          <w:b/>
          <w:sz w:val="18"/>
          <w:szCs w:val="18"/>
        </w:rPr>
      </w:pPr>
      <w:r>
        <w:rPr>
          <w:rFonts w:ascii="Times New Roman" w:hAnsi="Times New Roman" w:cs="Times New Roman"/>
          <w:b/>
          <w:sz w:val="18"/>
          <w:szCs w:val="18"/>
        </w:rPr>
        <w:t>（一）、学术带头人及学术骨干（教学科研岗）：22人</w:t>
      </w:r>
    </w:p>
    <w:tbl>
      <w:tblPr>
        <w:tblStyle w:val="3"/>
        <w:tblW w:w="878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4678"/>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985" w:type="dxa"/>
            <w:vAlign w:val="center"/>
          </w:tcPr>
          <w:p>
            <w:pPr>
              <w:jc w:val="center"/>
              <w:rPr>
                <w:rFonts w:ascii="Times New Roman" w:hAnsi="Times New Roman" w:eastAsia="宋体" w:cs="Times New Roman"/>
                <w:b/>
                <w:sz w:val="18"/>
                <w:szCs w:val="18"/>
              </w:rPr>
            </w:pPr>
            <w:r>
              <w:rPr>
                <w:rFonts w:ascii="Times New Roman" w:hAnsi="Times New Roman" w:eastAsia="宋体" w:cs="Times New Roman"/>
                <w:b/>
                <w:sz w:val="18"/>
                <w:szCs w:val="18"/>
              </w:rPr>
              <w:t>学科</w:t>
            </w:r>
          </w:p>
        </w:tc>
        <w:tc>
          <w:tcPr>
            <w:tcW w:w="4678" w:type="dxa"/>
            <w:vAlign w:val="center"/>
          </w:tcPr>
          <w:p>
            <w:pPr>
              <w:jc w:val="center"/>
              <w:rPr>
                <w:rFonts w:ascii="Times New Roman" w:hAnsi="Times New Roman" w:eastAsia="宋体" w:cs="Times New Roman"/>
                <w:b/>
                <w:sz w:val="18"/>
                <w:szCs w:val="18"/>
              </w:rPr>
            </w:pPr>
            <w:r>
              <w:rPr>
                <w:rFonts w:ascii="Times New Roman" w:hAnsi="Times New Roman" w:eastAsia="宋体" w:cs="Times New Roman"/>
                <w:b/>
                <w:sz w:val="18"/>
                <w:szCs w:val="18"/>
              </w:rPr>
              <w:t>招聘条件</w:t>
            </w:r>
          </w:p>
        </w:tc>
        <w:tc>
          <w:tcPr>
            <w:tcW w:w="2126" w:type="dxa"/>
          </w:tcPr>
          <w:p>
            <w:pPr>
              <w:jc w:val="center"/>
              <w:rPr>
                <w:rFonts w:ascii="Times New Roman" w:hAnsi="Times New Roman" w:eastAsia="宋体" w:cs="Times New Roman"/>
                <w:b/>
                <w:sz w:val="18"/>
                <w:szCs w:val="18"/>
              </w:rPr>
            </w:pPr>
            <w:r>
              <w:rPr>
                <w:rFonts w:ascii="Times New Roman" w:hAnsi="Times New Roman" w:eastAsia="宋体" w:cs="Times New Roman"/>
                <w:sz w:val="18"/>
                <w:szCs w:val="18"/>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1" w:hRule="atLeast"/>
          <w:tblHeader/>
        </w:trPr>
        <w:tc>
          <w:tcPr>
            <w:tcW w:w="1985" w:type="dxa"/>
            <w:vAlign w:val="center"/>
          </w:tcPr>
          <w:p>
            <w:pPr>
              <w:rPr>
                <w:rFonts w:ascii="Times New Roman" w:hAnsi="Times New Roman" w:eastAsia="宋体" w:cs="Times New Roman"/>
                <w:kern w:val="0"/>
                <w:sz w:val="16"/>
                <w:szCs w:val="16"/>
              </w:rPr>
            </w:pPr>
            <w:r>
              <w:rPr>
                <w:rFonts w:ascii="Times New Roman" w:hAnsi="Times New Roman" w:eastAsia="宋体" w:cs="Times New Roman"/>
                <w:sz w:val="18"/>
                <w:szCs w:val="18"/>
              </w:rPr>
              <w:t>马克思主义理论、机械工程、计算机科学与技术、电子科学与技术、材料科学与工程、动力工程及工程热物理、环境科学与工程、数学、统计学、应用经济学、工商管理、设计学、外国语言文学（翻译）、教育学等。</w:t>
            </w:r>
          </w:p>
        </w:tc>
        <w:tc>
          <w:tcPr>
            <w:tcW w:w="4678"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1、正高级职称：应达到相近学科硕士点的学科带头人和方向负责人水平；</w:t>
            </w:r>
          </w:p>
          <w:p>
            <w:pPr>
              <w:rPr>
                <w:rFonts w:ascii="Times New Roman" w:hAnsi="Times New Roman" w:eastAsia="宋体" w:cs="Times New Roman"/>
                <w:kern w:val="0"/>
                <w:sz w:val="16"/>
                <w:szCs w:val="16"/>
              </w:rPr>
            </w:pPr>
            <w:r>
              <w:rPr>
                <w:rFonts w:ascii="Times New Roman" w:hAnsi="Times New Roman" w:eastAsia="宋体" w:cs="Times New Roman"/>
                <w:sz w:val="18"/>
                <w:szCs w:val="18"/>
              </w:rPr>
              <w:t>2、副高级职称：应达到相近学科硕士点的方向负责人或学术骨干水平。</w:t>
            </w:r>
          </w:p>
        </w:tc>
        <w:tc>
          <w:tcPr>
            <w:tcW w:w="2126" w:type="dxa"/>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路老师，邴老师</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021-50217</w:t>
            </w:r>
            <w:r>
              <w:rPr>
                <w:rFonts w:hint="eastAsia" w:ascii="Times New Roman" w:hAnsi="Times New Roman" w:eastAsia="宋体" w:cs="Times New Roman"/>
                <w:sz w:val="18"/>
                <w:szCs w:val="18"/>
              </w:rPr>
              <w:t>813</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021-50216012</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rsc@sspu.edu.cn</w:t>
            </w:r>
          </w:p>
        </w:tc>
      </w:tr>
    </w:tbl>
    <w:p>
      <w:pPr>
        <w:jc w:val="left"/>
        <w:rPr>
          <w:rFonts w:ascii="Times New Roman" w:hAnsi="Times New Roman" w:cs="Times New Roman"/>
          <w:b/>
          <w:sz w:val="18"/>
          <w:szCs w:val="18"/>
        </w:rPr>
      </w:pPr>
      <w:r>
        <w:rPr>
          <w:rFonts w:ascii="Times New Roman" w:hAnsi="Times New Roman" w:cs="Times New Roman"/>
          <w:b/>
          <w:sz w:val="18"/>
          <w:szCs w:val="18"/>
        </w:rPr>
        <w:t>（二）、普通专任教师（教学科研岗）：</w:t>
      </w:r>
      <w:r>
        <w:rPr>
          <w:rFonts w:hint="eastAsia" w:ascii="Times New Roman" w:hAnsi="Times New Roman" w:cs="Times New Roman"/>
          <w:b/>
          <w:sz w:val="18"/>
          <w:szCs w:val="18"/>
        </w:rPr>
        <w:t>50</w:t>
      </w:r>
      <w:r>
        <w:rPr>
          <w:rFonts w:ascii="Times New Roman" w:hAnsi="Times New Roman" w:cs="Times New Roman"/>
          <w:b/>
          <w:sz w:val="18"/>
          <w:szCs w:val="18"/>
        </w:rPr>
        <w:t>人</w:t>
      </w:r>
    </w:p>
    <w:tbl>
      <w:tblPr>
        <w:tblStyle w:val="3"/>
        <w:tblW w:w="8766"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6"/>
        <w:gridCol w:w="4937"/>
        <w:gridCol w:w="2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726" w:type="dxa"/>
            <w:vAlign w:val="center"/>
          </w:tcPr>
          <w:p>
            <w:pPr>
              <w:jc w:val="center"/>
              <w:rPr>
                <w:rFonts w:ascii="Times New Roman" w:hAnsi="Times New Roman" w:eastAsia="宋体" w:cs="Times New Roman"/>
                <w:b/>
                <w:sz w:val="18"/>
                <w:szCs w:val="18"/>
              </w:rPr>
            </w:pPr>
            <w:r>
              <w:rPr>
                <w:rFonts w:ascii="Times New Roman" w:hAnsi="Times New Roman" w:eastAsia="宋体" w:cs="Times New Roman"/>
                <w:b/>
                <w:sz w:val="18"/>
                <w:szCs w:val="18"/>
              </w:rPr>
              <w:t>学科</w:t>
            </w:r>
          </w:p>
        </w:tc>
        <w:tc>
          <w:tcPr>
            <w:tcW w:w="4937" w:type="dxa"/>
            <w:vAlign w:val="center"/>
          </w:tcPr>
          <w:p>
            <w:pPr>
              <w:jc w:val="center"/>
              <w:rPr>
                <w:rFonts w:ascii="Times New Roman" w:hAnsi="Times New Roman" w:eastAsia="宋体" w:cs="Times New Roman"/>
                <w:b/>
                <w:sz w:val="18"/>
                <w:szCs w:val="18"/>
              </w:rPr>
            </w:pPr>
            <w:r>
              <w:rPr>
                <w:rFonts w:ascii="Times New Roman" w:hAnsi="Times New Roman" w:eastAsia="宋体" w:cs="Times New Roman"/>
                <w:b/>
                <w:sz w:val="18"/>
                <w:szCs w:val="18"/>
              </w:rPr>
              <w:t>招聘条件</w:t>
            </w:r>
          </w:p>
        </w:tc>
        <w:tc>
          <w:tcPr>
            <w:tcW w:w="2103" w:type="dxa"/>
            <w:vAlign w:val="center"/>
          </w:tcPr>
          <w:p>
            <w:pPr>
              <w:jc w:val="center"/>
              <w:rPr>
                <w:rFonts w:ascii="Times New Roman" w:hAnsi="Times New Roman" w:eastAsia="宋体" w:cs="Times New Roman"/>
                <w:b/>
                <w:sz w:val="18"/>
                <w:szCs w:val="18"/>
              </w:rPr>
            </w:pPr>
            <w:r>
              <w:rPr>
                <w:rFonts w:ascii="Times New Roman" w:hAnsi="Times New Roman" w:eastAsia="宋体" w:cs="Times New Roman"/>
                <w:b/>
                <w:sz w:val="18"/>
                <w:szCs w:val="18"/>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726"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马克思主义理论</w:t>
            </w:r>
          </w:p>
        </w:tc>
        <w:tc>
          <w:tcPr>
            <w:tcW w:w="4937"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中共党员；马克思主义基本原理、马克思主义中国化研究、思想政治教育、中国近现代史研究及党史党建等方面博士。</w:t>
            </w:r>
          </w:p>
        </w:tc>
        <w:tc>
          <w:tcPr>
            <w:tcW w:w="2103"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王老师</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021-50211267</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wangyao@sspu.edu.cn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1726"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机械工程</w:t>
            </w:r>
          </w:p>
        </w:tc>
        <w:tc>
          <w:tcPr>
            <w:tcW w:w="4937" w:type="dxa"/>
            <w:vAlign w:val="center"/>
          </w:tcPr>
          <w:p>
            <w:pPr>
              <w:pStyle w:val="8"/>
              <w:ind w:firstLine="0" w:firstLineChars="0"/>
              <w:rPr>
                <w:rFonts w:ascii="Times New Roman" w:hAnsi="Times New Roman" w:cs="Times New Roman"/>
                <w:sz w:val="18"/>
                <w:szCs w:val="18"/>
              </w:rPr>
            </w:pPr>
            <w:r>
              <w:rPr>
                <w:rFonts w:ascii="Times New Roman" w:hAnsi="Times New Roman" w:cs="Times New Roman"/>
                <w:sz w:val="18"/>
                <w:szCs w:val="18"/>
              </w:rPr>
              <w:t>1、机械工程：机械制造及其自动化、机械设计等方面博士；</w:t>
            </w:r>
          </w:p>
          <w:p>
            <w:pPr>
              <w:pStyle w:val="8"/>
              <w:ind w:firstLine="0" w:firstLineChars="0"/>
              <w:rPr>
                <w:rFonts w:ascii="Times New Roman" w:hAnsi="Times New Roman" w:cs="Times New Roman"/>
                <w:sz w:val="18"/>
                <w:szCs w:val="18"/>
              </w:rPr>
            </w:pPr>
            <w:r>
              <w:rPr>
                <w:rFonts w:ascii="Times New Roman" w:hAnsi="Times New Roman" w:cs="Times New Roman"/>
                <w:sz w:val="18"/>
                <w:szCs w:val="18"/>
              </w:rPr>
              <w:t>2、智能制造工程：机电控制、数控技术等方面博士，具有智能制造工作经历者优先；</w:t>
            </w:r>
          </w:p>
          <w:p>
            <w:pPr>
              <w:pStyle w:val="8"/>
              <w:ind w:firstLine="0" w:firstLineChars="0"/>
              <w:rPr>
                <w:rFonts w:ascii="Times New Roman" w:hAnsi="Times New Roman" w:cs="Times New Roman"/>
                <w:sz w:val="18"/>
                <w:szCs w:val="18"/>
              </w:rPr>
            </w:pPr>
            <w:r>
              <w:rPr>
                <w:rFonts w:ascii="Times New Roman" w:hAnsi="Times New Roman" w:cs="Times New Roman"/>
                <w:sz w:val="18"/>
                <w:szCs w:val="18"/>
              </w:rPr>
              <w:t>3、机械电子工程：机电控制等方面博士，具有数控机床领域工作经历者优先；</w:t>
            </w:r>
          </w:p>
          <w:p>
            <w:pPr>
              <w:pStyle w:val="8"/>
              <w:ind w:firstLine="0" w:firstLineChars="0"/>
              <w:rPr>
                <w:rFonts w:ascii="Times New Roman" w:hAnsi="Times New Roman" w:cs="Times New Roman"/>
                <w:sz w:val="18"/>
                <w:szCs w:val="18"/>
              </w:rPr>
            </w:pPr>
            <w:r>
              <w:rPr>
                <w:rFonts w:ascii="Times New Roman" w:hAnsi="Times New Roman" w:cs="Times New Roman"/>
                <w:sz w:val="18"/>
                <w:szCs w:val="18"/>
              </w:rPr>
              <w:t>4、材料成型及控制工程：材料成型及控制工程等博士。</w:t>
            </w:r>
          </w:p>
        </w:tc>
        <w:tc>
          <w:tcPr>
            <w:tcW w:w="2103" w:type="dxa"/>
            <w:vMerge w:val="restar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林老师</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021-50217418</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zkrc@sspu.edu.cn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726"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控制科学与工程</w:t>
            </w:r>
          </w:p>
        </w:tc>
        <w:tc>
          <w:tcPr>
            <w:tcW w:w="4937"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自动化：自动化、测控技术与仪器等博士。</w:t>
            </w:r>
          </w:p>
        </w:tc>
        <w:tc>
          <w:tcPr>
            <w:tcW w:w="2103" w:type="dxa"/>
            <w:vMerge w:val="continue"/>
            <w:vAlign w:val="center"/>
          </w:tcPr>
          <w:p>
            <w:pPr>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726"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管理科学与工程</w:t>
            </w:r>
          </w:p>
        </w:tc>
        <w:tc>
          <w:tcPr>
            <w:tcW w:w="4937"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信息管理与信息系统：管理科学与工程、计算机等方面博士。</w:t>
            </w:r>
          </w:p>
        </w:tc>
        <w:tc>
          <w:tcPr>
            <w:tcW w:w="2103" w:type="dxa"/>
            <w:vMerge w:val="continue"/>
            <w:vAlign w:val="center"/>
          </w:tcPr>
          <w:p>
            <w:pPr>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726"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计算机科学与技术</w:t>
            </w:r>
          </w:p>
        </w:tc>
        <w:tc>
          <w:tcPr>
            <w:tcW w:w="4937" w:type="dxa"/>
            <w:vAlign w:val="center"/>
          </w:tcPr>
          <w:p>
            <w:pPr>
              <w:pStyle w:val="8"/>
              <w:ind w:firstLine="0" w:firstLineChars="0"/>
              <w:rPr>
                <w:rFonts w:ascii="Times New Roman" w:hAnsi="Times New Roman" w:cs="Times New Roman"/>
                <w:sz w:val="18"/>
                <w:szCs w:val="18"/>
              </w:rPr>
            </w:pPr>
            <w:r>
              <w:rPr>
                <w:rFonts w:ascii="Times New Roman" w:hAnsi="Times New Roman" w:cs="Times New Roman"/>
                <w:sz w:val="18"/>
                <w:szCs w:val="18"/>
              </w:rPr>
              <w:t>1、计算机科学与技术：计算机科学与技术等方面博士；</w:t>
            </w:r>
          </w:p>
          <w:p>
            <w:pPr>
              <w:pStyle w:val="8"/>
              <w:ind w:firstLine="0" w:firstLineChars="0"/>
              <w:rPr>
                <w:rFonts w:ascii="Times New Roman" w:hAnsi="Times New Roman" w:cs="Times New Roman"/>
                <w:sz w:val="18"/>
                <w:szCs w:val="18"/>
              </w:rPr>
            </w:pPr>
            <w:r>
              <w:rPr>
                <w:rFonts w:ascii="Times New Roman" w:hAnsi="Times New Roman" w:cs="Times New Roman"/>
                <w:sz w:val="18"/>
                <w:szCs w:val="18"/>
              </w:rPr>
              <w:t>2、软件工程：软件工程等方面博士；</w:t>
            </w:r>
          </w:p>
          <w:p>
            <w:pPr>
              <w:pStyle w:val="8"/>
              <w:ind w:firstLine="0" w:firstLineChars="0"/>
              <w:rPr>
                <w:rFonts w:ascii="Times New Roman" w:hAnsi="Times New Roman" w:cs="Times New Roman"/>
                <w:sz w:val="18"/>
                <w:szCs w:val="18"/>
              </w:rPr>
            </w:pPr>
            <w:r>
              <w:rPr>
                <w:rFonts w:ascii="Times New Roman" w:hAnsi="Times New Roman" w:cs="Times New Roman"/>
                <w:sz w:val="18"/>
                <w:szCs w:val="18"/>
              </w:rPr>
              <w:t>3、智能科学与技术：人工智能、计算机等方面博士；</w:t>
            </w:r>
          </w:p>
          <w:p>
            <w:pPr>
              <w:pStyle w:val="8"/>
              <w:ind w:firstLine="0" w:firstLineChars="0"/>
              <w:rPr>
                <w:rFonts w:ascii="Times New Roman" w:hAnsi="Times New Roman" w:cs="Times New Roman"/>
                <w:sz w:val="18"/>
                <w:szCs w:val="18"/>
              </w:rPr>
            </w:pPr>
            <w:r>
              <w:rPr>
                <w:rFonts w:ascii="Times New Roman" w:hAnsi="Times New Roman" w:cs="Times New Roman"/>
                <w:sz w:val="18"/>
                <w:szCs w:val="18"/>
              </w:rPr>
              <w:t>4、网络工程：网络工程、网络空间安全等方面博士。</w:t>
            </w:r>
          </w:p>
        </w:tc>
        <w:tc>
          <w:tcPr>
            <w:tcW w:w="2103" w:type="dxa"/>
            <w:vMerge w:val="restar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罗老师</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021-50217425</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sspujixin@sspu.edu.cn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726"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电子科学与技术</w:t>
            </w:r>
          </w:p>
        </w:tc>
        <w:tc>
          <w:tcPr>
            <w:tcW w:w="4937" w:type="dxa"/>
            <w:vAlign w:val="center"/>
          </w:tcPr>
          <w:p>
            <w:pPr>
              <w:pStyle w:val="8"/>
              <w:ind w:firstLine="0" w:firstLineChars="0"/>
              <w:rPr>
                <w:rFonts w:ascii="Times New Roman" w:hAnsi="Times New Roman" w:cs="Times New Roman"/>
                <w:sz w:val="18"/>
                <w:szCs w:val="18"/>
              </w:rPr>
            </w:pPr>
            <w:r>
              <w:rPr>
                <w:rFonts w:ascii="Times New Roman" w:hAnsi="Times New Roman" w:cs="Times New Roman"/>
                <w:sz w:val="18"/>
                <w:szCs w:val="18"/>
              </w:rPr>
              <w:t>1、电子信息工程：电子信息等方面博士，具有汽车电子工作经历者优先；</w:t>
            </w:r>
          </w:p>
          <w:p>
            <w:pPr>
              <w:pStyle w:val="8"/>
              <w:ind w:firstLine="0" w:firstLineChars="0"/>
              <w:rPr>
                <w:rFonts w:ascii="Times New Roman" w:hAnsi="Times New Roman" w:cs="Times New Roman"/>
                <w:sz w:val="18"/>
                <w:szCs w:val="18"/>
              </w:rPr>
            </w:pPr>
            <w:r>
              <w:rPr>
                <w:rFonts w:ascii="Times New Roman" w:hAnsi="Times New Roman" w:cs="Times New Roman"/>
                <w:sz w:val="18"/>
                <w:szCs w:val="18"/>
              </w:rPr>
              <w:t>2、通信工程：通信工程等方面博士。</w:t>
            </w:r>
          </w:p>
        </w:tc>
        <w:tc>
          <w:tcPr>
            <w:tcW w:w="2103" w:type="dxa"/>
            <w:vMerge w:val="continue"/>
            <w:vAlign w:val="center"/>
          </w:tcPr>
          <w:p>
            <w:pPr>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726"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动力工程及工程热物理</w:t>
            </w:r>
          </w:p>
        </w:tc>
        <w:tc>
          <w:tcPr>
            <w:tcW w:w="4937" w:type="dxa"/>
            <w:vAlign w:val="center"/>
          </w:tcPr>
          <w:p>
            <w:pPr>
              <w:pStyle w:val="8"/>
              <w:ind w:firstLine="0" w:firstLineChars="0"/>
              <w:rPr>
                <w:rFonts w:ascii="Times New Roman" w:hAnsi="Times New Roman" w:cs="Times New Roman"/>
                <w:sz w:val="18"/>
                <w:szCs w:val="18"/>
              </w:rPr>
            </w:pPr>
            <w:r>
              <w:rPr>
                <w:rFonts w:ascii="Times New Roman" w:hAnsi="Times New Roman" w:cs="Times New Roman"/>
                <w:sz w:val="18"/>
                <w:szCs w:val="18"/>
              </w:rPr>
              <w:t>能源动力工程、新能源科学与工程、储能科学与工程、工程热物理等方面博士（博士后），副教授优先。</w:t>
            </w:r>
          </w:p>
          <w:p>
            <w:pPr>
              <w:pStyle w:val="8"/>
              <w:ind w:firstLine="0" w:firstLineChars="0"/>
              <w:rPr>
                <w:rFonts w:ascii="Times New Roman" w:hAnsi="Times New Roman" w:cs="Times New Roman"/>
                <w:sz w:val="18"/>
                <w:szCs w:val="18"/>
              </w:rPr>
            </w:pPr>
            <w:r>
              <w:rPr>
                <w:rFonts w:ascii="Times New Roman" w:hAnsi="Times New Roman" w:cs="Times New Roman"/>
                <w:sz w:val="18"/>
                <w:szCs w:val="18"/>
              </w:rPr>
              <w:t>主要研究方向：1、高效能源转换与应用；2、能源储存与减排；3、热能管理与利用；4、清洁能源高效综合利用及控制策略优化。</w:t>
            </w:r>
          </w:p>
        </w:tc>
        <w:tc>
          <w:tcPr>
            <w:tcW w:w="2103"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姚老师</w:t>
            </w:r>
          </w:p>
          <w:p>
            <w:pPr>
              <w:rPr>
                <w:rFonts w:ascii="Times New Roman" w:hAnsi="Times New Roman" w:eastAsia="宋体" w:cs="Times New Roman"/>
                <w:sz w:val="18"/>
                <w:szCs w:val="18"/>
              </w:rPr>
            </w:pPr>
            <w:r>
              <w:rPr>
                <w:rFonts w:ascii="Times New Roman" w:hAnsi="Times New Roman" w:eastAsia="宋体" w:cs="Times New Roman"/>
                <w:sz w:val="18"/>
                <w:szCs w:val="18"/>
              </w:rPr>
              <w:t xml:space="preserve">     021-50217814</w:t>
            </w:r>
          </w:p>
          <w:p>
            <w:pPr>
              <w:ind w:firstLine="90" w:firstLineChars="50"/>
              <w:rPr>
                <w:rFonts w:ascii="Times New Roman" w:hAnsi="Times New Roman" w:eastAsia="宋体" w:cs="Times New Roman"/>
                <w:sz w:val="18"/>
                <w:szCs w:val="18"/>
              </w:rPr>
            </w:pPr>
            <w:r>
              <w:rPr>
                <w:rFonts w:ascii="Times New Roman" w:hAnsi="Times New Roman" w:eastAsia="宋体" w:cs="Times New Roman"/>
                <w:sz w:val="18"/>
                <w:szCs w:val="18"/>
              </w:rPr>
              <w:t>yaolin@sspu.edu.cn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26"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环境科学与工程</w:t>
            </w:r>
          </w:p>
        </w:tc>
        <w:tc>
          <w:tcPr>
            <w:tcW w:w="4937" w:type="dxa"/>
            <w:vAlign w:val="center"/>
          </w:tcPr>
          <w:p>
            <w:pPr>
              <w:pStyle w:val="8"/>
              <w:ind w:firstLine="0" w:firstLineChars="0"/>
              <w:rPr>
                <w:rFonts w:ascii="Times New Roman" w:hAnsi="Times New Roman" w:cs="Times New Roman"/>
                <w:sz w:val="18"/>
                <w:szCs w:val="18"/>
              </w:rPr>
            </w:pPr>
            <w:r>
              <w:rPr>
                <w:rFonts w:ascii="Times New Roman" w:hAnsi="Times New Roman" w:cs="Times New Roman"/>
                <w:sz w:val="18"/>
                <w:szCs w:val="18"/>
              </w:rPr>
              <w:t>环境工程、环保设备工程等方面博士，大气治理、环境监测及低碳环境管理方向。</w:t>
            </w:r>
          </w:p>
        </w:tc>
        <w:tc>
          <w:tcPr>
            <w:tcW w:w="2103" w:type="dxa"/>
            <w:vMerge w:val="restar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陈老师</w:t>
            </w:r>
          </w:p>
          <w:p>
            <w:pPr>
              <w:rPr>
                <w:rFonts w:ascii="Times New Roman" w:hAnsi="Times New Roman" w:eastAsia="宋体" w:cs="Times New Roman"/>
                <w:sz w:val="18"/>
                <w:szCs w:val="18"/>
              </w:rPr>
            </w:pPr>
            <w:r>
              <w:rPr>
                <w:rFonts w:ascii="Times New Roman" w:hAnsi="Times New Roman" w:eastAsia="宋体" w:cs="Times New Roman"/>
                <w:sz w:val="18"/>
                <w:szCs w:val="18"/>
              </w:rPr>
              <w:t xml:space="preserve">     021-50211081</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chenqin@sspu.edu.cn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726"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安全科学与工程</w:t>
            </w:r>
          </w:p>
        </w:tc>
        <w:tc>
          <w:tcPr>
            <w:tcW w:w="4937" w:type="dxa"/>
            <w:vAlign w:val="center"/>
          </w:tcPr>
          <w:p>
            <w:pPr>
              <w:pStyle w:val="8"/>
              <w:ind w:firstLine="0" w:firstLineChars="0"/>
              <w:rPr>
                <w:rFonts w:ascii="Times New Roman" w:hAnsi="Times New Roman" w:cs="Times New Roman"/>
                <w:sz w:val="18"/>
                <w:szCs w:val="18"/>
              </w:rPr>
            </w:pPr>
            <w:r>
              <w:rPr>
                <w:rFonts w:ascii="Times New Roman" w:hAnsi="Times New Roman" w:cs="Times New Roman"/>
                <w:sz w:val="18"/>
                <w:szCs w:val="18"/>
              </w:rPr>
              <w:t>安全工程：安全工程等方面博士。</w:t>
            </w:r>
          </w:p>
        </w:tc>
        <w:tc>
          <w:tcPr>
            <w:tcW w:w="2103" w:type="dxa"/>
            <w:vMerge w:val="continue"/>
            <w:vAlign w:val="center"/>
          </w:tcPr>
          <w:p>
            <w:pPr>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726"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化学工程与技术</w:t>
            </w:r>
          </w:p>
        </w:tc>
        <w:tc>
          <w:tcPr>
            <w:tcW w:w="4937" w:type="dxa"/>
            <w:vAlign w:val="center"/>
          </w:tcPr>
          <w:p>
            <w:pPr>
              <w:pStyle w:val="8"/>
              <w:ind w:firstLine="0" w:firstLineChars="0"/>
              <w:rPr>
                <w:rFonts w:ascii="Times New Roman" w:hAnsi="Times New Roman" w:cs="Times New Roman"/>
                <w:sz w:val="18"/>
                <w:szCs w:val="18"/>
              </w:rPr>
            </w:pPr>
            <w:r>
              <w:rPr>
                <w:rFonts w:ascii="Times New Roman" w:hAnsi="Times New Roman" w:cs="Times New Roman"/>
                <w:sz w:val="18"/>
                <w:szCs w:val="18"/>
              </w:rPr>
              <w:t>化学工程、化学工艺等专业博士。</w:t>
            </w:r>
          </w:p>
        </w:tc>
        <w:tc>
          <w:tcPr>
            <w:tcW w:w="2103" w:type="dxa"/>
            <w:vMerge w:val="continue"/>
            <w:vAlign w:val="center"/>
          </w:tcPr>
          <w:p>
            <w:pPr>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726"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设计学</w:t>
            </w:r>
          </w:p>
        </w:tc>
        <w:tc>
          <w:tcPr>
            <w:tcW w:w="4937" w:type="dxa"/>
            <w:vAlign w:val="center"/>
          </w:tcPr>
          <w:p>
            <w:pPr>
              <w:pStyle w:val="8"/>
              <w:ind w:firstLine="0" w:firstLineChars="0"/>
              <w:rPr>
                <w:rFonts w:ascii="Times New Roman" w:hAnsi="Times New Roman" w:cs="Times New Roman"/>
                <w:sz w:val="18"/>
                <w:szCs w:val="18"/>
              </w:rPr>
            </w:pPr>
            <w:r>
              <w:rPr>
                <w:rFonts w:ascii="Times New Roman" w:hAnsi="Times New Roman" w:cs="Times New Roman"/>
                <w:sz w:val="18"/>
                <w:szCs w:val="18"/>
              </w:rPr>
              <w:t>工业设计（产品设计）、视觉传达设计等方面博士、副教授及以上，具有实际项目经验者优先。</w:t>
            </w:r>
          </w:p>
        </w:tc>
        <w:tc>
          <w:tcPr>
            <w:tcW w:w="2103"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金老师</w:t>
            </w:r>
          </w:p>
          <w:p>
            <w:pPr>
              <w:ind w:left="1"/>
              <w:jc w:val="center"/>
              <w:rPr>
                <w:rFonts w:ascii="Times New Roman" w:hAnsi="Times New Roman" w:eastAsia="宋体" w:cs="Times New Roman"/>
                <w:sz w:val="18"/>
                <w:szCs w:val="18"/>
              </w:rPr>
            </w:pPr>
            <w:r>
              <w:rPr>
                <w:rFonts w:ascii="Times New Roman" w:hAnsi="Times New Roman" w:eastAsia="宋体" w:cs="Times New Roman"/>
                <w:sz w:val="18"/>
                <w:szCs w:val="18"/>
              </w:rPr>
              <w:t xml:space="preserve">021-50217702             </w:t>
            </w:r>
            <w:r>
              <w:rPr>
                <w:rFonts w:hint="eastAsia" w:ascii="Times New Roman" w:hAnsi="Times New Roman" w:eastAsia="宋体" w:cs="Times New Roman"/>
                <w:sz w:val="18"/>
                <w:szCs w:val="18"/>
              </w:rPr>
              <w:t>ysxy</w:t>
            </w:r>
            <w:r>
              <w:rPr>
                <w:rFonts w:ascii="Times New Roman" w:hAnsi="Times New Roman" w:eastAsia="宋体" w:cs="Times New Roman"/>
                <w:sz w:val="18"/>
                <w:szCs w:val="18"/>
              </w:rPr>
              <w:t>@sspu.edu.cn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726"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数学</w:t>
            </w:r>
          </w:p>
        </w:tc>
        <w:tc>
          <w:tcPr>
            <w:tcW w:w="4937" w:type="dxa"/>
            <w:vAlign w:val="center"/>
          </w:tcPr>
          <w:p>
            <w:pPr>
              <w:pStyle w:val="8"/>
              <w:ind w:firstLine="0" w:firstLineChars="0"/>
              <w:rPr>
                <w:rFonts w:ascii="Times New Roman" w:hAnsi="Times New Roman" w:cs="Times New Roman"/>
                <w:sz w:val="18"/>
                <w:szCs w:val="18"/>
              </w:rPr>
            </w:pPr>
            <w:r>
              <w:rPr>
                <w:rFonts w:ascii="Times New Roman" w:hAnsi="Times New Roman" w:cs="Times New Roman"/>
                <w:sz w:val="18"/>
                <w:szCs w:val="18"/>
              </w:rPr>
              <w:t>数学类专业博士。</w:t>
            </w:r>
          </w:p>
        </w:tc>
        <w:tc>
          <w:tcPr>
            <w:tcW w:w="2103"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崔老师</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021-50216692</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cuiyun@sspu.edu.cn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726"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外国语言文学</w:t>
            </w:r>
          </w:p>
        </w:tc>
        <w:tc>
          <w:tcPr>
            <w:tcW w:w="4937" w:type="dxa"/>
            <w:vAlign w:val="center"/>
          </w:tcPr>
          <w:p>
            <w:pPr>
              <w:pStyle w:val="8"/>
              <w:ind w:firstLine="0" w:firstLineChars="0"/>
              <w:rPr>
                <w:rFonts w:ascii="Times New Roman" w:hAnsi="Times New Roman" w:cs="Times New Roman"/>
                <w:sz w:val="18"/>
                <w:szCs w:val="18"/>
              </w:rPr>
            </w:pPr>
            <w:r>
              <w:rPr>
                <w:rFonts w:ascii="Times New Roman" w:hAnsi="Times New Roman" w:cs="Times New Roman"/>
                <w:sz w:val="18"/>
                <w:szCs w:val="18"/>
              </w:rPr>
              <w:t>英语语言文学、翻译学等方面博士。</w:t>
            </w:r>
          </w:p>
        </w:tc>
        <w:tc>
          <w:tcPr>
            <w:tcW w:w="2103"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徐老师</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021-50216692</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xuman@sspu.edu.cn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726"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旅游管理</w:t>
            </w:r>
          </w:p>
        </w:tc>
        <w:tc>
          <w:tcPr>
            <w:tcW w:w="4937" w:type="dxa"/>
            <w:vAlign w:val="center"/>
          </w:tcPr>
          <w:p>
            <w:pPr>
              <w:pStyle w:val="8"/>
              <w:ind w:firstLine="0" w:firstLineChars="0"/>
              <w:rPr>
                <w:rFonts w:ascii="Times New Roman" w:hAnsi="Times New Roman" w:cs="Times New Roman"/>
                <w:sz w:val="18"/>
                <w:szCs w:val="18"/>
              </w:rPr>
            </w:pPr>
            <w:r>
              <w:rPr>
                <w:rFonts w:ascii="Times New Roman" w:hAnsi="Times New Roman" w:cs="Times New Roman"/>
                <w:sz w:val="18"/>
                <w:szCs w:val="18"/>
              </w:rPr>
              <w:t>会展经济与管理：旅游管理、会展管理等专业博士。</w:t>
            </w:r>
          </w:p>
        </w:tc>
        <w:tc>
          <w:tcPr>
            <w:tcW w:w="2103" w:type="dxa"/>
            <w:vMerge w:val="restar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廖老师</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021-50217417</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liaoshan@sspu.edu.cn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726"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管理科学与工程</w:t>
            </w:r>
          </w:p>
        </w:tc>
        <w:tc>
          <w:tcPr>
            <w:tcW w:w="4937" w:type="dxa"/>
            <w:vAlign w:val="center"/>
          </w:tcPr>
          <w:p>
            <w:pPr>
              <w:widowControl/>
              <w:textAlignment w:val="center"/>
              <w:rPr>
                <w:rFonts w:ascii="Times New Roman" w:hAnsi="Times New Roman" w:eastAsia="宋体" w:cs="Times New Roman"/>
                <w:sz w:val="18"/>
                <w:szCs w:val="18"/>
              </w:rPr>
            </w:pPr>
            <w:r>
              <w:rPr>
                <w:rFonts w:ascii="Times New Roman" w:hAnsi="Times New Roman" w:eastAsia="宋体" w:cs="Times New Roman"/>
                <w:sz w:val="18"/>
                <w:szCs w:val="18"/>
              </w:rPr>
              <w:t>工程管理专业、标准化工程方向博士。</w:t>
            </w:r>
          </w:p>
        </w:tc>
        <w:tc>
          <w:tcPr>
            <w:tcW w:w="2103" w:type="dxa"/>
            <w:vMerge w:val="continue"/>
            <w:vAlign w:val="center"/>
          </w:tcPr>
          <w:p>
            <w:pPr>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726"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体育学</w:t>
            </w:r>
          </w:p>
        </w:tc>
        <w:tc>
          <w:tcPr>
            <w:tcW w:w="4937" w:type="dxa"/>
            <w:vAlign w:val="center"/>
          </w:tcPr>
          <w:p>
            <w:pPr>
              <w:pStyle w:val="8"/>
              <w:ind w:firstLine="0" w:firstLineChars="0"/>
              <w:rPr>
                <w:rFonts w:ascii="Times New Roman" w:hAnsi="Times New Roman" w:cs="Times New Roman"/>
                <w:kern w:val="0"/>
                <w:sz w:val="16"/>
                <w:szCs w:val="16"/>
              </w:rPr>
            </w:pPr>
            <w:r>
              <w:rPr>
                <w:rFonts w:ascii="Times New Roman" w:hAnsi="Times New Roman" w:cs="Times New Roman"/>
                <w:sz w:val="18"/>
                <w:szCs w:val="18"/>
              </w:rPr>
              <w:t>体育教育训练学，篮球方向，博士及以上。</w:t>
            </w:r>
          </w:p>
        </w:tc>
        <w:tc>
          <w:tcPr>
            <w:tcW w:w="2103"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潘老师</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021-50214989</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panxiao@sspu.edu.cn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726"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教育学/心理学</w:t>
            </w:r>
          </w:p>
        </w:tc>
        <w:tc>
          <w:tcPr>
            <w:tcW w:w="4937" w:type="dxa"/>
            <w:vAlign w:val="center"/>
          </w:tcPr>
          <w:p>
            <w:pPr>
              <w:pStyle w:val="8"/>
              <w:ind w:firstLine="0" w:firstLineChars="0"/>
              <w:rPr>
                <w:rFonts w:ascii="Times New Roman" w:hAnsi="Times New Roman" w:cs="Times New Roman"/>
                <w:sz w:val="18"/>
                <w:szCs w:val="18"/>
              </w:rPr>
            </w:pPr>
            <w:r>
              <w:rPr>
                <w:rFonts w:ascii="Times New Roman" w:hAnsi="Times New Roman" w:cs="Times New Roman"/>
                <w:sz w:val="18"/>
                <w:szCs w:val="18"/>
              </w:rPr>
              <w:t>职业技术教育学、教育心理学、课程与教学论等方面应届博士毕业生；副高级职称及以上，主持承担省部级以上教育科研项目背景优先。</w:t>
            </w:r>
          </w:p>
        </w:tc>
        <w:tc>
          <w:tcPr>
            <w:tcW w:w="2103"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叶老师</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021-50218012</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yejing@sspu.edu.cn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726"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教育学</w:t>
            </w:r>
          </w:p>
        </w:tc>
        <w:tc>
          <w:tcPr>
            <w:tcW w:w="4937" w:type="dxa"/>
            <w:vAlign w:val="center"/>
          </w:tcPr>
          <w:p>
            <w:pPr>
              <w:pStyle w:val="8"/>
              <w:ind w:firstLine="0" w:firstLineChars="0"/>
              <w:rPr>
                <w:rFonts w:ascii="Times New Roman" w:hAnsi="Times New Roman" w:cs="Times New Roman"/>
                <w:sz w:val="18"/>
                <w:szCs w:val="18"/>
              </w:rPr>
            </w:pPr>
            <w:r>
              <w:rPr>
                <w:rFonts w:ascii="Times New Roman" w:hAnsi="Times New Roman" w:cs="Times New Roman"/>
                <w:sz w:val="18"/>
                <w:szCs w:val="18"/>
              </w:rPr>
              <w:t>教育学原理、高等教育学等方面博士；副高级职称及以上，具有高教理论与研究背景优先。</w:t>
            </w:r>
          </w:p>
        </w:tc>
        <w:tc>
          <w:tcPr>
            <w:tcW w:w="2103"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王老师</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021-50211058</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wangzh@sspu.edu.cn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726" w:type="dxa"/>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艺术</w:t>
            </w:r>
          </w:p>
        </w:tc>
        <w:tc>
          <w:tcPr>
            <w:tcW w:w="4937" w:type="dxa"/>
            <w:vAlign w:val="center"/>
          </w:tcPr>
          <w:p>
            <w:pPr>
              <w:pStyle w:val="8"/>
              <w:tabs>
                <w:tab w:val="left" w:pos="228"/>
                <w:tab w:val="left" w:pos="370"/>
                <w:tab w:val="left" w:pos="511"/>
              </w:tabs>
              <w:ind w:firstLine="0" w:firstLineChars="0"/>
              <w:jc w:val="left"/>
              <w:rPr>
                <w:rFonts w:ascii="Times New Roman" w:hAnsi="Times New Roman" w:cs="Times New Roman"/>
                <w:sz w:val="18"/>
                <w:szCs w:val="18"/>
              </w:rPr>
            </w:pPr>
            <w:r>
              <w:rPr>
                <w:rFonts w:ascii="Times New Roman" w:hAnsi="Times New Roman" w:cs="Times New Roman"/>
                <w:sz w:val="18"/>
                <w:szCs w:val="18"/>
              </w:rPr>
              <w:t>戏剧影视导演、表演等相关专业博士研究生</w:t>
            </w:r>
            <w:r>
              <w:rPr>
                <w:rFonts w:hint="eastAsia" w:ascii="Times New Roman" w:hAnsi="Times New Roman" w:cs="Times New Roman"/>
                <w:sz w:val="18"/>
                <w:szCs w:val="18"/>
              </w:rPr>
              <w:t>，</w:t>
            </w:r>
            <w:r>
              <w:rPr>
                <w:rFonts w:ascii="Times New Roman" w:hAnsi="Times New Roman" w:cs="Times New Roman"/>
                <w:sz w:val="18"/>
                <w:szCs w:val="18"/>
              </w:rPr>
              <w:t>有丰富的舞台表演经验</w:t>
            </w:r>
            <w:r>
              <w:rPr>
                <w:rFonts w:hint="eastAsia" w:ascii="Times New Roman" w:hAnsi="Times New Roman" w:cs="Times New Roman"/>
                <w:sz w:val="18"/>
                <w:szCs w:val="18"/>
              </w:rPr>
              <w:t>、</w:t>
            </w:r>
            <w:r>
              <w:rPr>
                <w:rFonts w:ascii="Times New Roman" w:hAnsi="Times New Roman" w:cs="Times New Roman"/>
                <w:sz w:val="18"/>
                <w:szCs w:val="18"/>
              </w:rPr>
              <w:t>参与组织大型校园文化活动</w:t>
            </w:r>
            <w:r>
              <w:rPr>
                <w:rFonts w:hint="eastAsia" w:ascii="Times New Roman" w:hAnsi="Times New Roman" w:cs="Times New Roman"/>
                <w:sz w:val="18"/>
                <w:szCs w:val="18"/>
              </w:rPr>
              <w:t>、</w:t>
            </w:r>
            <w:r>
              <w:rPr>
                <w:rFonts w:ascii="Times New Roman" w:hAnsi="Times New Roman" w:cs="Times New Roman"/>
                <w:sz w:val="18"/>
                <w:szCs w:val="18"/>
              </w:rPr>
              <w:t>带领学生参加艺术表演竞赛经验</w:t>
            </w:r>
            <w:r>
              <w:rPr>
                <w:rFonts w:hint="eastAsia" w:ascii="Times New Roman" w:hAnsi="Times New Roman" w:cs="Times New Roman"/>
                <w:sz w:val="18"/>
                <w:szCs w:val="18"/>
              </w:rPr>
              <w:t>者优先</w:t>
            </w:r>
            <w:r>
              <w:rPr>
                <w:rFonts w:ascii="Times New Roman" w:hAnsi="Times New Roman" w:cs="Times New Roman"/>
                <w:sz w:val="18"/>
                <w:szCs w:val="18"/>
              </w:rPr>
              <w:t>。</w:t>
            </w:r>
          </w:p>
        </w:tc>
        <w:tc>
          <w:tcPr>
            <w:tcW w:w="2103" w:type="dxa"/>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张</w:t>
            </w:r>
            <w:r>
              <w:rPr>
                <w:rFonts w:ascii="Times New Roman" w:hAnsi="Times New Roman" w:eastAsia="宋体" w:cs="Times New Roman"/>
                <w:sz w:val="18"/>
                <w:szCs w:val="18"/>
              </w:rPr>
              <w:t>老师</w:t>
            </w:r>
          </w:p>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021-50211123</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sspuyszx@sina.com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726"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机械工程</w:t>
            </w:r>
          </w:p>
        </w:tc>
        <w:tc>
          <w:tcPr>
            <w:tcW w:w="4937" w:type="dxa"/>
            <w:vAlign w:val="center"/>
          </w:tcPr>
          <w:p>
            <w:pPr>
              <w:pStyle w:val="8"/>
              <w:ind w:firstLine="0" w:firstLineChars="0"/>
              <w:rPr>
                <w:rFonts w:ascii="Times New Roman" w:hAnsi="Times New Roman" w:cs="Times New Roman"/>
                <w:sz w:val="18"/>
                <w:szCs w:val="18"/>
              </w:rPr>
            </w:pPr>
            <w:r>
              <w:rPr>
                <w:rFonts w:ascii="Times New Roman" w:hAnsi="Times New Roman" w:cs="Times New Roman"/>
                <w:sz w:val="18"/>
                <w:szCs w:val="18"/>
              </w:rPr>
              <w:t>机械工程</w:t>
            </w:r>
            <w:r>
              <w:rPr>
                <w:rFonts w:hint="eastAsia" w:ascii="Times New Roman" w:hAnsi="Times New Roman" w:cs="Times New Roman"/>
                <w:sz w:val="18"/>
                <w:szCs w:val="18"/>
              </w:rPr>
              <w:t>、</w:t>
            </w:r>
            <w:r>
              <w:rPr>
                <w:rFonts w:ascii="Times New Roman" w:hAnsi="Times New Roman" w:cs="Times New Roman"/>
                <w:sz w:val="18"/>
                <w:szCs w:val="18"/>
              </w:rPr>
              <w:t>智能制造工程</w:t>
            </w:r>
            <w:r>
              <w:rPr>
                <w:rFonts w:hint="eastAsia" w:ascii="Times New Roman" w:hAnsi="Times New Roman" w:cs="Times New Roman"/>
                <w:sz w:val="18"/>
                <w:szCs w:val="18"/>
              </w:rPr>
              <w:t>、</w:t>
            </w:r>
            <w:r>
              <w:rPr>
                <w:rFonts w:ascii="Times New Roman" w:hAnsi="Times New Roman" w:cs="Times New Roman"/>
                <w:sz w:val="18"/>
                <w:szCs w:val="18"/>
              </w:rPr>
              <w:t>机械电子工程</w:t>
            </w:r>
            <w:r>
              <w:rPr>
                <w:rFonts w:hint="eastAsia" w:ascii="Times New Roman" w:hAnsi="Times New Roman" w:cs="Times New Roman"/>
                <w:sz w:val="18"/>
                <w:szCs w:val="18"/>
              </w:rPr>
              <w:t>等专业博士，</w:t>
            </w:r>
            <w:r>
              <w:rPr>
                <w:rFonts w:ascii="Times New Roman" w:hAnsi="Times New Roman" w:cs="Times New Roman"/>
                <w:sz w:val="18"/>
                <w:szCs w:val="18"/>
              </w:rPr>
              <w:t>高级职称或相关工作经验者优先；</w:t>
            </w:r>
          </w:p>
        </w:tc>
        <w:tc>
          <w:tcPr>
            <w:tcW w:w="2103"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汪老师</w:t>
            </w:r>
          </w:p>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021-</w:t>
            </w:r>
            <w:r>
              <w:rPr>
                <w:rFonts w:ascii="Times New Roman" w:hAnsi="Times New Roman" w:eastAsia="宋体" w:cs="Times New Roman"/>
                <w:sz w:val="18"/>
                <w:szCs w:val="18"/>
              </w:rPr>
              <w:t xml:space="preserve"> 50211103</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wangqin@sspu.edu.cn</w:t>
            </w:r>
          </w:p>
        </w:tc>
      </w:tr>
    </w:tbl>
    <w:p>
      <w:pPr>
        <w:jc w:val="left"/>
        <w:rPr>
          <w:rFonts w:ascii="Times New Roman" w:hAnsi="Times New Roman" w:cs="Times New Roman"/>
          <w:b/>
          <w:sz w:val="18"/>
          <w:szCs w:val="18"/>
        </w:rPr>
      </w:pPr>
    </w:p>
    <w:p>
      <w:pPr>
        <w:jc w:val="left"/>
        <w:rPr>
          <w:rFonts w:ascii="Times New Roman" w:hAnsi="Times New Roman" w:cs="Times New Roman"/>
          <w:b/>
          <w:sz w:val="18"/>
          <w:szCs w:val="18"/>
        </w:rPr>
      </w:pPr>
      <w:r>
        <w:rPr>
          <w:rFonts w:ascii="Times New Roman" w:hAnsi="Times New Roman" w:cs="Times New Roman"/>
          <w:b/>
          <w:sz w:val="18"/>
          <w:szCs w:val="18"/>
        </w:rPr>
        <w:t>（</w:t>
      </w:r>
      <w:r>
        <w:rPr>
          <w:rFonts w:hint="eastAsia" w:ascii="Times New Roman" w:hAnsi="Times New Roman" w:cs="Times New Roman"/>
          <w:b/>
          <w:sz w:val="18"/>
          <w:szCs w:val="18"/>
        </w:rPr>
        <w:t>三</w:t>
      </w:r>
      <w:r>
        <w:rPr>
          <w:rFonts w:ascii="Times New Roman" w:hAnsi="Times New Roman" w:cs="Times New Roman"/>
          <w:b/>
          <w:sz w:val="18"/>
          <w:szCs w:val="18"/>
        </w:rPr>
        <w:t>）、</w:t>
      </w:r>
      <w:r>
        <w:rPr>
          <w:rFonts w:hint="eastAsia" w:ascii="Times New Roman" w:hAnsi="Times New Roman" w:cs="Times New Roman"/>
          <w:b/>
          <w:sz w:val="18"/>
          <w:szCs w:val="18"/>
        </w:rPr>
        <w:t>实验技术</w:t>
      </w:r>
      <w:r>
        <w:rPr>
          <w:rFonts w:ascii="Times New Roman" w:hAnsi="Times New Roman" w:cs="Times New Roman"/>
          <w:b/>
          <w:sz w:val="18"/>
          <w:szCs w:val="18"/>
        </w:rPr>
        <w:t>岗</w:t>
      </w:r>
      <w:r>
        <w:rPr>
          <w:rFonts w:hint="eastAsia" w:ascii="Times New Roman" w:hAnsi="Times New Roman" w:cs="Times New Roman"/>
          <w:b/>
          <w:sz w:val="18"/>
          <w:szCs w:val="18"/>
        </w:rPr>
        <w:t>及其他</w:t>
      </w:r>
      <w:r>
        <w:rPr>
          <w:rFonts w:ascii="Times New Roman" w:hAnsi="Times New Roman" w:cs="Times New Roman"/>
          <w:b/>
          <w:sz w:val="18"/>
          <w:szCs w:val="18"/>
        </w:rPr>
        <w:t>：</w:t>
      </w:r>
      <w:r>
        <w:rPr>
          <w:rFonts w:hint="eastAsia" w:ascii="Times New Roman" w:hAnsi="Times New Roman" w:cs="Times New Roman"/>
          <w:b/>
          <w:sz w:val="18"/>
          <w:szCs w:val="18"/>
        </w:rPr>
        <w:t>4</w:t>
      </w:r>
      <w:r>
        <w:rPr>
          <w:rFonts w:ascii="Times New Roman" w:hAnsi="Times New Roman" w:cs="Times New Roman"/>
          <w:b/>
          <w:sz w:val="18"/>
          <w:szCs w:val="18"/>
        </w:rPr>
        <w:t>人</w:t>
      </w:r>
    </w:p>
    <w:tbl>
      <w:tblPr>
        <w:tblStyle w:val="4"/>
        <w:tblW w:w="51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4961"/>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978" w:type="pct"/>
            <w:vAlign w:val="center"/>
          </w:tcPr>
          <w:p>
            <w:pPr>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岗位</w:t>
            </w:r>
          </w:p>
        </w:tc>
        <w:tc>
          <w:tcPr>
            <w:tcW w:w="2852" w:type="pct"/>
            <w:vAlign w:val="center"/>
          </w:tcPr>
          <w:p>
            <w:pPr>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基本条件</w:t>
            </w:r>
          </w:p>
        </w:tc>
        <w:tc>
          <w:tcPr>
            <w:tcW w:w="1170" w:type="pct"/>
            <w:vAlign w:val="center"/>
          </w:tcPr>
          <w:p>
            <w:pPr>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jc w:val="center"/>
        </w:trPr>
        <w:tc>
          <w:tcPr>
            <w:tcW w:w="978" w:type="pct"/>
            <w:vAlign w:val="center"/>
          </w:tcPr>
          <w:p>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物理实验员</w:t>
            </w:r>
          </w:p>
        </w:tc>
        <w:tc>
          <w:tcPr>
            <w:tcW w:w="2852" w:type="pct"/>
            <w:vAlign w:val="center"/>
          </w:tcPr>
          <w:p>
            <w:pPr>
              <w:pStyle w:val="8"/>
              <w:numPr>
                <w:ilvl w:val="0"/>
                <w:numId w:val="2"/>
              </w:numPr>
              <w:tabs>
                <w:tab w:val="left" w:pos="134"/>
                <w:tab w:val="left" w:pos="276"/>
                <w:tab w:val="left" w:pos="458"/>
              </w:tabs>
              <w:ind w:left="0" w:firstLine="0" w:firstLineChars="0"/>
              <w:jc w:val="left"/>
              <w:rPr>
                <w:rFonts w:ascii="Times New Roman" w:hAnsi="Times New Roman" w:cs="Times New Roman"/>
                <w:kern w:val="0"/>
                <w:sz w:val="18"/>
                <w:szCs w:val="18"/>
              </w:rPr>
            </w:pPr>
            <w:r>
              <w:rPr>
                <w:rFonts w:ascii="Times New Roman" w:hAnsi="Times New Roman" w:cs="Times New Roman"/>
                <w:kern w:val="0"/>
                <w:sz w:val="18"/>
                <w:szCs w:val="18"/>
              </w:rPr>
              <w:t>硕士研究生及以上学历；</w:t>
            </w:r>
          </w:p>
          <w:p>
            <w:pPr>
              <w:pStyle w:val="8"/>
              <w:numPr>
                <w:ilvl w:val="0"/>
                <w:numId w:val="2"/>
              </w:numPr>
              <w:tabs>
                <w:tab w:val="left" w:pos="134"/>
                <w:tab w:val="left" w:pos="276"/>
                <w:tab w:val="left" w:pos="458"/>
              </w:tabs>
              <w:ind w:left="0" w:firstLine="0" w:firstLineChars="0"/>
              <w:jc w:val="left"/>
              <w:rPr>
                <w:rFonts w:ascii="Times New Roman" w:hAnsi="Times New Roman" w:cs="Times New Roman"/>
                <w:kern w:val="0"/>
                <w:sz w:val="18"/>
                <w:szCs w:val="18"/>
              </w:rPr>
            </w:pPr>
            <w:r>
              <w:rPr>
                <w:rFonts w:ascii="Times New Roman" w:hAnsi="Times New Roman" w:cs="Times New Roman"/>
                <w:kern w:val="0"/>
                <w:sz w:val="18"/>
                <w:szCs w:val="18"/>
              </w:rPr>
              <w:t>物理类专业领域</w:t>
            </w:r>
            <w:r>
              <w:rPr>
                <w:rFonts w:hint="eastAsia" w:ascii="Times New Roman" w:hAnsi="Times New Roman" w:cs="Times New Roman"/>
                <w:kern w:val="0"/>
                <w:sz w:val="18"/>
                <w:szCs w:val="18"/>
              </w:rPr>
              <w:t>。</w:t>
            </w:r>
          </w:p>
        </w:tc>
        <w:tc>
          <w:tcPr>
            <w:tcW w:w="1170" w:type="pct"/>
            <w:vAlign w:val="center"/>
          </w:tcPr>
          <w:p>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崔老师</w:t>
            </w:r>
          </w:p>
          <w:p>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021-50216692</w:t>
            </w:r>
          </w:p>
          <w:p>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cuiyun@sspu.edu.cn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jc w:val="center"/>
        </w:trPr>
        <w:tc>
          <w:tcPr>
            <w:tcW w:w="978" w:type="pct"/>
            <w:vAlign w:val="center"/>
          </w:tcPr>
          <w:p>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工</w:t>
            </w:r>
            <w:r>
              <w:rPr>
                <w:rFonts w:hint="eastAsia" w:ascii="Times New Roman" w:hAnsi="Times New Roman" w:eastAsia="宋体" w:cs="Times New Roman"/>
                <w:kern w:val="0"/>
                <w:sz w:val="18"/>
                <w:szCs w:val="18"/>
              </w:rPr>
              <w:t>创</w:t>
            </w:r>
            <w:r>
              <w:rPr>
                <w:rFonts w:ascii="Times New Roman" w:hAnsi="Times New Roman" w:eastAsia="宋体" w:cs="Times New Roman"/>
                <w:kern w:val="0"/>
                <w:sz w:val="18"/>
                <w:szCs w:val="18"/>
              </w:rPr>
              <w:t>中心</w:t>
            </w:r>
          </w:p>
          <w:p>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实验技术人员</w:t>
            </w:r>
          </w:p>
        </w:tc>
        <w:tc>
          <w:tcPr>
            <w:tcW w:w="2852" w:type="pct"/>
            <w:vAlign w:val="center"/>
          </w:tcPr>
          <w:p>
            <w:pPr>
              <w:pStyle w:val="8"/>
              <w:numPr>
                <w:ilvl w:val="0"/>
                <w:numId w:val="3"/>
              </w:numPr>
              <w:tabs>
                <w:tab w:val="left" w:pos="134"/>
                <w:tab w:val="left" w:pos="276"/>
                <w:tab w:val="left" w:pos="458"/>
              </w:tabs>
              <w:ind w:left="0" w:firstLine="0" w:firstLineChars="0"/>
              <w:jc w:val="left"/>
              <w:rPr>
                <w:rFonts w:ascii="Times New Roman" w:hAnsi="Times New Roman" w:cs="Times New Roman"/>
                <w:kern w:val="0"/>
                <w:sz w:val="18"/>
                <w:szCs w:val="18"/>
              </w:rPr>
            </w:pPr>
            <w:r>
              <w:rPr>
                <w:rFonts w:ascii="Times New Roman" w:hAnsi="Times New Roman" w:cs="Times New Roman"/>
                <w:kern w:val="0"/>
                <w:sz w:val="18"/>
                <w:szCs w:val="18"/>
              </w:rPr>
              <w:t>硕士研究生及以上学历</w:t>
            </w:r>
          </w:p>
          <w:p>
            <w:pPr>
              <w:pStyle w:val="8"/>
              <w:numPr>
                <w:ilvl w:val="0"/>
                <w:numId w:val="3"/>
              </w:numPr>
              <w:tabs>
                <w:tab w:val="left" w:pos="134"/>
                <w:tab w:val="left" w:pos="276"/>
                <w:tab w:val="left" w:pos="458"/>
              </w:tabs>
              <w:ind w:left="0" w:firstLine="0" w:firstLineChars="0"/>
              <w:jc w:val="left"/>
              <w:rPr>
                <w:rFonts w:ascii="Times New Roman" w:hAnsi="Times New Roman" w:cs="Times New Roman"/>
                <w:kern w:val="0"/>
                <w:sz w:val="18"/>
                <w:szCs w:val="18"/>
              </w:rPr>
            </w:pPr>
            <w:r>
              <w:rPr>
                <w:rFonts w:ascii="Times New Roman" w:hAnsi="Times New Roman" w:cs="Times New Roman"/>
                <w:kern w:val="0"/>
                <w:sz w:val="18"/>
                <w:szCs w:val="18"/>
              </w:rPr>
              <w:t>满足下列条件之一：</w:t>
            </w:r>
          </w:p>
          <w:p>
            <w:pPr>
              <w:tabs>
                <w:tab w:val="left" w:pos="134"/>
                <w:tab w:val="left" w:pos="276"/>
              </w:tabs>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（1）能胜任机械制造、智能制造、现代制造或虚拟仿真等实践教学科研和实验室管理工作</w:t>
            </w:r>
            <w:r>
              <w:rPr>
                <w:rFonts w:hint="eastAsia" w:ascii="Times New Roman" w:hAnsi="Times New Roman" w:eastAsia="宋体" w:cs="Times New Roman"/>
                <w:kern w:val="0"/>
                <w:sz w:val="18"/>
                <w:szCs w:val="18"/>
              </w:rPr>
              <w:t>;</w:t>
            </w:r>
          </w:p>
          <w:p>
            <w:pPr>
              <w:tabs>
                <w:tab w:val="left" w:pos="134"/>
                <w:tab w:val="left" w:pos="276"/>
              </w:tabs>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（2）能胜任电工电子、测控技术与仪器、电气自动化或通信工程等方面的实践教学科研工作</w:t>
            </w:r>
            <w:r>
              <w:rPr>
                <w:rFonts w:hint="eastAsia" w:ascii="Times New Roman" w:hAnsi="Times New Roman" w:eastAsia="宋体" w:cs="Times New Roman"/>
                <w:kern w:val="0"/>
                <w:sz w:val="18"/>
                <w:szCs w:val="18"/>
              </w:rPr>
              <w:t>;</w:t>
            </w:r>
          </w:p>
          <w:p>
            <w:pPr>
              <w:pStyle w:val="8"/>
              <w:numPr>
                <w:ilvl w:val="0"/>
                <w:numId w:val="3"/>
              </w:numPr>
              <w:tabs>
                <w:tab w:val="left" w:pos="134"/>
                <w:tab w:val="left" w:pos="276"/>
                <w:tab w:val="left" w:pos="458"/>
              </w:tabs>
              <w:ind w:left="0" w:firstLine="0" w:firstLineChars="0"/>
              <w:jc w:val="left"/>
              <w:rPr>
                <w:rFonts w:ascii="Times New Roman" w:hAnsi="Times New Roman" w:cs="Times New Roman"/>
                <w:kern w:val="0"/>
                <w:sz w:val="18"/>
                <w:szCs w:val="18"/>
              </w:rPr>
            </w:pPr>
            <w:r>
              <w:rPr>
                <w:rFonts w:ascii="Times New Roman" w:hAnsi="Times New Roman" w:cs="Times New Roman"/>
                <w:kern w:val="0"/>
                <w:sz w:val="18"/>
                <w:szCs w:val="18"/>
              </w:rPr>
              <w:t>有高级职称或相关工作经验的优先。</w:t>
            </w:r>
          </w:p>
        </w:tc>
        <w:tc>
          <w:tcPr>
            <w:tcW w:w="1170" w:type="pct"/>
            <w:vAlign w:val="center"/>
          </w:tcPr>
          <w:p>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汪老师</w:t>
            </w:r>
          </w:p>
          <w:p>
            <w:pPr>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021-50211103</w:t>
            </w:r>
          </w:p>
          <w:p>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wangqin@sspu.edu.cn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jc w:val="center"/>
        </w:trPr>
        <w:tc>
          <w:tcPr>
            <w:tcW w:w="978" w:type="pct"/>
            <w:vAlign w:val="center"/>
          </w:tcPr>
          <w:p>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智能制造工厂</w:t>
            </w:r>
          </w:p>
          <w:p>
            <w:pPr>
              <w:jc w:val="center"/>
              <w:rPr>
                <w:rFonts w:ascii="Times New Roman" w:hAnsi="Times New Roman" w:eastAsia="宋体" w:cs="Times New Roman"/>
                <w:b/>
                <w:kern w:val="0"/>
                <w:sz w:val="18"/>
                <w:szCs w:val="18"/>
              </w:rPr>
            </w:pPr>
            <w:r>
              <w:rPr>
                <w:rFonts w:ascii="Times New Roman" w:hAnsi="Times New Roman" w:eastAsia="宋体" w:cs="Times New Roman"/>
                <w:kern w:val="0"/>
                <w:sz w:val="18"/>
                <w:szCs w:val="18"/>
              </w:rPr>
              <w:t>实验室管理员</w:t>
            </w:r>
          </w:p>
        </w:tc>
        <w:tc>
          <w:tcPr>
            <w:tcW w:w="2852" w:type="pct"/>
            <w:vAlign w:val="center"/>
          </w:tcPr>
          <w:p>
            <w:pPr>
              <w:pStyle w:val="8"/>
              <w:numPr>
                <w:ilvl w:val="0"/>
                <w:numId w:val="4"/>
              </w:numPr>
              <w:tabs>
                <w:tab w:val="left" w:pos="458"/>
              </w:tabs>
              <w:ind w:left="0" w:firstLine="0" w:firstLineChars="0"/>
              <w:jc w:val="left"/>
              <w:rPr>
                <w:rFonts w:ascii="Times New Roman" w:hAnsi="Times New Roman" w:cs="Times New Roman"/>
                <w:kern w:val="0"/>
                <w:sz w:val="18"/>
                <w:szCs w:val="18"/>
              </w:rPr>
            </w:pPr>
            <w:r>
              <w:rPr>
                <w:rFonts w:ascii="Times New Roman" w:hAnsi="Times New Roman" w:cs="Times New Roman"/>
                <w:kern w:val="0"/>
                <w:sz w:val="18"/>
                <w:szCs w:val="18"/>
              </w:rPr>
              <w:t>硕士研究生及以上学历；</w:t>
            </w:r>
          </w:p>
          <w:p>
            <w:pPr>
              <w:pStyle w:val="8"/>
              <w:numPr>
                <w:ilvl w:val="0"/>
                <w:numId w:val="4"/>
              </w:numPr>
              <w:tabs>
                <w:tab w:val="left" w:pos="458"/>
              </w:tabs>
              <w:ind w:left="0" w:firstLine="0" w:firstLineChars="0"/>
              <w:jc w:val="left"/>
              <w:rPr>
                <w:rFonts w:ascii="Times New Roman" w:hAnsi="Times New Roman" w:cs="Times New Roman"/>
                <w:kern w:val="0"/>
                <w:sz w:val="18"/>
                <w:szCs w:val="18"/>
              </w:rPr>
            </w:pPr>
            <w:r>
              <w:rPr>
                <w:rFonts w:ascii="Times New Roman" w:hAnsi="Times New Roman" w:cs="Times New Roman"/>
                <w:kern w:val="0"/>
                <w:sz w:val="18"/>
                <w:szCs w:val="18"/>
              </w:rPr>
              <w:t>机械、控制类相关专业；</w:t>
            </w:r>
          </w:p>
          <w:p>
            <w:pPr>
              <w:pStyle w:val="8"/>
              <w:numPr>
                <w:ilvl w:val="0"/>
                <w:numId w:val="4"/>
              </w:numPr>
              <w:tabs>
                <w:tab w:val="left" w:pos="0"/>
                <w:tab w:val="left" w:pos="228"/>
                <w:tab w:val="left" w:pos="370"/>
                <w:tab w:val="left" w:pos="511"/>
              </w:tabs>
              <w:ind w:left="0" w:firstLine="0" w:firstLineChars="0"/>
              <w:jc w:val="left"/>
              <w:rPr>
                <w:rFonts w:ascii="Times New Roman" w:hAnsi="Times New Roman" w:cs="Times New Roman"/>
                <w:kern w:val="0"/>
                <w:sz w:val="18"/>
                <w:szCs w:val="18"/>
              </w:rPr>
            </w:pPr>
            <w:r>
              <w:rPr>
                <w:rFonts w:ascii="Times New Roman" w:hAnsi="Times New Roman" w:cs="Times New Roman"/>
                <w:kern w:val="0"/>
                <w:sz w:val="18"/>
                <w:szCs w:val="18"/>
              </w:rPr>
              <w:t>从事机械、控制类相关专业的教学及管理工作，维护实验室装配生产线正常运转及设备管理工作；</w:t>
            </w:r>
          </w:p>
        </w:tc>
        <w:tc>
          <w:tcPr>
            <w:tcW w:w="1170" w:type="pct"/>
            <w:vAlign w:val="center"/>
          </w:tcPr>
          <w:p>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林老师</w:t>
            </w:r>
          </w:p>
          <w:p>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021-50217418</w:t>
            </w:r>
          </w:p>
          <w:p>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zkrc@sspu.edu.cn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jc w:val="center"/>
        </w:trPr>
        <w:tc>
          <w:tcPr>
            <w:tcW w:w="978" w:type="pct"/>
            <w:vAlign w:val="center"/>
          </w:tcPr>
          <w:p>
            <w:pPr>
              <w:adjustRightInd w:val="0"/>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杂志执行主编</w:t>
            </w:r>
          </w:p>
        </w:tc>
        <w:tc>
          <w:tcPr>
            <w:tcW w:w="2852" w:type="pct"/>
            <w:vAlign w:val="center"/>
          </w:tcPr>
          <w:p>
            <w:pPr>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1、硕士研究生以上学历；</w:t>
            </w:r>
          </w:p>
          <w:p>
            <w:pPr>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2、热爱、熟悉期刊编辑工作，有整体统筹管理能力、栏目策划能力；</w:t>
            </w:r>
          </w:p>
          <w:p>
            <w:pPr>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3、勤奋认真，善于沟通合作、责任心强，有较强文字功底；</w:t>
            </w:r>
          </w:p>
        </w:tc>
        <w:tc>
          <w:tcPr>
            <w:tcW w:w="1170" w:type="pct"/>
            <w:vAlign w:val="center"/>
          </w:tcPr>
          <w:p>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叶老师</w:t>
            </w:r>
          </w:p>
          <w:p>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021-50218012</w:t>
            </w:r>
          </w:p>
          <w:p>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yejing@sspu.edu.cn</w:t>
            </w:r>
          </w:p>
        </w:tc>
      </w:tr>
    </w:tbl>
    <w:p>
      <w:pPr>
        <w:jc w:val="left"/>
        <w:rPr>
          <w:rFonts w:ascii="Times New Roman" w:hAnsi="Times New Roman" w:cs="Times New Roman"/>
          <w:b/>
          <w:sz w:val="18"/>
          <w:szCs w:val="18"/>
        </w:rPr>
      </w:pPr>
    </w:p>
    <w:p>
      <w:pPr>
        <w:jc w:val="left"/>
        <w:rPr>
          <w:rFonts w:ascii="Times New Roman" w:hAnsi="Times New Roman" w:cs="Times New Roman"/>
          <w:b/>
          <w:sz w:val="18"/>
          <w:szCs w:val="18"/>
        </w:rPr>
      </w:pPr>
      <w:r>
        <w:rPr>
          <w:rFonts w:ascii="Times New Roman" w:hAnsi="Times New Roman" w:cs="Times New Roman"/>
          <w:b/>
          <w:sz w:val="18"/>
          <w:szCs w:val="18"/>
        </w:rPr>
        <w:t>三、辅导员：2人</w:t>
      </w:r>
    </w:p>
    <w:tbl>
      <w:tblPr>
        <w:tblStyle w:val="4"/>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4961"/>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pPr>
              <w:jc w:val="center"/>
              <w:rPr>
                <w:rFonts w:ascii="Times New Roman" w:hAnsi="Times New Roman" w:eastAsia="等线" w:cs="Times New Roman"/>
                <w:b/>
                <w:kern w:val="0"/>
                <w:sz w:val="18"/>
                <w:szCs w:val="18"/>
              </w:rPr>
            </w:pPr>
            <w:r>
              <w:rPr>
                <w:rFonts w:ascii="Times New Roman" w:hAnsi="Times New Roman" w:eastAsia="等线" w:cs="Times New Roman"/>
                <w:b/>
                <w:kern w:val="0"/>
                <w:sz w:val="18"/>
                <w:szCs w:val="18"/>
              </w:rPr>
              <w:t>岗位</w:t>
            </w:r>
          </w:p>
        </w:tc>
        <w:tc>
          <w:tcPr>
            <w:tcW w:w="4961" w:type="dxa"/>
          </w:tcPr>
          <w:p>
            <w:pPr>
              <w:jc w:val="center"/>
              <w:rPr>
                <w:rFonts w:ascii="Times New Roman" w:hAnsi="Times New Roman" w:eastAsia="等线" w:cs="Times New Roman"/>
                <w:b/>
                <w:kern w:val="0"/>
                <w:sz w:val="18"/>
                <w:szCs w:val="18"/>
              </w:rPr>
            </w:pPr>
            <w:r>
              <w:rPr>
                <w:rFonts w:ascii="Times New Roman" w:hAnsi="Times New Roman" w:eastAsia="等线" w:cs="Times New Roman"/>
                <w:b/>
                <w:kern w:val="0"/>
                <w:sz w:val="18"/>
                <w:szCs w:val="18"/>
              </w:rPr>
              <w:t>招聘条件</w:t>
            </w:r>
          </w:p>
        </w:tc>
        <w:tc>
          <w:tcPr>
            <w:tcW w:w="2268" w:type="dxa"/>
          </w:tcPr>
          <w:p>
            <w:pPr>
              <w:jc w:val="center"/>
              <w:rPr>
                <w:rFonts w:ascii="Times New Roman" w:hAnsi="Times New Roman" w:eastAsia="等线" w:cs="Times New Roman"/>
                <w:b/>
                <w:kern w:val="0"/>
                <w:sz w:val="18"/>
                <w:szCs w:val="18"/>
              </w:rPr>
            </w:pPr>
            <w:r>
              <w:rPr>
                <w:rFonts w:ascii="Times New Roman" w:hAnsi="Times New Roman" w:eastAsia="等线" w:cs="Times New Roman"/>
                <w:b/>
                <w:kern w:val="0"/>
                <w:sz w:val="18"/>
                <w:szCs w:val="18"/>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trPr>
        <w:tc>
          <w:tcPr>
            <w:tcW w:w="1702" w:type="dxa"/>
          </w:tcPr>
          <w:p>
            <w:pPr>
              <w:jc w:val="center"/>
              <w:rPr>
                <w:rFonts w:ascii="Times New Roman" w:hAnsi="Times New Roman" w:eastAsia="等线" w:cs="Times New Roman"/>
                <w:kern w:val="0"/>
                <w:sz w:val="18"/>
                <w:szCs w:val="18"/>
              </w:rPr>
            </w:pPr>
            <w:r>
              <w:rPr>
                <w:rFonts w:ascii="Times New Roman" w:hAnsi="Times New Roman" w:eastAsia="等线" w:cs="Times New Roman"/>
                <w:kern w:val="0"/>
                <w:sz w:val="18"/>
                <w:szCs w:val="18"/>
              </w:rPr>
              <w:t>辅导员</w:t>
            </w:r>
          </w:p>
        </w:tc>
        <w:tc>
          <w:tcPr>
            <w:tcW w:w="4961" w:type="dxa"/>
          </w:tcPr>
          <w:p>
            <w:pPr>
              <w:pStyle w:val="8"/>
              <w:numPr>
                <w:ilvl w:val="0"/>
                <w:numId w:val="5"/>
              </w:numPr>
              <w:adjustRightInd w:val="0"/>
              <w:snapToGrid w:val="0"/>
              <w:ind w:firstLineChars="0"/>
              <w:jc w:val="left"/>
              <w:rPr>
                <w:rFonts w:ascii="Times New Roman" w:hAnsi="Times New Roman" w:cs="Times New Roman"/>
                <w:bCs/>
                <w:kern w:val="0"/>
                <w:sz w:val="18"/>
                <w:szCs w:val="18"/>
              </w:rPr>
            </w:pPr>
            <w:r>
              <w:rPr>
                <w:rFonts w:ascii="Times New Roman" w:hAnsi="Times New Roman" w:cs="Times New Roman"/>
                <w:bCs/>
                <w:kern w:val="0"/>
                <w:sz w:val="18"/>
                <w:szCs w:val="18"/>
              </w:rPr>
              <w:t>中国共产党正式党员；</w:t>
            </w:r>
          </w:p>
          <w:p>
            <w:pPr>
              <w:pStyle w:val="8"/>
              <w:numPr>
                <w:ilvl w:val="0"/>
                <w:numId w:val="5"/>
              </w:numPr>
              <w:adjustRightInd w:val="0"/>
              <w:snapToGrid w:val="0"/>
              <w:ind w:firstLineChars="0"/>
              <w:jc w:val="left"/>
              <w:rPr>
                <w:rFonts w:ascii="Times New Roman" w:hAnsi="Times New Roman" w:cs="Times New Roman"/>
                <w:bCs/>
                <w:kern w:val="0"/>
                <w:sz w:val="18"/>
                <w:szCs w:val="18"/>
              </w:rPr>
            </w:pPr>
            <w:r>
              <w:rPr>
                <w:rFonts w:ascii="Times New Roman" w:hAnsi="Times New Roman" w:cs="Times New Roman"/>
                <w:bCs/>
                <w:kern w:val="0"/>
                <w:sz w:val="18"/>
                <w:szCs w:val="18"/>
              </w:rPr>
              <w:t>硕士研究生及以上学历，同等条件下，具有机械工程等相关学科专业背景者优先；</w:t>
            </w:r>
          </w:p>
          <w:p>
            <w:pPr>
              <w:pStyle w:val="8"/>
              <w:numPr>
                <w:ilvl w:val="0"/>
                <w:numId w:val="5"/>
              </w:numPr>
              <w:adjustRightInd w:val="0"/>
              <w:snapToGrid w:val="0"/>
              <w:ind w:firstLineChars="0"/>
              <w:jc w:val="left"/>
              <w:rPr>
                <w:rFonts w:ascii="Times New Roman" w:hAnsi="Times New Roman" w:cs="Times New Roman"/>
                <w:bCs/>
                <w:kern w:val="0"/>
                <w:sz w:val="18"/>
                <w:szCs w:val="18"/>
              </w:rPr>
            </w:pPr>
            <w:r>
              <w:rPr>
                <w:rFonts w:ascii="Times New Roman" w:hAnsi="Times New Roman" w:cs="Times New Roman"/>
                <w:bCs/>
                <w:kern w:val="0"/>
                <w:sz w:val="18"/>
                <w:szCs w:val="18"/>
              </w:rPr>
              <w:t>身心健康，具备工作岗位所必需的身体素质、心理素质和抗压能力；</w:t>
            </w:r>
          </w:p>
          <w:p>
            <w:pPr>
              <w:pStyle w:val="8"/>
              <w:numPr>
                <w:ilvl w:val="0"/>
                <w:numId w:val="5"/>
              </w:numPr>
              <w:adjustRightInd w:val="0"/>
              <w:snapToGrid w:val="0"/>
              <w:ind w:firstLineChars="0"/>
              <w:jc w:val="left"/>
              <w:rPr>
                <w:rFonts w:ascii="Times New Roman" w:hAnsi="Times New Roman" w:cs="Times New Roman"/>
                <w:bCs/>
                <w:kern w:val="0"/>
                <w:sz w:val="18"/>
                <w:szCs w:val="18"/>
              </w:rPr>
            </w:pPr>
            <w:r>
              <w:rPr>
                <w:rFonts w:ascii="Times New Roman" w:hAnsi="Times New Roman" w:cs="Times New Roman"/>
                <w:bCs/>
                <w:kern w:val="0"/>
                <w:sz w:val="18"/>
                <w:szCs w:val="18"/>
              </w:rPr>
              <w:t>热爱大学生思想政治教育工作，有事业心、责任感和奉献精神，有学生工作经历者优先；</w:t>
            </w:r>
          </w:p>
          <w:p>
            <w:pPr>
              <w:pStyle w:val="8"/>
              <w:numPr>
                <w:ilvl w:val="0"/>
                <w:numId w:val="5"/>
              </w:numPr>
              <w:adjustRightInd w:val="0"/>
              <w:snapToGrid w:val="0"/>
              <w:ind w:firstLineChars="0"/>
              <w:jc w:val="left"/>
              <w:rPr>
                <w:rFonts w:ascii="Times New Roman" w:hAnsi="Times New Roman" w:cs="Times New Roman"/>
                <w:bCs/>
                <w:kern w:val="0"/>
                <w:sz w:val="18"/>
                <w:szCs w:val="18"/>
              </w:rPr>
            </w:pPr>
            <w:r>
              <w:rPr>
                <w:rFonts w:ascii="Times New Roman" w:hAnsi="Times New Roman" w:cs="Times New Roman"/>
                <w:bCs/>
                <w:kern w:val="0"/>
                <w:sz w:val="18"/>
                <w:szCs w:val="18"/>
              </w:rPr>
              <w:t>外省市社会人员（不含应届），须持有上海市居住证一年以上（有效期内，不含上海临时居住证）</w:t>
            </w:r>
          </w:p>
        </w:tc>
        <w:tc>
          <w:tcPr>
            <w:tcW w:w="2268" w:type="dxa"/>
          </w:tcPr>
          <w:p>
            <w:pPr>
              <w:jc w:val="center"/>
              <w:rPr>
                <w:rFonts w:ascii="Times New Roman" w:hAnsi="Times New Roman" w:eastAsia="等线" w:cs="Times New Roman"/>
                <w:kern w:val="0"/>
                <w:sz w:val="18"/>
                <w:szCs w:val="18"/>
              </w:rPr>
            </w:pPr>
            <w:r>
              <w:rPr>
                <w:rFonts w:ascii="Times New Roman" w:hAnsi="Times New Roman" w:eastAsia="等线" w:cs="Times New Roman"/>
                <w:kern w:val="0"/>
                <w:sz w:val="18"/>
                <w:szCs w:val="18"/>
              </w:rPr>
              <w:t>孙老师</w:t>
            </w:r>
          </w:p>
          <w:p>
            <w:pPr>
              <w:jc w:val="center"/>
              <w:rPr>
                <w:rFonts w:ascii="Times New Roman" w:hAnsi="Times New Roman" w:eastAsia="等线" w:cs="Times New Roman"/>
                <w:kern w:val="0"/>
                <w:sz w:val="18"/>
                <w:szCs w:val="18"/>
              </w:rPr>
            </w:pPr>
            <w:r>
              <w:rPr>
                <w:rFonts w:ascii="Times New Roman" w:hAnsi="Times New Roman" w:eastAsia="等线" w:cs="Times New Roman"/>
                <w:kern w:val="0"/>
                <w:sz w:val="18"/>
                <w:szCs w:val="18"/>
              </w:rPr>
              <w:t>021-</w:t>
            </w:r>
            <w:r>
              <w:rPr>
                <w:rFonts w:ascii="Times New Roman" w:hAnsi="Times New Roman" w:eastAsia="等线" w:cs="Times New Roman"/>
                <w:kern w:val="0"/>
                <w:sz w:val="20"/>
                <w:szCs w:val="20"/>
              </w:rPr>
              <w:t xml:space="preserve"> </w:t>
            </w:r>
            <w:r>
              <w:rPr>
                <w:rFonts w:ascii="Times New Roman" w:hAnsi="Times New Roman" w:eastAsia="等线" w:cs="Times New Roman"/>
                <w:kern w:val="0"/>
                <w:sz w:val="18"/>
                <w:szCs w:val="18"/>
              </w:rPr>
              <w:t>50211766</w:t>
            </w:r>
          </w:p>
          <w:p>
            <w:pPr>
              <w:jc w:val="center"/>
              <w:rPr>
                <w:rFonts w:ascii="Times New Roman" w:hAnsi="Times New Roman" w:eastAsia="等线" w:cs="Times New Roman"/>
                <w:kern w:val="0"/>
                <w:sz w:val="18"/>
                <w:szCs w:val="18"/>
              </w:rPr>
            </w:pPr>
            <w:r>
              <w:rPr>
                <w:rFonts w:ascii="Times New Roman" w:hAnsi="Times New Roman" w:eastAsia="等线" w:cs="Times New Roman"/>
                <w:kern w:val="0"/>
                <w:sz w:val="18"/>
                <w:szCs w:val="18"/>
              </w:rPr>
              <w:t>sunying@sspu.edu.cn</w:t>
            </w:r>
          </w:p>
        </w:tc>
      </w:tr>
    </w:tbl>
    <w:p>
      <w:pPr>
        <w:jc w:val="center"/>
        <w:rPr>
          <w:rFonts w:ascii="Times New Roman" w:hAnsi="Times New Roman" w:eastAsia="黑体" w:cs="Times New Roman"/>
          <w:kern w:val="0"/>
          <w:sz w:val="30"/>
          <w:szCs w:val="30"/>
        </w:rPr>
      </w:pPr>
    </w:p>
    <w:p>
      <w:pPr>
        <w:jc w:val="center"/>
        <w:rPr>
          <w:rFonts w:ascii="Times New Roman" w:hAnsi="Times New Roman" w:eastAsia="黑体" w:cs="Times New Roman"/>
          <w:kern w:val="0"/>
          <w:sz w:val="30"/>
          <w:szCs w:val="30"/>
        </w:rPr>
      </w:pPr>
    </w:p>
    <w:p>
      <w:pPr>
        <w:jc w:val="center"/>
        <w:rPr>
          <w:rFonts w:hint="eastAsia" w:ascii="微软雅黑" w:hAnsi="微软雅黑" w:eastAsia="微软雅黑"/>
          <w:b/>
          <w:sz w:val="32"/>
        </w:rPr>
      </w:pPr>
      <w:r>
        <w:rPr>
          <w:rFonts w:hint="eastAsia" w:ascii="微软雅黑" w:hAnsi="微软雅黑" w:eastAsia="微软雅黑"/>
          <w:b/>
          <w:sz w:val="32"/>
          <w:lang w:val="en-US" w:eastAsia="zh-CN"/>
        </w:rPr>
        <w:t>中国兵器</w:t>
      </w:r>
      <w:r>
        <w:rPr>
          <w:rFonts w:hint="eastAsia" w:ascii="微软雅黑" w:hAnsi="微软雅黑" w:eastAsia="微软雅黑"/>
          <w:b/>
          <w:sz w:val="32"/>
        </w:rPr>
        <w:t>北方光电</w:t>
      </w:r>
      <w:r>
        <w:rPr>
          <w:rFonts w:hint="eastAsia" w:ascii="微软雅黑" w:hAnsi="微软雅黑" w:eastAsia="微软雅黑"/>
          <w:b/>
          <w:sz w:val="32"/>
          <w:lang w:val="en-US" w:eastAsia="zh-CN"/>
        </w:rPr>
        <w:t>股份</w:t>
      </w:r>
      <w:r>
        <w:rPr>
          <w:rFonts w:hint="eastAsia" w:ascii="微软雅黑" w:hAnsi="微软雅黑" w:eastAsia="微软雅黑"/>
          <w:b/>
          <w:sz w:val="32"/>
        </w:rPr>
        <w:t>有限公司</w:t>
      </w:r>
    </w:p>
    <w:p>
      <w:pPr>
        <w:spacing w:line="0" w:lineRule="atLeast"/>
        <w:rPr>
          <w:rFonts w:hint="eastAsia" w:ascii="微软雅黑" w:hAnsi="微软雅黑" w:eastAsia="微软雅黑"/>
          <w:b/>
          <w:sz w:val="28"/>
          <w:szCs w:val="28"/>
        </w:rPr>
      </w:pPr>
      <w:r>
        <w:rPr>
          <w:rFonts w:hint="eastAsia" w:ascii="微软雅黑" w:hAnsi="微软雅黑" w:eastAsia="微软雅黑"/>
          <w:b/>
          <w:sz w:val="28"/>
          <w:szCs w:val="28"/>
        </w:rPr>
        <w:t>招聘岗位</w:t>
      </w:r>
    </w:p>
    <w:p>
      <w:pPr>
        <w:spacing w:line="0" w:lineRule="atLeast"/>
        <w:rPr>
          <w:rFonts w:ascii="微软雅黑" w:hAnsi="微软雅黑" w:eastAsia="微软雅黑"/>
          <w:b/>
          <w:color w:val="FF0000"/>
          <w:sz w:val="28"/>
          <w:szCs w:val="28"/>
        </w:rPr>
      </w:pPr>
      <w:r>
        <w:rPr>
          <w:rFonts w:hint="eastAsia" w:ascii="微软雅黑" w:hAnsi="微软雅黑" w:eastAsia="微软雅黑"/>
          <w:b/>
          <w:sz w:val="28"/>
          <w:szCs w:val="28"/>
        </w:rPr>
        <w:t>1.结构设计工程师</w:t>
      </w:r>
    </w:p>
    <w:p>
      <w:pPr>
        <w:spacing w:line="0" w:lineRule="atLeast"/>
        <w:rPr>
          <w:rFonts w:hint="eastAsia" w:ascii="微软雅黑" w:hAnsi="微软雅黑" w:eastAsia="微软雅黑"/>
          <w:color w:val="auto"/>
          <w:sz w:val="28"/>
          <w:szCs w:val="28"/>
        </w:rPr>
      </w:pPr>
      <w:r>
        <w:rPr>
          <w:rFonts w:hint="eastAsia" w:ascii="微软雅黑" w:hAnsi="微软雅黑" w:eastAsia="微软雅黑"/>
          <w:sz w:val="28"/>
          <w:szCs w:val="28"/>
        </w:rPr>
        <w:t>岗位职责：从事精密机械系统、光机结合系统及部件结构</w:t>
      </w:r>
      <w:r>
        <w:rPr>
          <w:rFonts w:hint="eastAsia" w:ascii="微软雅黑" w:hAnsi="微软雅黑" w:eastAsia="微软雅黑"/>
          <w:color w:val="auto"/>
          <w:sz w:val="28"/>
          <w:szCs w:val="28"/>
        </w:rPr>
        <w:t>设计</w:t>
      </w:r>
      <w:r>
        <w:rPr>
          <w:rFonts w:hint="eastAsia" w:ascii="微软雅黑" w:hAnsi="微软雅黑" w:eastAsia="微软雅黑"/>
          <w:color w:val="auto"/>
          <w:sz w:val="28"/>
          <w:szCs w:val="28"/>
          <w:lang w:val="en-US" w:eastAsia="zh-CN"/>
        </w:rPr>
        <w:t>与</w:t>
      </w:r>
      <w:r>
        <w:rPr>
          <w:rFonts w:hint="eastAsia" w:ascii="微软雅黑" w:hAnsi="微软雅黑" w:eastAsia="微软雅黑"/>
          <w:color w:val="auto"/>
          <w:sz w:val="28"/>
          <w:szCs w:val="28"/>
        </w:rPr>
        <w:t>优化</w:t>
      </w:r>
    </w:p>
    <w:p>
      <w:pPr>
        <w:spacing w:line="0" w:lineRule="atLeast"/>
        <w:rPr>
          <w:rFonts w:ascii="微软雅黑" w:hAnsi="微软雅黑" w:eastAsia="微软雅黑"/>
          <w:color w:val="auto"/>
          <w:sz w:val="28"/>
          <w:szCs w:val="28"/>
        </w:rPr>
      </w:pPr>
      <w:r>
        <w:rPr>
          <w:rFonts w:hint="eastAsia" w:ascii="微软雅黑" w:hAnsi="微软雅黑" w:eastAsia="微软雅黑"/>
          <w:color w:val="auto"/>
          <w:sz w:val="28"/>
          <w:szCs w:val="28"/>
        </w:rPr>
        <w:t>需求专业：精密仪器及机械、机械设计、工业设计及相关专业</w:t>
      </w:r>
    </w:p>
    <w:p>
      <w:pPr>
        <w:spacing w:line="0" w:lineRule="atLeast"/>
        <w:rPr>
          <w:rFonts w:ascii="微软雅黑" w:hAnsi="微软雅黑" w:eastAsia="微软雅黑"/>
          <w:color w:val="auto"/>
          <w:sz w:val="28"/>
          <w:szCs w:val="28"/>
        </w:rPr>
      </w:pPr>
      <w:r>
        <w:rPr>
          <w:rFonts w:hint="eastAsia" w:ascii="微软雅黑" w:hAnsi="微软雅黑" w:eastAsia="微软雅黑"/>
          <w:color w:val="auto"/>
          <w:sz w:val="28"/>
          <w:szCs w:val="28"/>
        </w:rPr>
        <w:t>学历要求：硕士、博士研究生</w:t>
      </w:r>
    </w:p>
    <w:p>
      <w:pPr>
        <w:spacing w:line="0" w:lineRule="atLeast"/>
        <w:rPr>
          <w:rFonts w:ascii="微软雅黑" w:hAnsi="微软雅黑" w:eastAsia="微软雅黑"/>
          <w:color w:val="auto"/>
          <w:sz w:val="28"/>
          <w:szCs w:val="28"/>
        </w:rPr>
      </w:pPr>
      <w:r>
        <w:rPr>
          <w:rFonts w:hint="eastAsia" w:ascii="微软雅黑" w:hAnsi="微软雅黑" w:eastAsia="微软雅黑"/>
          <w:color w:val="auto"/>
          <w:sz w:val="28"/>
          <w:szCs w:val="28"/>
        </w:rPr>
        <w:t>能力要求：掌握机械设计专业知识，熟练使用三维结构设计软件，了解人机工程优化设计，具备一定的机械结构有限元建模与仿真和静力学、动力学分析能力</w:t>
      </w:r>
    </w:p>
    <w:p>
      <w:pPr>
        <w:spacing w:line="0" w:lineRule="atLeast"/>
        <w:rPr>
          <w:rFonts w:hint="eastAsia" w:ascii="微软雅黑" w:hAnsi="微软雅黑" w:eastAsia="微软雅黑"/>
          <w:b/>
          <w:color w:val="auto"/>
          <w:sz w:val="28"/>
          <w:szCs w:val="28"/>
        </w:rPr>
      </w:pPr>
      <w:r>
        <w:rPr>
          <w:rFonts w:hint="eastAsia" w:ascii="微软雅黑" w:hAnsi="微软雅黑" w:eastAsia="微软雅黑"/>
          <w:b/>
          <w:color w:val="auto"/>
          <w:sz w:val="28"/>
          <w:szCs w:val="28"/>
        </w:rPr>
        <w:t>2.光</w:t>
      </w:r>
      <w:r>
        <w:rPr>
          <w:rFonts w:hint="eastAsia" w:ascii="微软雅黑" w:hAnsi="微软雅黑" w:eastAsia="微软雅黑"/>
          <w:b/>
          <w:color w:val="auto"/>
          <w:sz w:val="28"/>
          <w:szCs w:val="28"/>
          <w:lang w:eastAsia="zh-CN"/>
        </w:rPr>
        <w:t>学系统</w:t>
      </w:r>
      <w:r>
        <w:rPr>
          <w:rFonts w:hint="eastAsia" w:ascii="微软雅黑" w:hAnsi="微软雅黑" w:eastAsia="微软雅黑"/>
          <w:b/>
          <w:color w:val="auto"/>
          <w:sz w:val="28"/>
          <w:szCs w:val="28"/>
        </w:rPr>
        <w:t>设计工程师</w:t>
      </w:r>
    </w:p>
    <w:p>
      <w:pPr>
        <w:spacing w:line="0" w:lineRule="atLeast"/>
        <w:rPr>
          <w:rFonts w:hint="eastAsia" w:ascii="微软雅黑" w:hAnsi="微软雅黑" w:eastAsia="微软雅黑"/>
          <w:color w:val="auto"/>
          <w:sz w:val="28"/>
          <w:szCs w:val="28"/>
        </w:rPr>
      </w:pPr>
      <w:r>
        <w:rPr>
          <w:rFonts w:hint="eastAsia" w:ascii="微软雅黑" w:hAnsi="微软雅黑" w:eastAsia="微软雅黑"/>
          <w:color w:val="auto"/>
          <w:sz w:val="28"/>
          <w:szCs w:val="28"/>
        </w:rPr>
        <w:t>岗位职责：从事</w:t>
      </w:r>
      <w:r>
        <w:rPr>
          <w:rFonts w:hint="default" w:ascii="微软雅黑" w:hAnsi="微软雅黑" w:eastAsia="微软雅黑"/>
          <w:color w:val="auto"/>
          <w:sz w:val="28"/>
          <w:szCs w:val="28"/>
          <w:lang w:val="en-US"/>
        </w:rPr>
        <w:t>可</w:t>
      </w:r>
      <w:r>
        <w:rPr>
          <w:rFonts w:hint="eastAsia" w:ascii="微软雅黑" w:hAnsi="微软雅黑" w:eastAsia="微软雅黑"/>
          <w:color w:val="auto"/>
          <w:sz w:val="28"/>
          <w:szCs w:val="28"/>
          <w:lang w:val="en-US" w:eastAsia="zh-CN"/>
        </w:rPr>
        <w:t>见光、</w:t>
      </w:r>
      <w:r>
        <w:rPr>
          <w:rFonts w:hint="default" w:ascii="微软雅黑" w:hAnsi="微软雅黑" w:eastAsia="微软雅黑"/>
          <w:color w:val="auto"/>
          <w:sz w:val="28"/>
          <w:szCs w:val="28"/>
          <w:lang w:val="en-US" w:eastAsia="zh-CN"/>
        </w:rPr>
        <w:t>红外</w:t>
      </w:r>
      <w:r>
        <w:rPr>
          <w:rFonts w:hint="eastAsia" w:ascii="微软雅黑" w:hAnsi="微软雅黑" w:eastAsia="微软雅黑"/>
          <w:color w:val="auto"/>
          <w:sz w:val="28"/>
          <w:szCs w:val="28"/>
          <w:lang w:val="en-US" w:eastAsia="zh-CN"/>
        </w:rPr>
        <w:t>、</w:t>
      </w:r>
      <w:r>
        <w:rPr>
          <w:rFonts w:hint="default" w:ascii="微软雅黑" w:hAnsi="微软雅黑" w:eastAsia="微软雅黑"/>
          <w:color w:val="auto"/>
          <w:sz w:val="28"/>
          <w:szCs w:val="28"/>
          <w:lang w:val="en-US" w:eastAsia="zh-CN"/>
        </w:rPr>
        <w:t>激光光</w:t>
      </w:r>
      <w:r>
        <w:rPr>
          <w:rFonts w:hint="eastAsia" w:ascii="微软雅黑" w:hAnsi="微软雅黑" w:eastAsia="微软雅黑"/>
          <w:color w:val="auto"/>
          <w:sz w:val="28"/>
          <w:szCs w:val="28"/>
          <w:lang w:val="en-US" w:eastAsia="zh-CN"/>
        </w:rPr>
        <w:t>学系统设计、</w:t>
      </w:r>
      <w:r>
        <w:rPr>
          <w:rFonts w:hint="eastAsia" w:ascii="微软雅黑" w:hAnsi="微软雅黑" w:eastAsia="微软雅黑"/>
          <w:color w:val="auto"/>
          <w:sz w:val="28"/>
          <w:szCs w:val="28"/>
        </w:rPr>
        <w:t>仿真优化</w:t>
      </w:r>
    </w:p>
    <w:p>
      <w:pPr>
        <w:spacing w:line="0" w:lineRule="atLeast"/>
        <w:rPr>
          <w:rFonts w:hint="eastAsia" w:ascii="微软雅黑" w:hAnsi="微软雅黑" w:eastAsia="微软雅黑"/>
          <w:color w:val="auto"/>
          <w:sz w:val="28"/>
          <w:szCs w:val="28"/>
        </w:rPr>
      </w:pPr>
      <w:r>
        <w:rPr>
          <w:rFonts w:hint="eastAsia" w:ascii="微软雅黑" w:hAnsi="微软雅黑" w:eastAsia="微软雅黑"/>
          <w:color w:val="auto"/>
          <w:sz w:val="28"/>
          <w:szCs w:val="28"/>
        </w:rPr>
        <w:t>需求专业:光学工程、</w:t>
      </w:r>
      <w:r>
        <w:rPr>
          <w:rFonts w:hint="eastAsia" w:ascii="微软雅黑" w:hAnsi="微软雅黑" w:eastAsia="微软雅黑"/>
          <w:color w:val="auto"/>
          <w:sz w:val="28"/>
          <w:szCs w:val="28"/>
          <w:lang w:val="en-US" w:eastAsia="zh-CN"/>
        </w:rPr>
        <w:t>精密仪器、</w:t>
      </w:r>
      <w:r>
        <w:rPr>
          <w:rFonts w:hint="eastAsia" w:ascii="微软雅黑" w:hAnsi="微软雅黑" w:eastAsia="微软雅黑"/>
          <w:color w:val="auto"/>
          <w:sz w:val="28"/>
          <w:szCs w:val="28"/>
        </w:rPr>
        <w:t>光电仪器相关专业</w:t>
      </w:r>
    </w:p>
    <w:p>
      <w:pPr>
        <w:spacing w:line="0" w:lineRule="atLeast"/>
        <w:rPr>
          <w:rFonts w:ascii="微软雅黑" w:hAnsi="微软雅黑" w:eastAsia="微软雅黑"/>
          <w:color w:val="auto"/>
          <w:sz w:val="28"/>
          <w:szCs w:val="28"/>
        </w:rPr>
      </w:pPr>
      <w:r>
        <w:rPr>
          <w:rFonts w:hint="eastAsia" w:ascii="微软雅黑" w:hAnsi="微软雅黑" w:eastAsia="微软雅黑"/>
          <w:color w:val="auto"/>
          <w:sz w:val="28"/>
          <w:szCs w:val="28"/>
        </w:rPr>
        <w:t>学历要求：硕士、博士研究生</w:t>
      </w:r>
    </w:p>
    <w:p>
      <w:pPr>
        <w:spacing w:line="0" w:lineRule="atLeast"/>
        <w:rPr>
          <w:rFonts w:hint="default" w:ascii="微软雅黑" w:hAnsi="微软雅黑" w:eastAsia="微软雅黑"/>
          <w:color w:val="auto"/>
          <w:sz w:val="28"/>
          <w:szCs w:val="28"/>
          <w:lang w:val="en-US" w:eastAsia="zh-CN"/>
        </w:rPr>
      </w:pPr>
      <w:r>
        <w:rPr>
          <w:rFonts w:hint="eastAsia" w:ascii="微软雅黑" w:hAnsi="微软雅黑" w:eastAsia="微软雅黑"/>
          <w:color w:val="auto"/>
          <w:sz w:val="28"/>
          <w:szCs w:val="28"/>
        </w:rPr>
        <w:t>能力要求：熟练运用Code-V、Zemax、lighttools等光学设计软件;</w:t>
      </w:r>
      <w:r>
        <w:rPr>
          <w:rFonts w:hint="eastAsia" w:ascii="微软雅黑" w:hAnsi="微软雅黑" w:eastAsia="微软雅黑"/>
          <w:color w:val="auto"/>
          <w:sz w:val="28"/>
          <w:szCs w:val="28"/>
          <w:lang w:val="en-US" w:eastAsia="zh-CN"/>
        </w:rPr>
        <w:t>掌握</w:t>
      </w:r>
      <w:r>
        <w:rPr>
          <w:rFonts w:hint="eastAsia" w:ascii="微软雅黑" w:hAnsi="微软雅黑" w:eastAsia="微软雅黑"/>
          <w:color w:val="auto"/>
          <w:sz w:val="28"/>
          <w:szCs w:val="28"/>
        </w:rPr>
        <w:t>可见光、红外、激光镜头及光</w:t>
      </w:r>
      <w:r>
        <w:rPr>
          <w:rFonts w:hint="eastAsia" w:ascii="微软雅黑" w:hAnsi="微软雅黑" w:eastAsia="微软雅黑"/>
          <w:color w:val="auto"/>
          <w:sz w:val="28"/>
          <w:szCs w:val="28"/>
          <w:lang w:eastAsia="zh-CN"/>
        </w:rPr>
        <w:t>学</w:t>
      </w:r>
      <w:r>
        <w:rPr>
          <w:rFonts w:hint="eastAsia" w:ascii="微软雅黑" w:hAnsi="微软雅黑" w:eastAsia="微软雅黑"/>
          <w:color w:val="auto"/>
          <w:sz w:val="28"/>
          <w:szCs w:val="28"/>
        </w:rPr>
        <w:t>系统</w:t>
      </w:r>
      <w:r>
        <w:rPr>
          <w:rFonts w:hint="eastAsia" w:ascii="微软雅黑" w:hAnsi="微软雅黑" w:eastAsia="微软雅黑"/>
          <w:color w:val="auto"/>
          <w:sz w:val="28"/>
          <w:szCs w:val="28"/>
          <w:lang w:val="en-US" w:eastAsia="zh-CN"/>
        </w:rPr>
        <w:t>设计方法</w:t>
      </w:r>
      <w:r>
        <w:rPr>
          <w:rFonts w:hint="eastAsia" w:ascii="微软雅黑" w:hAnsi="微软雅黑" w:eastAsia="微软雅黑"/>
          <w:color w:val="auto"/>
          <w:sz w:val="28"/>
          <w:szCs w:val="28"/>
          <w:lang w:eastAsia="zh-CN"/>
        </w:rPr>
        <w:t>，</w:t>
      </w:r>
      <w:r>
        <w:rPr>
          <w:rFonts w:hint="eastAsia" w:ascii="微软雅黑" w:hAnsi="微软雅黑" w:eastAsia="微软雅黑"/>
          <w:color w:val="auto"/>
          <w:sz w:val="28"/>
          <w:szCs w:val="28"/>
          <w:lang w:val="en-US" w:eastAsia="zh-CN"/>
        </w:rPr>
        <w:t>具有</w:t>
      </w:r>
      <w:r>
        <w:rPr>
          <w:rFonts w:hint="eastAsia" w:ascii="微软雅黑" w:hAnsi="微软雅黑" w:eastAsia="微软雅黑"/>
          <w:color w:val="auto"/>
          <w:sz w:val="28"/>
          <w:szCs w:val="28"/>
        </w:rPr>
        <w:t>全息波导显示光学系统、倾斜偏心光学系统</w:t>
      </w:r>
      <w:r>
        <w:rPr>
          <w:rFonts w:hint="eastAsia" w:ascii="微软雅黑" w:hAnsi="微软雅黑" w:eastAsia="微软雅黑"/>
          <w:color w:val="auto"/>
          <w:sz w:val="28"/>
          <w:szCs w:val="28"/>
          <w:lang w:val="en-US" w:eastAsia="zh-CN"/>
        </w:rPr>
        <w:t>及</w:t>
      </w:r>
      <w:r>
        <w:rPr>
          <w:rFonts w:hint="eastAsia" w:ascii="微软雅黑" w:hAnsi="微软雅黑" w:eastAsia="微软雅黑"/>
          <w:color w:val="auto"/>
          <w:sz w:val="28"/>
          <w:szCs w:val="28"/>
        </w:rPr>
        <w:t>人机功效设计</w:t>
      </w:r>
      <w:r>
        <w:rPr>
          <w:rFonts w:hint="eastAsia" w:ascii="微软雅黑" w:hAnsi="微软雅黑" w:eastAsia="微软雅黑"/>
          <w:color w:val="auto"/>
          <w:sz w:val="28"/>
          <w:szCs w:val="28"/>
          <w:lang w:val="en-US" w:eastAsia="zh-CN"/>
        </w:rPr>
        <w:t>经历者优先考虑</w:t>
      </w:r>
    </w:p>
    <w:p>
      <w:pPr>
        <w:spacing w:line="0" w:lineRule="atLeast"/>
        <w:rPr>
          <w:rFonts w:ascii="微软雅黑" w:hAnsi="微软雅黑" w:eastAsia="微软雅黑"/>
          <w:b/>
          <w:color w:val="auto"/>
          <w:sz w:val="28"/>
          <w:szCs w:val="28"/>
        </w:rPr>
      </w:pPr>
      <w:r>
        <w:rPr>
          <w:rFonts w:hint="eastAsia" w:ascii="微软雅黑" w:hAnsi="微软雅黑" w:eastAsia="微软雅黑"/>
          <w:b/>
          <w:color w:val="auto"/>
          <w:sz w:val="28"/>
          <w:szCs w:val="28"/>
        </w:rPr>
        <w:t>3.FPGA开发工程师</w:t>
      </w:r>
    </w:p>
    <w:p>
      <w:pPr>
        <w:spacing w:line="0" w:lineRule="atLeast"/>
        <w:rPr>
          <w:rFonts w:hint="eastAsia" w:ascii="微软雅黑" w:hAnsi="微软雅黑" w:eastAsia="微软雅黑"/>
          <w:color w:val="auto"/>
          <w:sz w:val="28"/>
          <w:szCs w:val="28"/>
        </w:rPr>
      </w:pPr>
      <w:r>
        <w:rPr>
          <w:rFonts w:hint="eastAsia" w:ascii="微软雅黑" w:hAnsi="微软雅黑" w:eastAsia="微软雅黑"/>
          <w:color w:val="auto"/>
          <w:sz w:val="28"/>
          <w:szCs w:val="28"/>
        </w:rPr>
        <w:t>岗位职责：从事FPGA逻辑、接口和算法的设计、开发、验证与维护</w:t>
      </w:r>
    </w:p>
    <w:p>
      <w:pPr>
        <w:spacing w:line="0" w:lineRule="atLeast"/>
        <w:rPr>
          <w:rFonts w:ascii="微软雅黑" w:hAnsi="微软雅黑" w:eastAsia="微软雅黑"/>
          <w:color w:val="auto"/>
          <w:sz w:val="28"/>
          <w:szCs w:val="28"/>
        </w:rPr>
      </w:pPr>
      <w:r>
        <w:rPr>
          <w:rFonts w:hint="eastAsia" w:ascii="微软雅黑" w:hAnsi="微软雅黑" w:eastAsia="微软雅黑"/>
          <w:color w:val="auto"/>
          <w:sz w:val="28"/>
          <w:szCs w:val="28"/>
        </w:rPr>
        <w:t>需求专业：电子信息、</w:t>
      </w:r>
      <w:r>
        <w:rPr>
          <w:rFonts w:hint="eastAsia" w:ascii="微软雅黑" w:hAnsi="微软雅黑" w:eastAsia="微软雅黑"/>
          <w:color w:val="auto"/>
          <w:sz w:val="28"/>
          <w:szCs w:val="28"/>
          <w:lang w:val="en-US" w:eastAsia="zh-CN"/>
        </w:rPr>
        <w:t>控制工程</w:t>
      </w:r>
      <w:r>
        <w:rPr>
          <w:rFonts w:hint="eastAsia" w:ascii="微软雅黑" w:hAnsi="微软雅黑" w:eastAsia="微软雅黑"/>
          <w:color w:val="auto"/>
          <w:sz w:val="28"/>
          <w:szCs w:val="28"/>
        </w:rPr>
        <w:t>、计算机</w:t>
      </w:r>
      <w:r>
        <w:rPr>
          <w:rFonts w:hint="eastAsia" w:ascii="微软雅黑" w:hAnsi="微软雅黑" w:eastAsia="微软雅黑"/>
          <w:color w:val="auto"/>
          <w:sz w:val="28"/>
          <w:szCs w:val="28"/>
          <w:lang w:eastAsia="zh-CN"/>
        </w:rPr>
        <w:t>、</w:t>
      </w:r>
      <w:r>
        <w:rPr>
          <w:rFonts w:hint="eastAsia" w:ascii="微软雅黑" w:hAnsi="微软雅黑" w:eastAsia="微软雅黑"/>
          <w:color w:val="auto"/>
          <w:sz w:val="28"/>
          <w:szCs w:val="28"/>
        </w:rPr>
        <w:t>通信</w:t>
      </w:r>
      <w:r>
        <w:rPr>
          <w:rFonts w:hint="eastAsia" w:ascii="微软雅黑" w:hAnsi="微软雅黑" w:eastAsia="微软雅黑"/>
          <w:color w:val="auto"/>
          <w:sz w:val="28"/>
          <w:szCs w:val="28"/>
          <w:lang w:val="en-US" w:eastAsia="zh-CN"/>
        </w:rPr>
        <w:t>工程</w:t>
      </w:r>
      <w:r>
        <w:rPr>
          <w:rFonts w:hint="eastAsia" w:ascii="微软雅黑" w:hAnsi="微软雅黑" w:eastAsia="微软雅黑"/>
          <w:color w:val="auto"/>
          <w:sz w:val="28"/>
          <w:szCs w:val="28"/>
        </w:rPr>
        <w:t>等相关专业</w:t>
      </w:r>
    </w:p>
    <w:p>
      <w:pPr>
        <w:spacing w:line="0" w:lineRule="atLeast"/>
        <w:rPr>
          <w:rFonts w:ascii="微软雅黑" w:hAnsi="微软雅黑" w:eastAsia="微软雅黑"/>
          <w:sz w:val="28"/>
          <w:szCs w:val="28"/>
        </w:rPr>
      </w:pPr>
      <w:r>
        <w:rPr>
          <w:rFonts w:hint="eastAsia" w:ascii="微软雅黑" w:hAnsi="微软雅黑" w:eastAsia="微软雅黑"/>
          <w:sz w:val="28"/>
          <w:szCs w:val="28"/>
        </w:rPr>
        <w:t>学历要求：硕士、博士研究生</w:t>
      </w:r>
    </w:p>
    <w:p>
      <w:pPr>
        <w:spacing w:line="0" w:lineRule="atLeast"/>
        <w:rPr>
          <w:rFonts w:ascii="微软雅黑" w:hAnsi="微软雅黑" w:eastAsia="微软雅黑"/>
          <w:color w:val="auto"/>
          <w:sz w:val="28"/>
          <w:szCs w:val="28"/>
          <w:u w:val="none"/>
        </w:rPr>
      </w:pPr>
      <w:r>
        <w:rPr>
          <w:rFonts w:hint="eastAsia" w:ascii="微软雅黑" w:hAnsi="微软雅黑" w:eastAsia="微软雅黑"/>
          <w:sz w:val="28"/>
          <w:szCs w:val="28"/>
        </w:rPr>
        <w:t>能力要求：精通VHDL或Verilog语言；熟悉Xilinx的FPGA内部结构，熟悉Vivado、Modelsim等相关工具及开发流程</w:t>
      </w:r>
      <w:r>
        <w:rPr>
          <w:rFonts w:hint="eastAsia" w:ascii="微软雅黑" w:hAnsi="微软雅黑" w:eastAsia="微软雅黑"/>
          <w:sz w:val="28"/>
          <w:szCs w:val="28"/>
          <w:u w:val="none"/>
        </w:rPr>
        <w:t>；</w:t>
      </w:r>
      <w:r>
        <w:rPr>
          <w:rFonts w:hint="eastAsia" w:ascii="微软雅黑" w:hAnsi="微软雅黑" w:eastAsia="微软雅黑"/>
          <w:sz w:val="28"/>
          <w:szCs w:val="28"/>
          <w:u w:val="none"/>
          <w:lang w:eastAsia="zh-CN"/>
        </w:rPr>
        <w:t>具备</w:t>
      </w:r>
      <w:r>
        <w:rPr>
          <w:rFonts w:hint="eastAsia" w:ascii="微软雅黑" w:hAnsi="微软雅黑" w:eastAsia="微软雅黑"/>
          <w:sz w:val="28"/>
          <w:szCs w:val="28"/>
          <w:u w:val="none"/>
        </w:rPr>
        <w:t>SRIO、UART、SPI</w:t>
      </w:r>
      <w:r>
        <w:rPr>
          <w:rFonts w:hint="eastAsia" w:ascii="微软雅黑" w:hAnsi="微软雅黑" w:eastAsia="微软雅黑"/>
          <w:sz w:val="28"/>
          <w:szCs w:val="28"/>
          <w:u w:val="none"/>
          <w:lang w:eastAsia="zh-CN"/>
        </w:rPr>
        <w:t>接</w:t>
      </w:r>
      <w:r>
        <w:rPr>
          <w:rFonts w:hint="default" w:ascii="微软雅黑" w:hAnsi="微软雅黑" w:eastAsia="微软雅黑"/>
          <w:sz w:val="28"/>
          <w:szCs w:val="28"/>
          <w:u w:val="none"/>
          <w:lang w:val="en-US" w:eastAsia="zh-CN"/>
        </w:rPr>
        <w:t>口</w:t>
      </w:r>
      <w:r>
        <w:rPr>
          <w:rFonts w:hint="eastAsia" w:ascii="微软雅黑" w:hAnsi="微软雅黑" w:eastAsia="微软雅黑"/>
          <w:sz w:val="28"/>
          <w:szCs w:val="28"/>
          <w:u w:val="none"/>
          <w:lang w:val="en-US" w:eastAsia="zh-CN"/>
        </w:rPr>
        <w:t>设计</w:t>
      </w:r>
      <w:r>
        <w:rPr>
          <w:rFonts w:hint="default" w:ascii="微软雅黑" w:hAnsi="微软雅黑" w:eastAsia="微软雅黑"/>
          <w:sz w:val="28"/>
          <w:szCs w:val="28"/>
          <w:u w:val="none"/>
          <w:lang w:val="en-US" w:eastAsia="zh-CN"/>
        </w:rPr>
        <w:t>能</w:t>
      </w:r>
      <w:r>
        <w:rPr>
          <w:rFonts w:hint="default" w:ascii="微软雅黑" w:hAnsi="微软雅黑" w:eastAsia="微软雅黑"/>
          <w:color w:val="auto"/>
          <w:sz w:val="28"/>
          <w:szCs w:val="28"/>
          <w:u w:val="none"/>
          <w:lang w:val="en-US" w:eastAsia="zh-CN"/>
        </w:rPr>
        <w:t>力</w:t>
      </w:r>
      <w:r>
        <w:rPr>
          <w:rFonts w:hint="eastAsia" w:ascii="微软雅黑" w:hAnsi="微软雅黑" w:eastAsia="微软雅黑"/>
          <w:color w:val="auto"/>
          <w:sz w:val="28"/>
          <w:szCs w:val="28"/>
          <w:u w:val="none"/>
          <w:lang w:val="en-US" w:eastAsia="zh-CN"/>
        </w:rPr>
        <w:t>和</w:t>
      </w:r>
      <w:r>
        <w:rPr>
          <w:rFonts w:hint="eastAsia" w:ascii="微软雅黑" w:hAnsi="微软雅黑" w:eastAsia="微软雅黑"/>
          <w:color w:val="auto"/>
          <w:sz w:val="28"/>
          <w:szCs w:val="28"/>
          <w:u w:val="none"/>
        </w:rPr>
        <w:t>算法在</w:t>
      </w:r>
      <w:r>
        <w:rPr>
          <w:rFonts w:ascii="微软雅黑" w:hAnsi="微软雅黑" w:eastAsia="微软雅黑"/>
          <w:color w:val="auto"/>
          <w:sz w:val="28"/>
          <w:szCs w:val="28"/>
          <w:u w:val="none"/>
        </w:rPr>
        <w:t>FPGA</w:t>
      </w:r>
      <w:r>
        <w:rPr>
          <w:rFonts w:hint="eastAsia" w:ascii="微软雅黑" w:hAnsi="微软雅黑" w:eastAsia="微软雅黑"/>
          <w:color w:val="auto"/>
          <w:sz w:val="28"/>
          <w:szCs w:val="28"/>
          <w:u w:val="none"/>
        </w:rPr>
        <w:t>上的实现能力</w:t>
      </w:r>
    </w:p>
    <w:p>
      <w:pPr>
        <w:spacing w:line="0" w:lineRule="atLeast"/>
        <w:rPr>
          <w:rFonts w:ascii="微软雅黑" w:hAnsi="微软雅黑" w:eastAsia="微软雅黑"/>
          <w:b/>
          <w:sz w:val="28"/>
          <w:szCs w:val="28"/>
        </w:rPr>
      </w:pPr>
      <w:r>
        <w:rPr>
          <w:rFonts w:hint="eastAsia" w:ascii="微软雅黑" w:hAnsi="微软雅黑" w:eastAsia="微软雅黑"/>
          <w:b/>
          <w:sz w:val="28"/>
          <w:szCs w:val="28"/>
        </w:rPr>
        <w:t>4.嵌入式软件开发工程师</w:t>
      </w:r>
    </w:p>
    <w:p>
      <w:pPr>
        <w:spacing w:line="0" w:lineRule="atLeast"/>
        <w:rPr>
          <w:rFonts w:hint="eastAsia" w:ascii="微软雅黑" w:hAnsi="微软雅黑" w:eastAsia="微软雅黑"/>
          <w:sz w:val="28"/>
          <w:szCs w:val="28"/>
        </w:rPr>
      </w:pPr>
      <w:r>
        <w:rPr>
          <w:rFonts w:hint="eastAsia" w:ascii="微软雅黑" w:hAnsi="微软雅黑" w:eastAsia="微软雅黑"/>
          <w:sz w:val="28"/>
          <w:szCs w:val="28"/>
        </w:rPr>
        <w:t>岗位职责：从事数字信号处理、嵌入式系统算法及应用程序开发</w:t>
      </w:r>
    </w:p>
    <w:p>
      <w:pPr>
        <w:spacing w:line="0" w:lineRule="atLeast"/>
        <w:rPr>
          <w:rFonts w:ascii="微软雅黑" w:hAnsi="微软雅黑" w:eastAsia="微软雅黑"/>
          <w:sz w:val="28"/>
          <w:szCs w:val="28"/>
        </w:rPr>
      </w:pPr>
      <w:r>
        <w:rPr>
          <w:rFonts w:hint="eastAsia" w:ascii="微软雅黑" w:hAnsi="微软雅黑" w:eastAsia="微软雅黑"/>
          <w:sz w:val="28"/>
          <w:szCs w:val="28"/>
        </w:rPr>
        <w:t>需求专业：软件工程、计算机、电子信息、</w:t>
      </w:r>
      <w:r>
        <w:rPr>
          <w:rFonts w:hint="eastAsia" w:ascii="微软雅黑" w:hAnsi="微软雅黑" w:eastAsia="微软雅黑"/>
          <w:sz w:val="28"/>
          <w:szCs w:val="28"/>
          <w:lang w:val="en-US" w:eastAsia="zh-CN"/>
        </w:rPr>
        <w:t>控制工程</w:t>
      </w:r>
      <w:r>
        <w:rPr>
          <w:rFonts w:hint="eastAsia" w:ascii="微软雅黑" w:hAnsi="微软雅黑" w:eastAsia="微软雅黑"/>
          <w:sz w:val="28"/>
          <w:szCs w:val="28"/>
        </w:rPr>
        <w:t>等相关专业</w:t>
      </w:r>
    </w:p>
    <w:p>
      <w:pPr>
        <w:spacing w:line="0" w:lineRule="atLeast"/>
        <w:rPr>
          <w:rFonts w:ascii="微软雅黑" w:hAnsi="微软雅黑" w:eastAsia="微软雅黑"/>
          <w:sz w:val="28"/>
          <w:szCs w:val="28"/>
        </w:rPr>
      </w:pPr>
      <w:r>
        <w:rPr>
          <w:rFonts w:hint="eastAsia" w:ascii="微软雅黑" w:hAnsi="微软雅黑" w:eastAsia="微软雅黑"/>
          <w:sz w:val="28"/>
          <w:szCs w:val="28"/>
        </w:rPr>
        <w:t>学历要求：硕士、博士研究生</w:t>
      </w:r>
    </w:p>
    <w:p>
      <w:pPr>
        <w:spacing w:line="0" w:lineRule="atLeast"/>
        <w:rPr>
          <w:rFonts w:ascii="微软雅黑" w:hAnsi="微软雅黑" w:eastAsia="微软雅黑"/>
          <w:sz w:val="28"/>
          <w:szCs w:val="28"/>
        </w:rPr>
      </w:pPr>
      <w:r>
        <w:rPr>
          <w:rFonts w:hint="eastAsia" w:ascii="微软雅黑" w:hAnsi="微软雅黑" w:eastAsia="微软雅黑"/>
          <w:sz w:val="28"/>
          <w:szCs w:val="28"/>
        </w:rPr>
        <w:t>能力要求：精通C/C++、Python等语言，掌握嵌入式实时操作系统下的应用程序开发；至少对一种嵌入式CPU（ARM、MIPS等）有深入了解，掌握计算机视觉、深度学习等知识</w:t>
      </w:r>
    </w:p>
    <w:p>
      <w:pPr>
        <w:spacing w:line="0" w:lineRule="atLeast"/>
        <w:rPr>
          <w:rFonts w:hint="eastAsia" w:ascii="微软雅黑" w:hAnsi="微软雅黑" w:eastAsia="微软雅黑"/>
          <w:b/>
          <w:sz w:val="28"/>
          <w:szCs w:val="28"/>
        </w:rPr>
      </w:pPr>
      <w:r>
        <w:rPr>
          <w:rFonts w:hint="eastAsia" w:ascii="微软雅黑" w:hAnsi="微软雅黑" w:eastAsia="微软雅黑"/>
          <w:b/>
          <w:sz w:val="28"/>
          <w:szCs w:val="28"/>
        </w:rPr>
        <w:t xml:space="preserve">5.图像处理工程师 </w:t>
      </w:r>
    </w:p>
    <w:p>
      <w:pPr>
        <w:spacing w:line="0" w:lineRule="atLeast"/>
        <w:rPr>
          <w:rFonts w:hint="eastAsia" w:ascii="微软雅黑" w:hAnsi="微软雅黑" w:eastAsia="微软雅黑"/>
          <w:sz w:val="28"/>
          <w:szCs w:val="28"/>
        </w:rPr>
      </w:pPr>
      <w:r>
        <w:rPr>
          <w:rFonts w:hint="eastAsia" w:ascii="微软雅黑" w:hAnsi="微软雅黑" w:eastAsia="微软雅黑"/>
          <w:sz w:val="28"/>
          <w:szCs w:val="28"/>
        </w:rPr>
        <w:t>岗位职责：</w:t>
      </w:r>
      <w:r>
        <w:rPr>
          <w:rFonts w:hint="eastAsia" w:ascii="微软雅黑" w:hAnsi="微软雅黑" w:eastAsia="微软雅黑"/>
          <w:color w:val="auto"/>
          <w:sz w:val="28"/>
          <w:szCs w:val="28"/>
        </w:rPr>
        <w:t>从事视频目标检测、跟踪等</w:t>
      </w:r>
      <w:r>
        <w:rPr>
          <w:rFonts w:hint="eastAsia" w:ascii="微软雅黑" w:hAnsi="微软雅黑" w:eastAsia="微软雅黑"/>
          <w:sz w:val="28"/>
          <w:szCs w:val="28"/>
        </w:rPr>
        <w:t>处理模块的算法设计</w:t>
      </w:r>
    </w:p>
    <w:p>
      <w:pPr>
        <w:spacing w:line="0" w:lineRule="atLeast"/>
        <w:rPr>
          <w:rFonts w:ascii="微软雅黑" w:hAnsi="微软雅黑" w:eastAsia="微软雅黑"/>
          <w:sz w:val="28"/>
          <w:szCs w:val="28"/>
        </w:rPr>
      </w:pPr>
      <w:r>
        <w:rPr>
          <w:rFonts w:hint="eastAsia" w:ascii="微软雅黑" w:hAnsi="微软雅黑" w:eastAsia="微软雅黑"/>
          <w:sz w:val="28"/>
          <w:szCs w:val="28"/>
        </w:rPr>
        <w:t>需求专业：光学工程、光电工程、计算机、软件工程等相关专业</w:t>
      </w:r>
    </w:p>
    <w:p>
      <w:pPr>
        <w:spacing w:line="0" w:lineRule="atLeast"/>
        <w:rPr>
          <w:rFonts w:ascii="微软雅黑" w:hAnsi="微软雅黑" w:eastAsia="微软雅黑"/>
          <w:sz w:val="28"/>
          <w:szCs w:val="28"/>
        </w:rPr>
      </w:pPr>
      <w:r>
        <w:rPr>
          <w:rFonts w:hint="eastAsia" w:ascii="微软雅黑" w:hAnsi="微软雅黑" w:eastAsia="微软雅黑"/>
          <w:sz w:val="28"/>
          <w:szCs w:val="28"/>
        </w:rPr>
        <w:t>学历要求：硕士、博士研究生</w:t>
      </w:r>
    </w:p>
    <w:p>
      <w:pPr>
        <w:spacing w:line="0" w:lineRule="atLeast"/>
        <w:rPr>
          <w:rFonts w:hint="eastAsia" w:ascii="微软雅黑" w:hAnsi="微软雅黑" w:eastAsia="微软雅黑"/>
          <w:sz w:val="28"/>
          <w:szCs w:val="28"/>
        </w:rPr>
      </w:pPr>
      <w:r>
        <w:rPr>
          <w:rFonts w:hint="eastAsia" w:ascii="微软雅黑" w:hAnsi="微软雅黑" w:eastAsia="微软雅黑"/>
          <w:sz w:val="28"/>
          <w:szCs w:val="28"/>
        </w:rPr>
        <w:t>能力要求：熟悉ISP</w:t>
      </w:r>
      <w:r>
        <w:rPr>
          <w:rFonts w:hint="eastAsia" w:ascii="微软雅黑" w:hAnsi="微软雅黑" w:eastAsia="微软雅黑"/>
          <w:sz w:val="28"/>
          <w:szCs w:val="28"/>
          <w:lang w:eastAsia="zh-CN"/>
        </w:rPr>
        <w:t>、</w:t>
      </w:r>
      <w:r>
        <w:rPr>
          <w:rFonts w:hint="eastAsia" w:ascii="微软雅黑" w:hAnsi="微软雅黑" w:eastAsia="微软雅黑"/>
          <w:sz w:val="28"/>
          <w:szCs w:val="28"/>
        </w:rPr>
        <w:t>3A算法等专业知识，精通C/C++、matlab编程，熟悉光学成像、</w:t>
      </w:r>
      <w:r>
        <w:rPr>
          <w:rFonts w:hint="eastAsia" w:ascii="微软雅黑" w:hAnsi="微软雅黑" w:eastAsia="微软雅黑"/>
          <w:sz w:val="28"/>
          <w:szCs w:val="28"/>
          <w:lang w:val="en-US" w:eastAsia="zh-CN"/>
        </w:rPr>
        <w:t>图像</w:t>
      </w:r>
      <w:r>
        <w:rPr>
          <w:rFonts w:hint="eastAsia" w:ascii="微软雅黑" w:hAnsi="微软雅黑" w:eastAsia="微软雅黑"/>
          <w:sz w:val="28"/>
          <w:szCs w:val="28"/>
        </w:rPr>
        <w:t>传感相关技术，深入了解图像滤波、增强、分割、目标检测、跟踪和识别等技术</w:t>
      </w:r>
    </w:p>
    <w:p>
      <w:pPr>
        <w:spacing w:line="0" w:lineRule="atLeast"/>
        <w:rPr>
          <w:rFonts w:hint="eastAsia" w:ascii="微软雅黑" w:hAnsi="微软雅黑" w:eastAsia="微软雅黑"/>
          <w:b/>
          <w:sz w:val="28"/>
          <w:szCs w:val="28"/>
        </w:rPr>
      </w:pPr>
      <w:r>
        <w:rPr>
          <w:rFonts w:hint="eastAsia" w:ascii="微软雅黑" w:hAnsi="微软雅黑" w:eastAsia="微软雅黑"/>
          <w:b/>
          <w:sz w:val="28"/>
          <w:szCs w:val="28"/>
        </w:rPr>
        <w:t>6.数字化制造工程师</w:t>
      </w:r>
    </w:p>
    <w:p>
      <w:pPr>
        <w:spacing w:line="0" w:lineRule="atLeast"/>
        <w:rPr>
          <w:rFonts w:ascii="微软雅黑" w:hAnsi="微软雅黑" w:eastAsia="微软雅黑"/>
          <w:sz w:val="28"/>
          <w:szCs w:val="28"/>
        </w:rPr>
      </w:pPr>
      <w:r>
        <w:rPr>
          <w:rFonts w:hint="eastAsia" w:ascii="微软雅黑" w:hAnsi="微软雅黑" w:eastAsia="微软雅黑"/>
          <w:sz w:val="28"/>
          <w:szCs w:val="28"/>
        </w:rPr>
        <w:t>岗位职责：承担机械或光学零件加工工艺和数控编程任务，参与数字化制造生产线规划设计</w:t>
      </w:r>
    </w:p>
    <w:p>
      <w:pPr>
        <w:spacing w:line="0" w:lineRule="atLeast"/>
        <w:rPr>
          <w:rFonts w:ascii="微软雅黑" w:hAnsi="微软雅黑" w:eastAsia="微软雅黑"/>
          <w:sz w:val="28"/>
          <w:szCs w:val="28"/>
        </w:rPr>
      </w:pPr>
      <w:r>
        <w:rPr>
          <w:rFonts w:hint="eastAsia" w:ascii="微软雅黑" w:hAnsi="微软雅黑" w:eastAsia="微软雅黑"/>
          <w:sz w:val="28"/>
          <w:szCs w:val="28"/>
        </w:rPr>
        <w:t>需求专业：机械设计制造、智能制造、数控技术、光学加工技术等</w:t>
      </w:r>
    </w:p>
    <w:p>
      <w:pPr>
        <w:spacing w:line="0" w:lineRule="atLeast"/>
        <w:rPr>
          <w:rFonts w:ascii="微软雅黑" w:hAnsi="微软雅黑" w:eastAsia="微软雅黑"/>
          <w:sz w:val="28"/>
          <w:szCs w:val="28"/>
        </w:rPr>
      </w:pPr>
      <w:r>
        <w:rPr>
          <w:rFonts w:hint="eastAsia" w:ascii="微软雅黑" w:hAnsi="微软雅黑" w:eastAsia="微软雅黑"/>
          <w:sz w:val="28"/>
          <w:szCs w:val="28"/>
        </w:rPr>
        <w:t>学历要求：</w:t>
      </w:r>
      <w:r>
        <w:rPr>
          <w:rFonts w:hint="eastAsia" w:ascii="微软雅黑" w:hAnsi="微软雅黑" w:eastAsia="微软雅黑"/>
          <w:sz w:val="28"/>
          <w:szCs w:val="28"/>
          <w:lang w:val="en-US" w:eastAsia="zh-CN"/>
        </w:rPr>
        <w:t>大学本科、</w:t>
      </w:r>
      <w:r>
        <w:rPr>
          <w:rFonts w:hint="eastAsia" w:ascii="微软雅黑" w:hAnsi="微软雅黑" w:eastAsia="微软雅黑"/>
          <w:sz w:val="28"/>
          <w:szCs w:val="28"/>
        </w:rPr>
        <w:t>硕士研究生</w:t>
      </w:r>
    </w:p>
    <w:p>
      <w:pPr>
        <w:spacing w:line="0" w:lineRule="atLeast"/>
        <w:rPr>
          <w:rFonts w:hint="eastAsia" w:ascii="微软雅黑" w:hAnsi="微软雅黑" w:eastAsia="微软雅黑"/>
          <w:sz w:val="28"/>
          <w:szCs w:val="28"/>
        </w:rPr>
      </w:pPr>
      <w:r>
        <w:rPr>
          <w:rFonts w:hint="eastAsia" w:ascii="微软雅黑" w:hAnsi="微软雅黑" w:eastAsia="微软雅黑"/>
          <w:sz w:val="28"/>
          <w:szCs w:val="28"/>
        </w:rPr>
        <w:t>能力要求：熟练掌握机械制造工艺及设备专业知识，熟练应用AutoCAD、Pro-E等工程软件，具备加工中心（数控）编程能力；或者了解光学零件加工技术，掌握光学数控、高速高效加工工艺设计及设备操作</w:t>
      </w:r>
    </w:p>
    <w:p>
      <w:pPr>
        <w:pStyle w:val="8"/>
        <w:numPr>
          <w:ilvl w:val="0"/>
          <w:numId w:val="6"/>
        </w:numPr>
        <w:spacing w:line="0" w:lineRule="atLeast"/>
        <w:ind w:firstLineChars="0"/>
        <w:rPr>
          <w:rFonts w:ascii="微软雅黑" w:hAnsi="微软雅黑" w:eastAsia="微软雅黑"/>
          <w:b/>
          <w:sz w:val="28"/>
          <w:szCs w:val="28"/>
        </w:rPr>
      </w:pPr>
      <w:r>
        <w:rPr>
          <w:rFonts w:hint="eastAsia" w:ascii="微软雅黑" w:hAnsi="微软雅黑" w:eastAsia="微软雅黑"/>
          <w:b/>
          <w:sz w:val="28"/>
          <w:szCs w:val="28"/>
          <w:lang w:val="en-US" w:eastAsia="zh-CN"/>
        </w:rPr>
        <w:t>装</w:t>
      </w:r>
      <w:r>
        <w:rPr>
          <w:rFonts w:hint="default" w:ascii="微软雅黑" w:hAnsi="微软雅黑" w:eastAsia="微软雅黑"/>
          <w:b/>
          <w:sz w:val="28"/>
          <w:szCs w:val="28"/>
          <w:lang w:val="en-US" w:eastAsia="zh-CN"/>
        </w:rPr>
        <w:t>调</w:t>
      </w:r>
      <w:r>
        <w:rPr>
          <w:rFonts w:hint="eastAsia" w:ascii="微软雅黑" w:hAnsi="微软雅黑" w:eastAsia="微软雅黑"/>
          <w:b/>
          <w:sz w:val="28"/>
          <w:szCs w:val="28"/>
          <w:lang w:val="en-US" w:eastAsia="zh-CN"/>
        </w:rPr>
        <w:t>测试工程</w:t>
      </w:r>
      <w:r>
        <w:rPr>
          <w:rFonts w:hint="default" w:ascii="微软雅黑" w:hAnsi="微软雅黑" w:eastAsia="微软雅黑"/>
          <w:b/>
          <w:sz w:val="28"/>
          <w:szCs w:val="28"/>
          <w:lang w:val="en-US" w:eastAsia="zh-CN"/>
        </w:rPr>
        <w:t>师</w:t>
      </w:r>
    </w:p>
    <w:p>
      <w:pPr>
        <w:spacing w:line="0" w:lineRule="atLeast"/>
        <w:rPr>
          <w:rFonts w:hint="default" w:ascii="微软雅黑" w:hAnsi="微软雅黑" w:eastAsia="微软雅黑"/>
          <w:sz w:val="28"/>
          <w:szCs w:val="28"/>
          <w:lang w:val="en-US"/>
        </w:rPr>
      </w:pPr>
      <w:r>
        <w:rPr>
          <w:rFonts w:hint="eastAsia" w:ascii="微软雅黑" w:hAnsi="微软雅黑" w:eastAsia="微软雅黑"/>
          <w:sz w:val="28"/>
          <w:szCs w:val="28"/>
          <w:lang w:val="en-US"/>
        </w:rPr>
        <w:t>岗</w:t>
      </w:r>
      <w:r>
        <w:rPr>
          <w:rFonts w:hint="eastAsia" w:ascii="微软雅黑" w:hAnsi="微软雅黑" w:eastAsia="微软雅黑"/>
          <w:sz w:val="28"/>
          <w:szCs w:val="28"/>
          <w:lang w:val="en-US" w:eastAsia="zh-CN"/>
        </w:rPr>
        <w:t>位</w:t>
      </w:r>
      <w:r>
        <w:rPr>
          <w:rFonts w:hint="default" w:ascii="微软雅黑" w:hAnsi="微软雅黑" w:eastAsia="微软雅黑"/>
          <w:sz w:val="28"/>
          <w:szCs w:val="28"/>
          <w:lang w:val="en-US" w:eastAsia="zh-CN"/>
        </w:rPr>
        <w:t>职</w:t>
      </w:r>
      <w:r>
        <w:rPr>
          <w:rFonts w:hint="eastAsia" w:ascii="微软雅黑" w:hAnsi="微软雅黑" w:eastAsia="微软雅黑"/>
          <w:sz w:val="28"/>
          <w:szCs w:val="28"/>
          <w:lang w:val="en-US" w:eastAsia="zh-CN"/>
        </w:rPr>
        <w:t>责：从事光电装备、精密仪器的装配调试工艺和检测计量技术</w:t>
      </w:r>
    </w:p>
    <w:p>
      <w:pPr>
        <w:spacing w:line="0" w:lineRule="atLeast"/>
        <w:rPr>
          <w:rFonts w:hint="default" w:ascii="微软雅黑" w:hAnsi="微软雅黑" w:eastAsia="微软雅黑"/>
          <w:sz w:val="28"/>
          <w:szCs w:val="28"/>
          <w:lang w:val="en-US"/>
        </w:rPr>
      </w:pPr>
      <w:r>
        <w:rPr>
          <w:rFonts w:hint="eastAsia" w:ascii="微软雅黑" w:hAnsi="微软雅黑" w:eastAsia="微软雅黑"/>
          <w:sz w:val="28"/>
          <w:szCs w:val="28"/>
          <w:lang w:val="en-US" w:eastAsia="zh-CN"/>
        </w:rPr>
        <w:t>需求专业：光电信息工程、电子信息工程、测控技术与仪器相关专业</w:t>
      </w:r>
    </w:p>
    <w:p>
      <w:pPr>
        <w:spacing w:line="0" w:lineRule="atLeast"/>
        <w:rPr>
          <w:rFonts w:hint="default" w:ascii="微软雅黑" w:hAnsi="微软雅黑" w:eastAsia="微软雅黑"/>
          <w:sz w:val="28"/>
          <w:szCs w:val="28"/>
          <w:lang w:val="en-US"/>
        </w:rPr>
      </w:pPr>
      <w:r>
        <w:rPr>
          <w:rFonts w:hint="eastAsia" w:ascii="微软雅黑" w:hAnsi="微软雅黑" w:eastAsia="微软雅黑"/>
          <w:sz w:val="28"/>
          <w:szCs w:val="28"/>
          <w:lang w:val="en-US" w:eastAsia="zh-CN"/>
        </w:rPr>
        <w:t>学历要求：大学本科、硕士研究生</w:t>
      </w:r>
    </w:p>
    <w:p>
      <w:pPr>
        <w:spacing w:line="0" w:lineRule="atLeast"/>
        <w:rPr>
          <w:rFonts w:hint="default" w:ascii="微软雅黑" w:hAnsi="微软雅黑" w:eastAsia="微软雅黑"/>
          <w:sz w:val="28"/>
          <w:szCs w:val="28"/>
          <w:lang w:val="en-US" w:eastAsia="zh-CN"/>
        </w:rPr>
      </w:pPr>
      <w:r>
        <w:rPr>
          <w:rFonts w:hint="default" w:ascii="微软雅黑" w:hAnsi="微软雅黑" w:eastAsia="微软雅黑"/>
          <w:sz w:val="28"/>
          <w:szCs w:val="28"/>
          <w:lang w:val="en-US" w:eastAsia="zh-CN"/>
        </w:rPr>
        <w:t>能</w:t>
      </w:r>
      <w:r>
        <w:rPr>
          <w:rFonts w:hint="eastAsia" w:ascii="微软雅黑" w:hAnsi="微软雅黑" w:eastAsia="微软雅黑"/>
          <w:sz w:val="28"/>
          <w:szCs w:val="28"/>
          <w:lang w:val="en-US" w:eastAsia="zh-CN"/>
        </w:rPr>
        <w:t>力要求：熟悉电子线路和光机结构，掌握电路、光学、机械相关设计软件和工具，了解光学仪器或光机电一体化设备</w:t>
      </w:r>
    </w:p>
    <w:p>
      <w:pPr>
        <w:spacing w:line="0" w:lineRule="atLeast"/>
        <w:rPr>
          <w:rFonts w:hint="default" w:ascii="微软雅黑" w:hAnsi="微软雅黑" w:eastAsia="微软雅黑"/>
          <w:b/>
          <w:sz w:val="28"/>
          <w:szCs w:val="28"/>
          <w:lang w:val="en-US" w:eastAsia="zh-CN"/>
        </w:rPr>
      </w:pPr>
      <w:r>
        <w:rPr>
          <w:rFonts w:hint="eastAsia" w:ascii="微软雅黑" w:hAnsi="微软雅黑" w:eastAsia="微软雅黑"/>
          <w:b/>
          <w:sz w:val="28"/>
          <w:szCs w:val="28"/>
          <w:lang w:val="en-US" w:eastAsia="zh-CN"/>
        </w:rPr>
        <w:t>简历投递</w:t>
      </w:r>
    </w:p>
    <w:p>
      <w:pPr>
        <w:spacing w:line="0" w:lineRule="atLeast"/>
        <w:rPr>
          <w:rFonts w:hint="default" w:ascii="微软雅黑" w:hAnsi="微软雅黑" w:eastAsia="微软雅黑"/>
          <w:sz w:val="28"/>
          <w:szCs w:val="28"/>
          <w:lang w:val="en-US" w:eastAsia="zh-CN"/>
        </w:rPr>
      </w:pPr>
      <w:r>
        <w:rPr>
          <w:rFonts w:hint="eastAsia" w:ascii="微软雅黑" w:hAnsi="微软雅黑" w:eastAsia="微软雅黑"/>
          <w:sz w:val="28"/>
          <w:szCs w:val="28"/>
          <w:lang w:val="en-US" w:eastAsia="zh-CN"/>
        </w:rPr>
        <w:t>1.中国兵器校园招聘平台：https://zhaopin.nhrdc.cn--用户注册--搜索“光电集团光电股份”--按要求投递简历</w:t>
      </w:r>
    </w:p>
    <w:p>
      <w:pPr>
        <w:spacing w:line="0" w:lineRule="atLeast"/>
        <w:rPr>
          <w:rFonts w:hint="eastAsia" w:ascii="微软雅黑" w:hAnsi="微软雅黑" w:eastAsia="微软雅黑"/>
          <w:b/>
          <w:sz w:val="28"/>
          <w:szCs w:val="28"/>
          <w:lang w:val="en-US" w:eastAsia="zh-CN"/>
        </w:rPr>
      </w:pPr>
      <w:r>
        <w:rPr>
          <w:rFonts w:hint="eastAsia" w:ascii="微软雅黑" w:hAnsi="微软雅黑" w:eastAsia="微软雅黑"/>
          <w:sz w:val="28"/>
          <w:szCs w:val="28"/>
          <w:lang w:val="en-US" w:eastAsia="zh-CN"/>
        </w:rPr>
        <w:t>2.</w:t>
      </w:r>
      <w:r>
        <w:rPr>
          <w:rFonts w:hint="eastAsia" w:ascii="微软雅黑" w:hAnsi="微软雅黑" w:eastAsia="微软雅黑"/>
          <w:sz w:val="28"/>
          <w:szCs w:val="28"/>
        </w:rPr>
        <w:t>电子邮箱：</w:t>
      </w:r>
      <w:r>
        <w:rPr>
          <w:rFonts w:hint="eastAsia" w:ascii="微软雅黑" w:hAnsi="微软雅黑" w:eastAsia="微软雅黑"/>
          <w:sz w:val="28"/>
          <w:szCs w:val="28"/>
        </w:rPr>
        <w:fldChar w:fldCharType="begin"/>
      </w:r>
      <w:r>
        <w:rPr>
          <w:rFonts w:hint="eastAsia" w:ascii="微软雅黑" w:hAnsi="微软雅黑" w:eastAsia="微软雅黑"/>
          <w:sz w:val="28"/>
          <w:szCs w:val="28"/>
        </w:rPr>
        <w:instrText xml:space="preserve"> HYPERLINK "mailto:gdgf_zp@163.com" </w:instrText>
      </w:r>
      <w:r>
        <w:rPr>
          <w:rFonts w:hint="eastAsia" w:ascii="微软雅黑" w:hAnsi="微软雅黑" w:eastAsia="微软雅黑"/>
          <w:sz w:val="28"/>
          <w:szCs w:val="28"/>
        </w:rPr>
        <w:fldChar w:fldCharType="separate"/>
      </w:r>
      <w:r>
        <w:rPr>
          <w:rStyle w:val="7"/>
          <w:rFonts w:hint="eastAsia" w:ascii="微软雅黑" w:hAnsi="微软雅黑" w:eastAsia="微软雅黑"/>
          <w:color w:val="auto"/>
          <w:sz w:val="28"/>
          <w:szCs w:val="28"/>
          <w:u w:val="none"/>
        </w:rPr>
        <w:t>gdgf_zp@163.com</w:t>
      </w:r>
      <w:r>
        <w:rPr>
          <w:rFonts w:hint="eastAsia" w:ascii="微软雅黑" w:hAnsi="微软雅黑" w:eastAsia="微软雅黑"/>
          <w:sz w:val="28"/>
          <w:szCs w:val="28"/>
        </w:rPr>
        <w:fldChar w:fldCharType="end"/>
      </w:r>
    </w:p>
    <w:p>
      <w:pPr>
        <w:spacing w:line="0" w:lineRule="atLeast"/>
        <w:rPr>
          <w:rFonts w:hint="eastAsia" w:ascii="微软雅黑" w:hAnsi="微软雅黑" w:eastAsia="微软雅黑"/>
          <w:b/>
          <w:sz w:val="28"/>
          <w:szCs w:val="28"/>
        </w:rPr>
      </w:pPr>
      <w:r>
        <w:rPr>
          <w:rFonts w:hint="eastAsia" w:ascii="微软雅黑" w:hAnsi="微软雅黑" w:eastAsia="微软雅黑"/>
          <w:b/>
          <w:sz w:val="28"/>
          <w:szCs w:val="28"/>
        </w:rPr>
        <w:t>联系方式</w:t>
      </w:r>
    </w:p>
    <w:p>
      <w:pPr>
        <w:spacing w:line="0" w:lineRule="atLeast"/>
        <w:rPr>
          <w:rFonts w:hint="eastAsia" w:ascii="微软雅黑" w:hAnsi="微软雅黑" w:eastAsia="微软雅黑"/>
          <w:sz w:val="28"/>
          <w:szCs w:val="28"/>
        </w:rPr>
      </w:pPr>
      <w:r>
        <w:rPr>
          <w:rFonts w:hint="eastAsia" w:ascii="微软雅黑" w:hAnsi="微软雅黑" w:eastAsia="微软雅黑"/>
          <w:sz w:val="28"/>
          <w:szCs w:val="28"/>
        </w:rPr>
        <w:t>联系电话：029-81019153</w:t>
      </w:r>
      <w:r>
        <w:rPr>
          <w:rFonts w:hint="eastAsia" w:ascii="微软雅黑" w:hAnsi="微软雅黑" w:eastAsia="微软雅黑"/>
          <w:sz w:val="28"/>
          <w:szCs w:val="28"/>
          <w:lang w:eastAsia="zh-CN"/>
        </w:rPr>
        <w:t>、</w:t>
      </w:r>
      <w:r>
        <w:rPr>
          <w:rFonts w:hint="default" w:ascii="微软雅黑" w:hAnsi="微软雅黑" w:eastAsia="微软雅黑"/>
          <w:sz w:val="28"/>
          <w:szCs w:val="28"/>
          <w:lang w:val="en-US" w:eastAsia="zh-CN"/>
        </w:rPr>
        <w:t>81019116</w:t>
      </w:r>
      <w:r>
        <w:rPr>
          <w:rFonts w:hint="eastAsia" w:ascii="微软雅黑" w:hAnsi="微软雅黑" w:eastAsia="微软雅黑"/>
          <w:sz w:val="28"/>
          <w:szCs w:val="28"/>
        </w:rPr>
        <w:t xml:space="preserve">联 系 人：刘老师 </w:t>
      </w:r>
      <w:r>
        <w:rPr>
          <w:rFonts w:hint="default" w:ascii="微软雅黑" w:hAnsi="微软雅黑" w:eastAsia="微软雅黑"/>
          <w:sz w:val="28"/>
          <w:szCs w:val="28"/>
          <w:lang w:val="en-US"/>
        </w:rPr>
        <w:t>陈老师</w:t>
      </w:r>
      <w:r>
        <w:rPr>
          <w:rFonts w:hint="eastAsia" w:ascii="微软雅黑" w:hAnsi="微软雅黑" w:eastAsia="微软雅黑"/>
          <w:sz w:val="28"/>
          <w:szCs w:val="28"/>
        </w:rPr>
        <w:t xml:space="preserve"> </w:t>
      </w:r>
    </w:p>
    <w:p>
      <w:pPr>
        <w:spacing w:line="0" w:lineRule="atLeast"/>
        <w:rPr>
          <w:rFonts w:ascii="微软雅黑" w:hAnsi="微软雅黑" w:eastAsia="微软雅黑"/>
          <w:sz w:val="28"/>
          <w:szCs w:val="28"/>
        </w:rPr>
      </w:pPr>
      <w:r>
        <w:rPr>
          <w:rFonts w:hint="eastAsia" w:ascii="微软雅黑" w:hAnsi="微软雅黑" w:eastAsia="微软雅黑"/>
          <w:sz w:val="28"/>
          <w:szCs w:val="28"/>
        </w:rPr>
        <w:t>通讯地址：西安市新城区长乐中路 35号</w:t>
      </w:r>
    </w:p>
    <w:p>
      <w:pPr>
        <w:jc w:val="center"/>
        <w:rPr>
          <w:rFonts w:hint="eastAsia" w:ascii="微软雅黑" w:hAnsi="微软雅黑" w:eastAsia="微软雅黑"/>
          <w:b/>
          <w:sz w:val="32"/>
        </w:rPr>
      </w:pPr>
    </w:p>
    <w:p>
      <w:pPr>
        <w:jc w:val="center"/>
        <w:rPr>
          <w:rFonts w:hint="eastAsia" w:ascii="微软雅黑" w:hAnsi="微软雅黑" w:eastAsia="微软雅黑"/>
          <w:b/>
          <w:sz w:val="32"/>
        </w:rPr>
      </w:pPr>
    </w:p>
    <w:p>
      <w:pPr>
        <w:jc w:val="center"/>
        <w:rPr>
          <w:rFonts w:hint="eastAsia" w:ascii="微软雅黑" w:hAnsi="微软雅黑" w:eastAsia="微软雅黑"/>
          <w:b/>
          <w:sz w:val="32"/>
        </w:rPr>
      </w:pPr>
    </w:p>
    <w:p>
      <w:pPr>
        <w:jc w:val="center"/>
        <w:rPr>
          <w:rFonts w:hint="eastAsia" w:ascii="微软雅黑" w:hAnsi="微软雅黑" w:eastAsia="微软雅黑"/>
          <w:b/>
          <w:sz w:val="32"/>
        </w:rPr>
      </w:pPr>
    </w:p>
    <w:p>
      <w:pPr>
        <w:jc w:val="both"/>
        <w:rPr>
          <w:rFonts w:hint="eastAsia" w:ascii="微软雅黑" w:hAnsi="微软雅黑" w:eastAsia="微软雅黑"/>
          <w:b/>
          <w:sz w:val="32"/>
        </w:rPr>
      </w:pPr>
    </w:p>
    <w:p>
      <w:pPr>
        <w:jc w:val="center"/>
        <w:rPr>
          <w:rFonts w:hint="eastAsia" w:ascii="微软雅黑" w:hAnsi="微软雅黑" w:eastAsia="微软雅黑"/>
          <w:b/>
          <w:sz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北华航天工业学院</w:t>
      </w:r>
    </w:p>
    <w:p>
      <w:pPr>
        <w:jc w:val="center"/>
      </w:pPr>
      <w:r>
        <w:drawing>
          <wp:inline distT="0" distB="0" distL="114300" distR="114300">
            <wp:extent cx="5272405" cy="3375660"/>
            <wp:effectExtent l="0" t="0" r="4445"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2405" cy="3375660"/>
                    </a:xfrm>
                    <a:prstGeom prst="rect">
                      <a:avLst/>
                    </a:prstGeom>
                    <a:noFill/>
                    <a:ln>
                      <a:noFill/>
                    </a:ln>
                  </pic:spPr>
                </pic:pic>
              </a:graphicData>
            </a:graphic>
          </wp:inline>
        </w:drawing>
      </w:r>
    </w:p>
    <w:p>
      <w:pPr>
        <w:jc w:val="center"/>
      </w:pPr>
    </w:p>
    <w:p>
      <w:pPr>
        <w:jc w:val="center"/>
      </w:pPr>
    </w:p>
    <w:p>
      <w:pPr>
        <w:spacing w:line="400" w:lineRule="exact"/>
        <w:jc w:val="center"/>
        <w:rPr>
          <w:rFonts w:ascii="黑体" w:eastAsia="黑体" w:cs="黑体"/>
          <w:sz w:val="36"/>
          <w:szCs w:val="36"/>
        </w:rPr>
      </w:pPr>
      <w:r>
        <w:rPr>
          <w:rFonts w:hint="eastAsia" w:ascii="黑体" w:eastAsia="黑体" w:cs="黑体"/>
          <w:sz w:val="36"/>
          <w:szCs w:val="36"/>
        </w:rPr>
        <w:t>福建商学院</w:t>
      </w:r>
    </w:p>
    <w:p>
      <w:pPr>
        <w:spacing w:line="400" w:lineRule="exact"/>
        <w:rPr>
          <w:rFonts w:ascii="黑体" w:hAnsi="黑体" w:eastAsia="黑体"/>
          <w:sz w:val="28"/>
          <w:szCs w:val="28"/>
        </w:rPr>
      </w:pPr>
      <w:r>
        <w:rPr>
          <w:rFonts w:hint="eastAsia" w:ascii="黑体" w:hAnsi="黑体" w:eastAsia="黑体"/>
          <w:sz w:val="28"/>
          <w:szCs w:val="28"/>
        </w:rPr>
        <w:t>高层次人才需求：</w:t>
      </w:r>
    </w:p>
    <w:tbl>
      <w:tblPr>
        <w:tblStyle w:val="3"/>
        <w:tblW w:w="10930" w:type="dxa"/>
        <w:tblInd w:w="93" w:type="dxa"/>
        <w:tblLayout w:type="fixed"/>
        <w:tblCellMar>
          <w:top w:w="0" w:type="dxa"/>
          <w:left w:w="108" w:type="dxa"/>
          <w:bottom w:w="0" w:type="dxa"/>
          <w:right w:w="108" w:type="dxa"/>
        </w:tblCellMar>
      </w:tblPr>
      <w:tblGrid>
        <w:gridCol w:w="500"/>
        <w:gridCol w:w="1420"/>
        <w:gridCol w:w="2900"/>
        <w:gridCol w:w="1009"/>
        <w:gridCol w:w="578"/>
        <w:gridCol w:w="772"/>
        <w:gridCol w:w="3751"/>
      </w:tblGrid>
      <w:tr>
        <w:tblPrEx>
          <w:tblCellMar>
            <w:top w:w="0" w:type="dxa"/>
            <w:left w:w="108" w:type="dxa"/>
            <w:bottom w:w="0" w:type="dxa"/>
            <w:right w:w="108" w:type="dxa"/>
          </w:tblCellMar>
        </w:tblPrEx>
        <w:trPr>
          <w:trHeight w:val="600" w:hRule="atLeast"/>
        </w:trPr>
        <w:tc>
          <w:tcPr>
            <w:tcW w:w="500"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rPr>
                <w:rFonts w:ascii="宋体" w:hAnsi="宋体" w:eastAsia="宋体" w:cs="宋体"/>
                <w:color w:val="000000"/>
              </w:rPr>
            </w:pPr>
            <w:r>
              <w:rPr>
                <w:rFonts w:hint="eastAsia" w:ascii="宋体" w:hAnsi="宋体" w:eastAsia="宋体" w:cs="宋体"/>
                <w:color w:val="000000"/>
              </w:rPr>
              <w:t>序号</w:t>
            </w:r>
          </w:p>
        </w:tc>
        <w:tc>
          <w:tcPr>
            <w:tcW w:w="1420" w:type="dxa"/>
            <w:tcBorders>
              <w:top w:val="single" w:color="auto" w:sz="4" w:space="0"/>
              <w:left w:val="nil"/>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岗位</w:t>
            </w:r>
          </w:p>
        </w:tc>
        <w:tc>
          <w:tcPr>
            <w:tcW w:w="2900" w:type="dxa"/>
            <w:tcBorders>
              <w:top w:val="single" w:color="auto" w:sz="4" w:space="0"/>
              <w:left w:val="nil"/>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学科或专业要求</w:t>
            </w:r>
          </w:p>
        </w:tc>
        <w:tc>
          <w:tcPr>
            <w:tcW w:w="1009" w:type="dxa"/>
            <w:tcBorders>
              <w:top w:val="single" w:color="auto" w:sz="4" w:space="0"/>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学历学位</w:t>
            </w:r>
          </w:p>
        </w:tc>
        <w:tc>
          <w:tcPr>
            <w:tcW w:w="578" w:type="dxa"/>
            <w:tcBorders>
              <w:top w:val="single" w:color="auto" w:sz="4" w:space="0"/>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需求人数</w:t>
            </w:r>
          </w:p>
        </w:tc>
        <w:tc>
          <w:tcPr>
            <w:tcW w:w="772" w:type="dxa"/>
            <w:tcBorders>
              <w:top w:val="single" w:color="auto" w:sz="4" w:space="0"/>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其他要求</w:t>
            </w:r>
          </w:p>
        </w:tc>
        <w:tc>
          <w:tcPr>
            <w:tcW w:w="3751" w:type="dxa"/>
            <w:tcBorders>
              <w:top w:val="single" w:color="auto" w:sz="4" w:space="0"/>
              <w:left w:val="nil"/>
              <w:bottom w:val="single" w:color="auto" w:sz="4" w:space="0"/>
              <w:right w:val="single" w:color="auto" w:sz="4" w:space="0"/>
            </w:tcBorders>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联系方式</w:t>
            </w:r>
          </w:p>
        </w:tc>
      </w:tr>
      <w:tr>
        <w:tblPrEx>
          <w:tblCellMar>
            <w:top w:w="0" w:type="dxa"/>
            <w:left w:w="108" w:type="dxa"/>
            <w:bottom w:w="0" w:type="dxa"/>
            <w:right w:w="108" w:type="dxa"/>
          </w:tblCellMar>
        </w:tblPrEx>
        <w:trPr>
          <w:trHeight w:val="9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1</w:t>
            </w:r>
          </w:p>
        </w:tc>
        <w:tc>
          <w:tcPr>
            <w:tcW w:w="1420" w:type="dxa"/>
            <w:vMerge w:val="restart"/>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国际经贸学院教学科研岗</w:t>
            </w:r>
          </w:p>
        </w:tc>
        <w:tc>
          <w:tcPr>
            <w:tcW w:w="2900"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电子商务（含跨境电商方向）相关专业</w:t>
            </w:r>
          </w:p>
        </w:tc>
        <w:tc>
          <w:tcPr>
            <w:tcW w:w="10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博士研究生</w:t>
            </w:r>
          </w:p>
        </w:tc>
        <w:tc>
          <w:tcPr>
            <w:tcW w:w="57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7</w:t>
            </w:r>
          </w:p>
        </w:tc>
        <w:tc>
          <w:tcPr>
            <w:tcW w:w="77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p>
        </w:tc>
        <w:tc>
          <w:tcPr>
            <w:tcW w:w="3751" w:type="dxa"/>
            <w:vMerge w:val="restart"/>
            <w:tcBorders>
              <w:top w:val="nil"/>
              <w:left w:val="nil"/>
              <w:right w:val="single" w:color="auto" w:sz="4" w:space="0"/>
            </w:tcBorders>
            <w:vAlign w:val="center"/>
          </w:tcPr>
          <w:p>
            <w:pPr>
              <w:spacing w:after="0"/>
              <w:textAlignment w:val="center"/>
              <w:rPr>
                <w:rFonts w:ascii="宋体" w:hAnsi="宋体" w:eastAsia="宋体" w:cs="宋体"/>
                <w:color w:val="000000"/>
                <w:sz w:val="24"/>
                <w:szCs w:val="24"/>
              </w:rPr>
            </w:pPr>
            <w:r>
              <w:rPr>
                <w:rFonts w:hint="eastAsia" w:ascii="宋体" w:hAnsi="宋体" w:eastAsia="宋体" w:cs="宋体"/>
                <w:color w:val="000000"/>
                <w:sz w:val="24"/>
                <w:szCs w:val="24"/>
              </w:rPr>
              <w:t>联系人：陈老师；</w:t>
            </w:r>
          </w:p>
          <w:p>
            <w:pPr>
              <w:spacing w:after="0"/>
              <w:textAlignment w:val="center"/>
              <w:rPr>
                <w:rFonts w:ascii="宋体" w:hAnsi="宋体" w:eastAsia="宋体" w:cs="宋体"/>
                <w:color w:val="000000"/>
                <w:sz w:val="24"/>
                <w:szCs w:val="24"/>
              </w:rPr>
            </w:pPr>
            <w:r>
              <w:rPr>
                <w:rFonts w:hint="eastAsia" w:ascii="宋体" w:hAnsi="宋体" w:eastAsia="宋体" w:cs="宋体"/>
                <w:color w:val="000000"/>
                <w:sz w:val="24"/>
                <w:szCs w:val="24"/>
              </w:rPr>
              <w:t>联系电话：15005008131；</w:t>
            </w:r>
          </w:p>
          <w:p>
            <w:pPr>
              <w:spacing w:after="0"/>
              <w:textAlignment w:val="center"/>
              <w:rPr>
                <w:rFonts w:ascii="宋体" w:hAnsi="宋体" w:eastAsia="宋体" w:cs="宋体"/>
                <w:color w:val="000000"/>
                <w:sz w:val="24"/>
                <w:szCs w:val="24"/>
              </w:rPr>
            </w:pPr>
            <w:r>
              <w:rPr>
                <w:rFonts w:hint="eastAsia" w:ascii="宋体" w:hAnsi="宋体" w:eastAsia="宋体" w:cs="宋体"/>
                <w:color w:val="000000"/>
                <w:sz w:val="24"/>
                <w:szCs w:val="24"/>
              </w:rPr>
              <w:t>邮箱：23398108@qq.com</w:t>
            </w:r>
          </w:p>
        </w:tc>
      </w:tr>
      <w:tr>
        <w:tblPrEx>
          <w:tblCellMar>
            <w:top w:w="0" w:type="dxa"/>
            <w:left w:w="108" w:type="dxa"/>
            <w:bottom w:w="0" w:type="dxa"/>
            <w:right w:w="108" w:type="dxa"/>
          </w:tblCellMar>
        </w:tblPrEx>
        <w:trPr>
          <w:trHeight w:val="9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2</w:t>
            </w:r>
          </w:p>
        </w:tc>
        <w:tc>
          <w:tcPr>
            <w:tcW w:w="1420"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color w:val="000000"/>
              </w:rPr>
            </w:pPr>
          </w:p>
        </w:tc>
        <w:tc>
          <w:tcPr>
            <w:tcW w:w="2900"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经济学类（含计量经济学等方向）</w:t>
            </w:r>
          </w:p>
        </w:tc>
        <w:tc>
          <w:tcPr>
            <w:tcW w:w="10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博士研究生</w:t>
            </w:r>
          </w:p>
        </w:tc>
        <w:tc>
          <w:tcPr>
            <w:tcW w:w="57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4</w:t>
            </w:r>
          </w:p>
        </w:tc>
        <w:tc>
          <w:tcPr>
            <w:tcW w:w="77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p>
        </w:tc>
        <w:tc>
          <w:tcPr>
            <w:tcW w:w="3751" w:type="dxa"/>
            <w:vMerge w:val="continue"/>
            <w:tcBorders>
              <w:left w:val="nil"/>
              <w:right w:val="single" w:color="auto" w:sz="4" w:space="0"/>
            </w:tcBorders>
            <w:vAlign w:val="center"/>
          </w:tcPr>
          <w:p>
            <w:pPr>
              <w:adjustRightInd/>
              <w:snapToGrid/>
              <w:spacing w:after="0"/>
              <w:jc w:val="center"/>
              <w:rPr>
                <w:rFonts w:ascii="宋体" w:hAnsi="宋体" w:eastAsia="宋体" w:cs="宋体"/>
                <w:color w:val="000000"/>
              </w:rPr>
            </w:pPr>
          </w:p>
        </w:tc>
      </w:tr>
      <w:tr>
        <w:tblPrEx>
          <w:tblCellMar>
            <w:top w:w="0" w:type="dxa"/>
            <w:left w:w="108" w:type="dxa"/>
            <w:bottom w:w="0" w:type="dxa"/>
            <w:right w:w="108" w:type="dxa"/>
          </w:tblCellMar>
        </w:tblPrEx>
        <w:trPr>
          <w:trHeight w:val="9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3</w:t>
            </w:r>
          </w:p>
        </w:tc>
        <w:tc>
          <w:tcPr>
            <w:tcW w:w="1420"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color w:val="000000"/>
              </w:rPr>
            </w:pPr>
          </w:p>
        </w:tc>
        <w:tc>
          <w:tcPr>
            <w:tcW w:w="2900"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管理学类（含工商管理、管理科学与工程、国际商务等方向）</w:t>
            </w:r>
          </w:p>
        </w:tc>
        <w:tc>
          <w:tcPr>
            <w:tcW w:w="10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博士研究生</w:t>
            </w:r>
          </w:p>
        </w:tc>
        <w:tc>
          <w:tcPr>
            <w:tcW w:w="57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3</w:t>
            </w:r>
          </w:p>
        </w:tc>
        <w:tc>
          <w:tcPr>
            <w:tcW w:w="77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p>
        </w:tc>
        <w:tc>
          <w:tcPr>
            <w:tcW w:w="3751" w:type="dxa"/>
            <w:vMerge w:val="continue"/>
            <w:tcBorders>
              <w:left w:val="nil"/>
              <w:bottom w:val="single" w:color="auto" w:sz="4" w:space="0"/>
              <w:right w:val="single" w:color="auto" w:sz="4" w:space="0"/>
            </w:tcBorders>
            <w:vAlign w:val="center"/>
          </w:tcPr>
          <w:p>
            <w:pPr>
              <w:adjustRightInd/>
              <w:snapToGrid/>
              <w:spacing w:after="0"/>
              <w:jc w:val="center"/>
              <w:rPr>
                <w:rFonts w:ascii="宋体" w:hAnsi="宋体" w:eastAsia="宋体" w:cs="宋体"/>
                <w:color w:val="000000"/>
              </w:rPr>
            </w:pPr>
          </w:p>
        </w:tc>
      </w:tr>
      <w:tr>
        <w:tblPrEx>
          <w:tblCellMar>
            <w:top w:w="0" w:type="dxa"/>
            <w:left w:w="108" w:type="dxa"/>
            <w:bottom w:w="0" w:type="dxa"/>
            <w:right w:w="108" w:type="dxa"/>
          </w:tblCellMar>
        </w:tblPrEx>
        <w:trPr>
          <w:trHeight w:val="6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4</w:t>
            </w:r>
          </w:p>
        </w:tc>
        <w:tc>
          <w:tcPr>
            <w:tcW w:w="1420" w:type="dxa"/>
            <w:vMerge w:val="restart"/>
            <w:tcBorders>
              <w:top w:val="nil"/>
              <w:left w:val="single" w:color="auto" w:sz="4" w:space="0"/>
              <w:bottom w:val="single" w:color="000000"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金融学院教学科研岗</w:t>
            </w:r>
          </w:p>
        </w:tc>
        <w:tc>
          <w:tcPr>
            <w:tcW w:w="2900"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金融学类、统计学类</w:t>
            </w:r>
          </w:p>
        </w:tc>
        <w:tc>
          <w:tcPr>
            <w:tcW w:w="10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博士研究生</w:t>
            </w:r>
          </w:p>
        </w:tc>
        <w:tc>
          <w:tcPr>
            <w:tcW w:w="57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2</w:t>
            </w:r>
          </w:p>
        </w:tc>
        <w:tc>
          <w:tcPr>
            <w:tcW w:w="77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教授</w:t>
            </w:r>
          </w:p>
        </w:tc>
        <w:tc>
          <w:tcPr>
            <w:tcW w:w="3751" w:type="dxa"/>
            <w:vMerge w:val="restart"/>
            <w:tcBorders>
              <w:top w:val="nil"/>
              <w:left w:val="nil"/>
              <w:right w:val="single" w:color="auto" w:sz="4" w:space="0"/>
            </w:tcBorders>
            <w:vAlign w:val="center"/>
          </w:tcPr>
          <w:p>
            <w:pPr>
              <w:spacing w:after="0"/>
              <w:textAlignment w:val="center"/>
              <w:rPr>
                <w:rFonts w:ascii="宋体" w:hAnsi="宋体" w:eastAsia="宋体" w:cs="宋体"/>
                <w:color w:val="000000"/>
                <w:sz w:val="24"/>
                <w:szCs w:val="24"/>
              </w:rPr>
            </w:pPr>
            <w:r>
              <w:rPr>
                <w:rFonts w:hint="eastAsia" w:ascii="宋体" w:hAnsi="宋体" w:eastAsia="宋体" w:cs="宋体"/>
                <w:color w:val="000000"/>
                <w:sz w:val="24"/>
                <w:szCs w:val="24"/>
              </w:rPr>
              <w:t>联系人：庄老师；</w:t>
            </w:r>
          </w:p>
          <w:p>
            <w:pPr>
              <w:spacing w:after="0"/>
              <w:textAlignment w:val="center"/>
              <w:rPr>
                <w:rFonts w:ascii="宋体" w:hAnsi="宋体" w:eastAsia="宋体" w:cs="宋体"/>
                <w:color w:val="000000"/>
                <w:sz w:val="24"/>
                <w:szCs w:val="24"/>
              </w:rPr>
            </w:pPr>
            <w:r>
              <w:rPr>
                <w:rFonts w:hint="eastAsia" w:ascii="宋体" w:hAnsi="宋体" w:eastAsia="宋体" w:cs="宋体"/>
                <w:color w:val="000000"/>
                <w:sz w:val="24"/>
                <w:szCs w:val="24"/>
              </w:rPr>
              <w:t>联系电话：15960163469；</w:t>
            </w:r>
          </w:p>
          <w:p>
            <w:pPr>
              <w:adjustRightInd/>
              <w:snapToGrid/>
              <w:spacing w:after="0"/>
              <w:rPr>
                <w:rFonts w:hint="eastAsia" w:ascii="Helvetica Neue" w:hAnsi="Helvetica Neue" w:eastAsia="宋体" w:cs="宋体"/>
                <w:color w:val="000000"/>
              </w:rPr>
            </w:pPr>
            <w:r>
              <w:rPr>
                <w:rFonts w:hint="eastAsia" w:ascii="宋体" w:hAnsi="宋体" w:eastAsia="宋体" w:cs="宋体"/>
                <w:color w:val="000000"/>
                <w:sz w:val="24"/>
                <w:szCs w:val="24"/>
              </w:rPr>
              <w:t>邮箱：84517597@qq.com</w:t>
            </w:r>
          </w:p>
        </w:tc>
      </w:tr>
      <w:tr>
        <w:tblPrEx>
          <w:tblCellMar>
            <w:top w:w="0" w:type="dxa"/>
            <w:left w:w="108" w:type="dxa"/>
            <w:bottom w:w="0" w:type="dxa"/>
            <w:right w:w="108" w:type="dxa"/>
          </w:tblCellMar>
        </w:tblPrEx>
        <w:trPr>
          <w:trHeight w:val="679"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5</w:t>
            </w:r>
          </w:p>
        </w:tc>
        <w:tc>
          <w:tcPr>
            <w:tcW w:w="1420" w:type="dxa"/>
            <w:vMerge w:val="continue"/>
            <w:tcBorders>
              <w:top w:val="nil"/>
              <w:left w:val="single" w:color="auto" w:sz="4" w:space="0"/>
              <w:bottom w:val="single" w:color="000000" w:sz="4" w:space="0"/>
              <w:right w:val="single" w:color="auto" w:sz="4" w:space="0"/>
            </w:tcBorders>
            <w:vAlign w:val="center"/>
          </w:tcPr>
          <w:p>
            <w:pPr>
              <w:adjustRightInd/>
              <w:snapToGrid/>
              <w:spacing w:after="0"/>
              <w:rPr>
                <w:rFonts w:ascii="宋体" w:hAnsi="宋体" w:eastAsia="宋体" w:cs="宋体"/>
                <w:color w:val="000000"/>
              </w:rPr>
            </w:pPr>
          </w:p>
        </w:tc>
        <w:tc>
          <w:tcPr>
            <w:tcW w:w="2900"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金融学类、统计学类</w:t>
            </w:r>
          </w:p>
        </w:tc>
        <w:tc>
          <w:tcPr>
            <w:tcW w:w="10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博士研究生</w:t>
            </w:r>
          </w:p>
        </w:tc>
        <w:tc>
          <w:tcPr>
            <w:tcW w:w="57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3</w:t>
            </w:r>
          </w:p>
        </w:tc>
        <w:tc>
          <w:tcPr>
            <w:tcW w:w="77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p>
        </w:tc>
        <w:tc>
          <w:tcPr>
            <w:tcW w:w="3751" w:type="dxa"/>
            <w:vMerge w:val="continue"/>
            <w:tcBorders>
              <w:left w:val="nil"/>
              <w:bottom w:val="single" w:color="auto" w:sz="4" w:space="0"/>
              <w:right w:val="single" w:color="auto" w:sz="4" w:space="0"/>
            </w:tcBorders>
            <w:vAlign w:val="center"/>
          </w:tcPr>
          <w:p>
            <w:pPr>
              <w:adjustRightInd/>
              <w:snapToGrid/>
              <w:spacing w:after="0"/>
              <w:jc w:val="center"/>
              <w:rPr>
                <w:rFonts w:hint="eastAsia" w:ascii="Helvetica Neue" w:hAnsi="Helvetica Neue" w:eastAsia="宋体" w:cs="宋体"/>
                <w:color w:val="000000"/>
              </w:rPr>
            </w:pPr>
          </w:p>
        </w:tc>
      </w:tr>
      <w:tr>
        <w:tblPrEx>
          <w:tblCellMar>
            <w:top w:w="0" w:type="dxa"/>
            <w:left w:w="108" w:type="dxa"/>
            <w:bottom w:w="0" w:type="dxa"/>
            <w:right w:w="108" w:type="dxa"/>
          </w:tblCellMar>
        </w:tblPrEx>
        <w:trPr>
          <w:trHeight w:val="108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6</w:t>
            </w:r>
          </w:p>
        </w:tc>
        <w:tc>
          <w:tcPr>
            <w:tcW w:w="1420" w:type="dxa"/>
            <w:vMerge w:val="restart"/>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工商管理学院教学科研岗</w:t>
            </w:r>
          </w:p>
        </w:tc>
        <w:tc>
          <w:tcPr>
            <w:tcW w:w="2900" w:type="dxa"/>
            <w:tcBorders>
              <w:top w:val="nil"/>
              <w:left w:val="nil"/>
              <w:bottom w:val="single" w:color="auto" w:sz="4" w:space="0"/>
              <w:right w:val="single" w:color="auto" w:sz="4" w:space="0"/>
            </w:tcBorders>
            <w:shd w:val="clear" w:color="auto" w:fill="auto"/>
            <w:vAlign w:val="center"/>
          </w:tcPr>
          <w:p>
            <w:pPr>
              <w:adjustRightInd/>
              <w:snapToGrid/>
              <w:spacing w:after="0"/>
              <w:rPr>
                <w:rFonts w:ascii="宋体" w:hAnsi="宋体" w:eastAsia="宋体" w:cs="宋体"/>
                <w:color w:val="000000"/>
              </w:rPr>
            </w:pPr>
            <w:r>
              <w:rPr>
                <w:rFonts w:hint="eastAsia" w:ascii="宋体" w:hAnsi="宋体" w:eastAsia="宋体" w:cs="宋体"/>
                <w:color w:val="000000"/>
              </w:rPr>
              <w:t>管理类（管理科学与工程、物流管理、供应链管理相关专业方向）</w:t>
            </w:r>
          </w:p>
        </w:tc>
        <w:tc>
          <w:tcPr>
            <w:tcW w:w="10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博士研究生</w:t>
            </w:r>
          </w:p>
        </w:tc>
        <w:tc>
          <w:tcPr>
            <w:tcW w:w="578" w:type="dxa"/>
            <w:tcBorders>
              <w:top w:val="single" w:color="000000" w:sz="4" w:space="0"/>
              <w:left w:val="nil"/>
              <w:bottom w:val="single" w:color="000000" w:sz="4" w:space="0"/>
              <w:right w:val="single" w:color="000000"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2</w:t>
            </w:r>
          </w:p>
        </w:tc>
        <w:tc>
          <w:tcPr>
            <w:tcW w:w="772"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p>
        </w:tc>
        <w:tc>
          <w:tcPr>
            <w:tcW w:w="3751" w:type="dxa"/>
            <w:vMerge w:val="restart"/>
            <w:tcBorders>
              <w:top w:val="nil"/>
              <w:left w:val="single" w:color="auto" w:sz="4" w:space="0"/>
              <w:right w:val="single" w:color="auto" w:sz="4" w:space="0"/>
            </w:tcBorders>
            <w:vAlign w:val="center"/>
          </w:tcPr>
          <w:p>
            <w:pPr>
              <w:spacing w:after="0"/>
              <w:textAlignment w:val="center"/>
              <w:rPr>
                <w:rFonts w:ascii="宋体" w:hAnsi="宋体" w:eastAsia="宋体" w:cs="宋体"/>
                <w:color w:val="000000"/>
                <w:sz w:val="24"/>
                <w:szCs w:val="24"/>
              </w:rPr>
            </w:pPr>
            <w:r>
              <w:rPr>
                <w:rFonts w:hint="eastAsia" w:ascii="宋体" w:hAnsi="宋体" w:eastAsia="宋体" w:cs="宋体"/>
                <w:color w:val="000000"/>
                <w:sz w:val="24"/>
                <w:szCs w:val="24"/>
              </w:rPr>
              <w:t>联系人：林老师；</w:t>
            </w:r>
          </w:p>
          <w:p>
            <w:pPr>
              <w:spacing w:after="0"/>
              <w:textAlignment w:val="center"/>
              <w:rPr>
                <w:rFonts w:ascii="宋体" w:hAnsi="宋体" w:eastAsia="宋体" w:cs="宋体"/>
                <w:color w:val="000000"/>
                <w:sz w:val="24"/>
                <w:szCs w:val="24"/>
              </w:rPr>
            </w:pPr>
            <w:r>
              <w:rPr>
                <w:rFonts w:hint="eastAsia" w:ascii="宋体" w:hAnsi="宋体" w:eastAsia="宋体" w:cs="宋体"/>
                <w:color w:val="000000"/>
                <w:sz w:val="24"/>
                <w:szCs w:val="24"/>
              </w:rPr>
              <w:t>联系电话：13799699621；</w:t>
            </w:r>
          </w:p>
          <w:p>
            <w:pPr>
              <w:adjustRightInd/>
              <w:snapToGrid/>
              <w:spacing w:after="0"/>
              <w:rPr>
                <w:rFonts w:hint="eastAsia" w:ascii="Helvetica Neue" w:hAnsi="Helvetica Neue" w:eastAsia="宋体" w:cs="宋体"/>
                <w:color w:val="000000"/>
              </w:rPr>
            </w:pPr>
            <w:r>
              <w:rPr>
                <w:rFonts w:hint="eastAsia" w:ascii="宋体" w:hAnsi="宋体" w:eastAsia="宋体" w:cs="宋体"/>
                <w:color w:val="000000"/>
                <w:sz w:val="24"/>
                <w:szCs w:val="24"/>
              </w:rPr>
              <w:t>邮箱：842513543@qq.com</w:t>
            </w:r>
          </w:p>
        </w:tc>
      </w:tr>
      <w:tr>
        <w:tblPrEx>
          <w:tblCellMar>
            <w:top w:w="0" w:type="dxa"/>
            <w:left w:w="108" w:type="dxa"/>
            <w:bottom w:w="0" w:type="dxa"/>
            <w:right w:w="108" w:type="dxa"/>
          </w:tblCellMar>
        </w:tblPrEx>
        <w:trPr>
          <w:trHeight w:val="78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7</w:t>
            </w:r>
          </w:p>
        </w:tc>
        <w:tc>
          <w:tcPr>
            <w:tcW w:w="1420"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color w:val="000000"/>
              </w:rPr>
            </w:pPr>
          </w:p>
        </w:tc>
        <w:tc>
          <w:tcPr>
            <w:tcW w:w="2900" w:type="dxa"/>
            <w:tcBorders>
              <w:top w:val="nil"/>
              <w:left w:val="nil"/>
              <w:bottom w:val="single" w:color="auto" w:sz="4" w:space="0"/>
              <w:right w:val="single" w:color="auto" w:sz="4" w:space="0"/>
            </w:tcBorders>
            <w:shd w:val="clear" w:color="auto" w:fill="auto"/>
            <w:vAlign w:val="center"/>
          </w:tcPr>
          <w:p>
            <w:pPr>
              <w:adjustRightInd/>
              <w:snapToGrid/>
              <w:spacing w:after="0"/>
              <w:rPr>
                <w:rFonts w:hint="eastAsia" w:ascii="Helvetica Neue" w:hAnsi="Helvetica Neue" w:eastAsia="宋体" w:cs="宋体"/>
                <w:color w:val="000000"/>
              </w:rPr>
            </w:pPr>
            <w:r>
              <w:rPr>
                <w:rFonts w:ascii="Helvetica Neue" w:hAnsi="Helvetica Neue" w:eastAsia="宋体" w:cs="宋体"/>
                <w:color w:val="000000"/>
              </w:rPr>
              <w:t>工学类（大数据、物联网、人工智能相关专业方向）</w:t>
            </w:r>
          </w:p>
        </w:tc>
        <w:tc>
          <w:tcPr>
            <w:tcW w:w="10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博士研究生</w:t>
            </w:r>
          </w:p>
        </w:tc>
        <w:tc>
          <w:tcPr>
            <w:tcW w:w="578" w:type="dxa"/>
            <w:tcBorders>
              <w:top w:val="nil"/>
              <w:left w:val="nil"/>
              <w:bottom w:val="single" w:color="000000" w:sz="4" w:space="0"/>
              <w:right w:val="single" w:color="000000"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1</w:t>
            </w:r>
          </w:p>
        </w:tc>
        <w:tc>
          <w:tcPr>
            <w:tcW w:w="772"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p>
        </w:tc>
        <w:tc>
          <w:tcPr>
            <w:tcW w:w="3751" w:type="dxa"/>
            <w:vMerge w:val="continue"/>
            <w:tcBorders>
              <w:left w:val="single" w:color="auto" w:sz="4" w:space="0"/>
              <w:right w:val="single" w:color="auto" w:sz="4" w:space="0"/>
            </w:tcBorders>
            <w:vAlign w:val="center"/>
          </w:tcPr>
          <w:p>
            <w:pPr>
              <w:adjustRightInd/>
              <w:snapToGrid/>
              <w:spacing w:after="0"/>
              <w:jc w:val="center"/>
              <w:rPr>
                <w:rFonts w:hint="eastAsia" w:ascii="Helvetica Neue" w:hAnsi="Helvetica Neue" w:eastAsia="宋体" w:cs="宋体"/>
                <w:color w:val="000000"/>
              </w:rPr>
            </w:pPr>
          </w:p>
        </w:tc>
      </w:tr>
      <w:tr>
        <w:tblPrEx>
          <w:tblCellMar>
            <w:top w:w="0" w:type="dxa"/>
            <w:left w:w="108" w:type="dxa"/>
            <w:bottom w:w="0" w:type="dxa"/>
            <w:right w:w="108" w:type="dxa"/>
          </w:tblCellMar>
        </w:tblPrEx>
        <w:trPr>
          <w:trHeight w:val="679"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8</w:t>
            </w:r>
          </w:p>
        </w:tc>
        <w:tc>
          <w:tcPr>
            <w:tcW w:w="1420"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color w:val="000000"/>
              </w:rPr>
            </w:pPr>
          </w:p>
        </w:tc>
        <w:tc>
          <w:tcPr>
            <w:tcW w:w="2900" w:type="dxa"/>
            <w:tcBorders>
              <w:top w:val="nil"/>
              <w:left w:val="nil"/>
              <w:bottom w:val="single" w:color="auto" w:sz="4" w:space="0"/>
              <w:right w:val="single" w:color="auto" w:sz="4" w:space="0"/>
            </w:tcBorders>
            <w:shd w:val="clear" w:color="auto" w:fill="auto"/>
            <w:vAlign w:val="center"/>
          </w:tcPr>
          <w:p>
            <w:pPr>
              <w:adjustRightInd/>
              <w:snapToGrid/>
              <w:spacing w:after="0"/>
              <w:rPr>
                <w:rFonts w:hint="eastAsia" w:ascii="Helvetica Neue" w:hAnsi="Helvetica Neue" w:eastAsia="宋体" w:cs="宋体"/>
                <w:color w:val="000000"/>
              </w:rPr>
            </w:pPr>
            <w:r>
              <w:rPr>
                <w:rFonts w:ascii="Helvetica Neue" w:hAnsi="Helvetica Neue" w:eastAsia="宋体" w:cs="宋体"/>
                <w:color w:val="000000"/>
              </w:rPr>
              <w:t>经济类（区域经济、产业经济相关专业）</w:t>
            </w:r>
          </w:p>
        </w:tc>
        <w:tc>
          <w:tcPr>
            <w:tcW w:w="10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博士研究生</w:t>
            </w:r>
          </w:p>
        </w:tc>
        <w:tc>
          <w:tcPr>
            <w:tcW w:w="578" w:type="dxa"/>
            <w:tcBorders>
              <w:top w:val="nil"/>
              <w:left w:val="nil"/>
              <w:bottom w:val="single" w:color="000000" w:sz="4" w:space="0"/>
              <w:right w:val="single" w:color="000000"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1</w:t>
            </w:r>
          </w:p>
        </w:tc>
        <w:tc>
          <w:tcPr>
            <w:tcW w:w="772"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p>
        </w:tc>
        <w:tc>
          <w:tcPr>
            <w:tcW w:w="3751" w:type="dxa"/>
            <w:vMerge w:val="continue"/>
            <w:tcBorders>
              <w:left w:val="single" w:color="auto" w:sz="4" w:space="0"/>
              <w:right w:val="single" w:color="auto" w:sz="4" w:space="0"/>
            </w:tcBorders>
            <w:vAlign w:val="center"/>
          </w:tcPr>
          <w:p>
            <w:pPr>
              <w:adjustRightInd/>
              <w:snapToGrid/>
              <w:spacing w:after="0"/>
              <w:jc w:val="center"/>
              <w:rPr>
                <w:rFonts w:hint="eastAsia" w:ascii="Helvetica Neue" w:hAnsi="Helvetica Neue" w:eastAsia="宋体" w:cs="宋体"/>
                <w:color w:val="000000"/>
              </w:rPr>
            </w:pPr>
          </w:p>
        </w:tc>
      </w:tr>
      <w:tr>
        <w:tblPrEx>
          <w:tblCellMar>
            <w:top w:w="0" w:type="dxa"/>
            <w:left w:w="108" w:type="dxa"/>
            <w:bottom w:w="0" w:type="dxa"/>
            <w:right w:w="108" w:type="dxa"/>
          </w:tblCellMar>
        </w:tblPrEx>
        <w:trPr>
          <w:trHeight w:val="679"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9</w:t>
            </w:r>
          </w:p>
        </w:tc>
        <w:tc>
          <w:tcPr>
            <w:tcW w:w="1420"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color w:val="000000"/>
              </w:rPr>
            </w:pPr>
          </w:p>
        </w:tc>
        <w:tc>
          <w:tcPr>
            <w:tcW w:w="2900" w:type="dxa"/>
            <w:tcBorders>
              <w:top w:val="nil"/>
              <w:left w:val="single" w:color="000000" w:sz="4" w:space="0"/>
              <w:bottom w:val="single" w:color="000000" w:sz="4" w:space="0"/>
              <w:right w:val="single" w:color="000000" w:sz="4" w:space="0"/>
            </w:tcBorders>
            <w:shd w:val="clear" w:color="auto" w:fill="auto"/>
            <w:vAlign w:val="center"/>
          </w:tcPr>
          <w:p>
            <w:pPr>
              <w:adjustRightInd/>
              <w:snapToGrid/>
              <w:spacing w:after="0"/>
              <w:rPr>
                <w:rFonts w:ascii="宋体" w:hAnsi="宋体" w:eastAsia="宋体" w:cs="宋体"/>
                <w:color w:val="000000"/>
              </w:rPr>
            </w:pPr>
            <w:r>
              <w:rPr>
                <w:rFonts w:hint="eastAsia" w:ascii="宋体" w:hAnsi="宋体" w:eastAsia="宋体" w:cs="宋体"/>
                <w:color w:val="000000"/>
              </w:rPr>
              <w:t>经济类、管理类（工商管理相关专业）</w:t>
            </w:r>
          </w:p>
        </w:tc>
        <w:tc>
          <w:tcPr>
            <w:tcW w:w="1009"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博士研究生</w:t>
            </w:r>
          </w:p>
        </w:tc>
        <w:tc>
          <w:tcPr>
            <w:tcW w:w="578" w:type="dxa"/>
            <w:tcBorders>
              <w:top w:val="nil"/>
              <w:left w:val="single" w:color="000000" w:sz="4" w:space="0"/>
              <w:bottom w:val="single" w:color="000000" w:sz="4" w:space="0"/>
              <w:right w:val="single" w:color="000000"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4</w:t>
            </w:r>
          </w:p>
        </w:tc>
        <w:tc>
          <w:tcPr>
            <w:tcW w:w="772"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p>
        </w:tc>
        <w:tc>
          <w:tcPr>
            <w:tcW w:w="3751" w:type="dxa"/>
            <w:vMerge w:val="continue"/>
            <w:tcBorders>
              <w:left w:val="single" w:color="auto" w:sz="4" w:space="0"/>
              <w:right w:val="single" w:color="auto" w:sz="4" w:space="0"/>
            </w:tcBorders>
            <w:vAlign w:val="center"/>
          </w:tcPr>
          <w:p>
            <w:pPr>
              <w:adjustRightInd/>
              <w:snapToGrid/>
              <w:spacing w:after="0"/>
              <w:jc w:val="center"/>
              <w:rPr>
                <w:rFonts w:hint="eastAsia" w:ascii="Helvetica Neue" w:hAnsi="Helvetica Neue" w:eastAsia="宋体" w:cs="宋体"/>
                <w:color w:val="000000"/>
              </w:rPr>
            </w:pPr>
          </w:p>
        </w:tc>
      </w:tr>
      <w:tr>
        <w:tblPrEx>
          <w:tblCellMar>
            <w:top w:w="0" w:type="dxa"/>
            <w:left w:w="108" w:type="dxa"/>
            <w:bottom w:w="0" w:type="dxa"/>
            <w:right w:w="108" w:type="dxa"/>
          </w:tblCellMar>
        </w:tblPrEx>
        <w:trPr>
          <w:trHeight w:val="679"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10</w:t>
            </w:r>
          </w:p>
        </w:tc>
        <w:tc>
          <w:tcPr>
            <w:tcW w:w="1420"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color w:val="000000"/>
              </w:rPr>
            </w:pPr>
          </w:p>
        </w:tc>
        <w:tc>
          <w:tcPr>
            <w:tcW w:w="2900" w:type="dxa"/>
            <w:tcBorders>
              <w:top w:val="nil"/>
              <w:left w:val="single" w:color="000000" w:sz="4" w:space="0"/>
              <w:bottom w:val="single" w:color="000000" w:sz="4" w:space="0"/>
              <w:right w:val="single" w:color="000000" w:sz="4" w:space="0"/>
            </w:tcBorders>
            <w:shd w:val="clear" w:color="auto" w:fill="auto"/>
            <w:vAlign w:val="center"/>
          </w:tcPr>
          <w:p>
            <w:pPr>
              <w:adjustRightInd/>
              <w:snapToGrid/>
              <w:spacing w:after="0"/>
              <w:rPr>
                <w:rFonts w:ascii="宋体" w:hAnsi="宋体" w:eastAsia="宋体" w:cs="宋体"/>
                <w:color w:val="000000"/>
              </w:rPr>
            </w:pPr>
            <w:r>
              <w:rPr>
                <w:rFonts w:hint="eastAsia" w:ascii="宋体" w:hAnsi="宋体" w:eastAsia="宋体" w:cs="宋体"/>
                <w:color w:val="000000"/>
              </w:rPr>
              <w:t>经济类、管理类（人力资源管理相关方向）</w:t>
            </w:r>
          </w:p>
        </w:tc>
        <w:tc>
          <w:tcPr>
            <w:tcW w:w="1009"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博士研究生</w:t>
            </w:r>
          </w:p>
        </w:tc>
        <w:tc>
          <w:tcPr>
            <w:tcW w:w="578" w:type="dxa"/>
            <w:tcBorders>
              <w:top w:val="nil"/>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1</w:t>
            </w:r>
          </w:p>
        </w:tc>
        <w:tc>
          <w:tcPr>
            <w:tcW w:w="772"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p>
        </w:tc>
        <w:tc>
          <w:tcPr>
            <w:tcW w:w="3751" w:type="dxa"/>
            <w:vMerge w:val="continue"/>
            <w:tcBorders>
              <w:left w:val="single" w:color="auto" w:sz="4" w:space="0"/>
              <w:bottom w:val="single" w:color="auto" w:sz="4" w:space="0"/>
              <w:right w:val="single" w:color="auto" w:sz="4" w:space="0"/>
            </w:tcBorders>
            <w:vAlign w:val="center"/>
          </w:tcPr>
          <w:p>
            <w:pPr>
              <w:adjustRightInd/>
              <w:snapToGrid/>
              <w:spacing w:after="0"/>
              <w:jc w:val="center"/>
              <w:rPr>
                <w:rFonts w:hint="eastAsia" w:ascii="Helvetica Neue" w:hAnsi="Helvetica Neue" w:eastAsia="宋体" w:cs="宋体"/>
                <w:color w:val="000000"/>
              </w:rPr>
            </w:pPr>
          </w:p>
        </w:tc>
      </w:tr>
      <w:tr>
        <w:tblPrEx>
          <w:tblCellMar>
            <w:top w:w="0" w:type="dxa"/>
            <w:left w:w="108" w:type="dxa"/>
            <w:bottom w:w="0" w:type="dxa"/>
            <w:right w:w="108" w:type="dxa"/>
          </w:tblCellMar>
        </w:tblPrEx>
        <w:trPr>
          <w:trHeight w:val="679"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11</w:t>
            </w:r>
          </w:p>
        </w:tc>
        <w:tc>
          <w:tcPr>
            <w:tcW w:w="1420" w:type="dxa"/>
            <w:vMerge w:val="restart"/>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传媒与会展学院教学科研岗</w:t>
            </w:r>
          </w:p>
        </w:tc>
        <w:tc>
          <w:tcPr>
            <w:tcW w:w="2900" w:type="dxa"/>
            <w:tcBorders>
              <w:top w:val="single" w:color="auto" w:sz="4" w:space="0"/>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新闻传播类或文学相关专业</w:t>
            </w:r>
          </w:p>
        </w:tc>
        <w:tc>
          <w:tcPr>
            <w:tcW w:w="10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硕士研究生及以上</w:t>
            </w:r>
          </w:p>
        </w:tc>
        <w:tc>
          <w:tcPr>
            <w:tcW w:w="578" w:type="dxa"/>
            <w:tcBorders>
              <w:top w:val="single" w:color="auto" w:sz="4" w:space="0"/>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1</w:t>
            </w:r>
          </w:p>
        </w:tc>
        <w:tc>
          <w:tcPr>
            <w:tcW w:w="77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教授</w:t>
            </w:r>
          </w:p>
        </w:tc>
        <w:tc>
          <w:tcPr>
            <w:tcW w:w="3751" w:type="dxa"/>
            <w:vMerge w:val="restart"/>
            <w:tcBorders>
              <w:top w:val="nil"/>
              <w:left w:val="nil"/>
              <w:right w:val="single" w:color="auto" w:sz="4" w:space="0"/>
            </w:tcBorders>
            <w:vAlign w:val="center"/>
          </w:tcPr>
          <w:p>
            <w:pPr>
              <w:spacing w:after="0"/>
              <w:textAlignment w:val="center"/>
              <w:rPr>
                <w:rFonts w:ascii="宋体" w:hAnsi="宋体" w:eastAsia="宋体" w:cs="宋体"/>
                <w:color w:val="000000"/>
                <w:sz w:val="24"/>
                <w:szCs w:val="24"/>
              </w:rPr>
            </w:pPr>
            <w:r>
              <w:rPr>
                <w:rFonts w:hint="eastAsia" w:ascii="宋体" w:hAnsi="宋体" w:eastAsia="宋体" w:cs="宋体"/>
                <w:color w:val="000000"/>
                <w:sz w:val="24"/>
                <w:szCs w:val="24"/>
              </w:rPr>
              <w:t>联系人：柯老师；</w:t>
            </w:r>
          </w:p>
          <w:p>
            <w:pPr>
              <w:spacing w:after="0"/>
              <w:textAlignment w:val="center"/>
              <w:rPr>
                <w:rFonts w:ascii="宋体" w:hAnsi="宋体" w:eastAsia="宋体" w:cs="宋体"/>
                <w:color w:val="000000"/>
                <w:sz w:val="24"/>
                <w:szCs w:val="24"/>
              </w:rPr>
            </w:pPr>
            <w:r>
              <w:rPr>
                <w:rFonts w:hint="eastAsia" w:ascii="宋体" w:hAnsi="宋体" w:eastAsia="宋体" w:cs="宋体"/>
                <w:color w:val="000000"/>
                <w:sz w:val="24"/>
                <w:szCs w:val="24"/>
              </w:rPr>
              <w:t>联系电话：18046053122；</w:t>
            </w:r>
          </w:p>
          <w:p>
            <w:pPr>
              <w:adjustRightInd/>
              <w:snapToGrid/>
              <w:spacing w:after="0"/>
              <w:rPr>
                <w:rFonts w:hint="eastAsia" w:ascii="Helvetica Neue" w:hAnsi="Helvetica Neue" w:eastAsia="宋体" w:cs="宋体"/>
                <w:color w:val="000000"/>
              </w:rPr>
            </w:pPr>
            <w:r>
              <w:rPr>
                <w:rFonts w:hint="eastAsia" w:ascii="宋体" w:hAnsi="宋体" w:eastAsia="宋体" w:cs="宋体"/>
                <w:color w:val="000000"/>
                <w:sz w:val="24"/>
                <w:szCs w:val="24"/>
              </w:rPr>
              <w:t>邮箱：18036849@qq.com</w:t>
            </w:r>
          </w:p>
        </w:tc>
      </w:tr>
      <w:tr>
        <w:tblPrEx>
          <w:tblCellMar>
            <w:top w:w="0" w:type="dxa"/>
            <w:left w:w="108" w:type="dxa"/>
            <w:bottom w:w="0" w:type="dxa"/>
            <w:right w:w="108" w:type="dxa"/>
          </w:tblCellMar>
        </w:tblPrEx>
        <w:trPr>
          <w:trHeight w:val="679"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12</w:t>
            </w:r>
          </w:p>
        </w:tc>
        <w:tc>
          <w:tcPr>
            <w:tcW w:w="1420"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color w:val="000000"/>
              </w:rPr>
            </w:pPr>
          </w:p>
        </w:tc>
        <w:tc>
          <w:tcPr>
            <w:tcW w:w="2900"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新闻传播类或文学相关专业</w:t>
            </w:r>
          </w:p>
        </w:tc>
        <w:tc>
          <w:tcPr>
            <w:tcW w:w="10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博士研究生</w:t>
            </w:r>
          </w:p>
        </w:tc>
        <w:tc>
          <w:tcPr>
            <w:tcW w:w="57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3</w:t>
            </w:r>
          </w:p>
        </w:tc>
        <w:tc>
          <w:tcPr>
            <w:tcW w:w="77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p>
        </w:tc>
        <w:tc>
          <w:tcPr>
            <w:tcW w:w="3751" w:type="dxa"/>
            <w:vMerge w:val="continue"/>
            <w:tcBorders>
              <w:left w:val="nil"/>
              <w:right w:val="single" w:color="auto" w:sz="4" w:space="0"/>
            </w:tcBorders>
            <w:vAlign w:val="center"/>
          </w:tcPr>
          <w:p>
            <w:pPr>
              <w:adjustRightInd/>
              <w:snapToGrid/>
              <w:spacing w:after="0"/>
              <w:jc w:val="center"/>
              <w:rPr>
                <w:rFonts w:hint="eastAsia" w:ascii="Helvetica Neue" w:hAnsi="Helvetica Neue" w:eastAsia="宋体" w:cs="宋体"/>
                <w:color w:val="000000"/>
              </w:rPr>
            </w:pPr>
          </w:p>
        </w:tc>
      </w:tr>
      <w:tr>
        <w:tblPrEx>
          <w:tblCellMar>
            <w:top w:w="0" w:type="dxa"/>
            <w:left w:w="108" w:type="dxa"/>
            <w:bottom w:w="0" w:type="dxa"/>
            <w:right w:w="108" w:type="dxa"/>
          </w:tblCellMar>
        </w:tblPrEx>
        <w:trPr>
          <w:trHeight w:val="679"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13</w:t>
            </w:r>
          </w:p>
        </w:tc>
        <w:tc>
          <w:tcPr>
            <w:tcW w:w="1420"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color w:val="000000"/>
              </w:rPr>
            </w:pPr>
          </w:p>
        </w:tc>
        <w:tc>
          <w:tcPr>
            <w:tcW w:w="2900"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管理科学与工程</w:t>
            </w:r>
          </w:p>
        </w:tc>
        <w:tc>
          <w:tcPr>
            <w:tcW w:w="10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博士研究生</w:t>
            </w:r>
          </w:p>
        </w:tc>
        <w:tc>
          <w:tcPr>
            <w:tcW w:w="57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1</w:t>
            </w:r>
          </w:p>
        </w:tc>
        <w:tc>
          <w:tcPr>
            <w:tcW w:w="77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教授</w:t>
            </w:r>
          </w:p>
        </w:tc>
        <w:tc>
          <w:tcPr>
            <w:tcW w:w="3751" w:type="dxa"/>
            <w:vMerge w:val="continue"/>
            <w:tcBorders>
              <w:left w:val="nil"/>
              <w:right w:val="single" w:color="auto" w:sz="4" w:space="0"/>
            </w:tcBorders>
            <w:vAlign w:val="center"/>
          </w:tcPr>
          <w:p>
            <w:pPr>
              <w:adjustRightInd/>
              <w:snapToGrid/>
              <w:spacing w:after="0"/>
              <w:jc w:val="center"/>
              <w:rPr>
                <w:rFonts w:hint="eastAsia" w:ascii="Helvetica Neue" w:hAnsi="Helvetica Neue" w:eastAsia="宋体" w:cs="宋体"/>
                <w:color w:val="000000"/>
              </w:rPr>
            </w:pPr>
          </w:p>
        </w:tc>
      </w:tr>
      <w:tr>
        <w:tblPrEx>
          <w:tblCellMar>
            <w:top w:w="0" w:type="dxa"/>
            <w:left w:w="108" w:type="dxa"/>
            <w:bottom w:w="0" w:type="dxa"/>
            <w:right w:w="108" w:type="dxa"/>
          </w:tblCellMar>
        </w:tblPrEx>
        <w:trPr>
          <w:trHeight w:val="679"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14</w:t>
            </w:r>
          </w:p>
        </w:tc>
        <w:tc>
          <w:tcPr>
            <w:tcW w:w="1420"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color w:val="000000"/>
              </w:rPr>
            </w:pPr>
          </w:p>
        </w:tc>
        <w:tc>
          <w:tcPr>
            <w:tcW w:w="2900"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管理科学与工程</w:t>
            </w:r>
          </w:p>
        </w:tc>
        <w:tc>
          <w:tcPr>
            <w:tcW w:w="10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博士研究生</w:t>
            </w:r>
          </w:p>
        </w:tc>
        <w:tc>
          <w:tcPr>
            <w:tcW w:w="57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hint="eastAsia" w:ascii="Helvetica Neue" w:hAnsi="Helvetica Neue" w:eastAsia="宋体" w:cs="宋体"/>
                <w:color w:val="000000"/>
              </w:rPr>
              <w:t>3</w:t>
            </w:r>
          </w:p>
        </w:tc>
        <w:tc>
          <w:tcPr>
            <w:tcW w:w="77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p>
        </w:tc>
        <w:tc>
          <w:tcPr>
            <w:tcW w:w="3751" w:type="dxa"/>
            <w:vMerge w:val="continue"/>
            <w:tcBorders>
              <w:left w:val="nil"/>
              <w:right w:val="single" w:color="auto" w:sz="4" w:space="0"/>
            </w:tcBorders>
            <w:vAlign w:val="center"/>
          </w:tcPr>
          <w:p>
            <w:pPr>
              <w:adjustRightInd/>
              <w:snapToGrid/>
              <w:spacing w:after="0"/>
              <w:jc w:val="center"/>
              <w:rPr>
                <w:rFonts w:hint="eastAsia" w:ascii="Helvetica Neue" w:hAnsi="Helvetica Neue" w:eastAsia="宋体" w:cs="宋体"/>
                <w:color w:val="000000"/>
              </w:rPr>
            </w:pPr>
          </w:p>
        </w:tc>
      </w:tr>
      <w:tr>
        <w:tblPrEx>
          <w:tblCellMar>
            <w:top w:w="0" w:type="dxa"/>
            <w:left w:w="108" w:type="dxa"/>
            <w:bottom w:w="0" w:type="dxa"/>
            <w:right w:w="108" w:type="dxa"/>
          </w:tblCellMar>
        </w:tblPrEx>
        <w:trPr>
          <w:trHeight w:val="679"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16</w:t>
            </w:r>
          </w:p>
        </w:tc>
        <w:tc>
          <w:tcPr>
            <w:tcW w:w="1420"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color w:val="000000"/>
              </w:rPr>
            </w:pPr>
          </w:p>
        </w:tc>
        <w:tc>
          <w:tcPr>
            <w:tcW w:w="2900"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会展经济与管理相关专业、旅游管理（会展研究方向）</w:t>
            </w:r>
          </w:p>
        </w:tc>
        <w:tc>
          <w:tcPr>
            <w:tcW w:w="10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博士研究生</w:t>
            </w:r>
          </w:p>
        </w:tc>
        <w:tc>
          <w:tcPr>
            <w:tcW w:w="578"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2</w:t>
            </w:r>
          </w:p>
        </w:tc>
        <w:tc>
          <w:tcPr>
            <w:tcW w:w="772"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hint="eastAsia" w:ascii="Helvetica Neue" w:hAnsi="Helvetica Neue" w:eastAsia="宋体" w:cs="宋体"/>
                <w:color w:val="000000"/>
              </w:rPr>
            </w:pPr>
          </w:p>
        </w:tc>
        <w:tc>
          <w:tcPr>
            <w:tcW w:w="3751" w:type="dxa"/>
            <w:vMerge w:val="continue"/>
            <w:tcBorders>
              <w:left w:val="nil"/>
              <w:right w:val="single" w:color="auto" w:sz="4" w:space="0"/>
            </w:tcBorders>
            <w:vAlign w:val="center"/>
          </w:tcPr>
          <w:p>
            <w:pPr>
              <w:adjustRightInd/>
              <w:snapToGrid/>
              <w:spacing w:after="0"/>
              <w:jc w:val="center"/>
              <w:rPr>
                <w:rFonts w:hint="eastAsia" w:ascii="Helvetica Neue" w:hAnsi="Helvetica Neue" w:eastAsia="宋体" w:cs="宋体"/>
                <w:color w:val="000000"/>
              </w:rPr>
            </w:pPr>
          </w:p>
        </w:tc>
      </w:tr>
      <w:tr>
        <w:tblPrEx>
          <w:tblCellMar>
            <w:top w:w="0" w:type="dxa"/>
            <w:left w:w="108" w:type="dxa"/>
            <w:bottom w:w="0" w:type="dxa"/>
            <w:right w:w="108" w:type="dxa"/>
          </w:tblCellMar>
        </w:tblPrEx>
        <w:trPr>
          <w:trHeight w:val="679"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17</w:t>
            </w:r>
          </w:p>
        </w:tc>
        <w:tc>
          <w:tcPr>
            <w:tcW w:w="1420"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color w:val="000000"/>
              </w:rPr>
            </w:pPr>
          </w:p>
        </w:tc>
        <w:tc>
          <w:tcPr>
            <w:tcW w:w="2900"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应用经济学类</w:t>
            </w:r>
          </w:p>
        </w:tc>
        <w:tc>
          <w:tcPr>
            <w:tcW w:w="10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博士研究生</w:t>
            </w:r>
          </w:p>
        </w:tc>
        <w:tc>
          <w:tcPr>
            <w:tcW w:w="578"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2</w:t>
            </w:r>
          </w:p>
        </w:tc>
        <w:tc>
          <w:tcPr>
            <w:tcW w:w="772"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hint="eastAsia" w:ascii="Helvetica Neue" w:hAnsi="Helvetica Neue" w:eastAsia="宋体" w:cs="宋体"/>
                <w:color w:val="000000"/>
              </w:rPr>
            </w:pPr>
          </w:p>
        </w:tc>
        <w:tc>
          <w:tcPr>
            <w:tcW w:w="3751" w:type="dxa"/>
            <w:vMerge w:val="continue"/>
            <w:tcBorders>
              <w:left w:val="nil"/>
              <w:right w:val="single" w:color="auto" w:sz="4" w:space="0"/>
            </w:tcBorders>
            <w:vAlign w:val="center"/>
          </w:tcPr>
          <w:p>
            <w:pPr>
              <w:adjustRightInd/>
              <w:snapToGrid/>
              <w:spacing w:after="0"/>
              <w:jc w:val="center"/>
              <w:rPr>
                <w:rFonts w:hint="eastAsia" w:ascii="Helvetica Neue" w:hAnsi="Helvetica Neue" w:eastAsia="宋体" w:cs="宋体"/>
                <w:color w:val="000000"/>
              </w:rPr>
            </w:pPr>
          </w:p>
        </w:tc>
      </w:tr>
      <w:tr>
        <w:tblPrEx>
          <w:tblCellMar>
            <w:top w:w="0" w:type="dxa"/>
            <w:left w:w="108" w:type="dxa"/>
            <w:bottom w:w="0" w:type="dxa"/>
            <w:right w:w="108" w:type="dxa"/>
          </w:tblCellMar>
        </w:tblPrEx>
        <w:trPr>
          <w:trHeight w:val="679"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18</w:t>
            </w:r>
          </w:p>
        </w:tc>
        <w:tc>
          <w:tcPr>
            <w:tcW w:w="1420"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color w:val="000000"/>
              </w:rPr>
            </w:pPr>
          </w:p>
        </w:tc>
        <w:tc>
          <w:tcPr>
            <w:tcW w:w="2900"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大数据、计算机应用相关专业</w:t>
            </w:r>
          </w:p>
        </w:tc>
        <w:tc>
          <w:tcPr>
            <w:tcW w:w="10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博士研究生</w:t>
            </w:r>
          </w:p>
        </w:tc>
        <w:tc>
          <w:tcPr>
            <w:tcW w:w="578"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2</w:t>
            </w:r>
          </w:p>
        </w:tc>
        <w:tc>
          <w:tcPr>
            <w:tcW w:w="772"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hint="eastAsia" w:ascii="Helvetica Neue" w:hAnsi="Helvetica Neue" w:eastAsia="宋体" w:cs="宋体"/>
                <w:color w:val="000000"/>
              </w:rPr>
            </w:pPr>
          </w:p>
        </w:tc>
        <w:tc>
          <w:tcPr>
            <w:tcW w:w="3751" w:type="dxa"/>
            <w:vMerge w:val="continue"/>
            <w:tcBorders>
              <w:left w:val="nil"/>
              <w:right w:val="single" w:color="auto" w:sz="4" w:space="0"/>
            </w:tcBorders>
            <w:vAlign w:val="center"/>
          </w:tcPr>
          <w:p>
            <w:pPr>
              <w:adjustRightInd/>
              <w:snapToGrid/>
              <w:spacing w:after="0"/>
              <w:jc w:val="center"/>
              <w:rPr>
                <w:rFonts w:hint="eastAsia" w:ascii="Helvetica Neue" w:hAnsi="Helvetica Neue" w:eastAsia="宋体" w:cs="宋体"/>
                <w:color w:val="000000"/>
              </w:rPr>
            </w:pPr>
          </w:p>
        </w:tc>
      </w:tr>
      <w:tr>
        <w:tblPrEx>
          <w:tblCellMar>
            <w:top w:w="0" w:type="dxa"/>
            <w:left w:w="108" w:type="dxa"/>
            <w:bottom w:w="0" w:type="dxa"/>
            <w:right w:w="108" w:type="dxa"/>
          </w:tblCellMar>
        </w:tblPrEx>
        <w:trPr>
          <w:trHeight w:val="679"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19</w:t>
            </w:r>
          </w:p>
        </w:tc>
        <w:tc>
          <w:tcPr>
            <w:tcW w:w="1420"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color w:val="000000"/>
              </w:rPr>
            </w:pPr>
          </w:p>
        </w:tc>
        <w:tc>
          <w:tcPr>
            <w:tcW w:w="2900"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心理学相关专业</w:t>
            </w:r>
          </w:p>
        </w:tc>
        <w:tc>
          <w:tcPr>
            <w:tcW w:w="10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博士研究生</w:t>
            </w:r>
          </w:p>
        </w:tc>
        <w:tc>
          <w:tcPr>
            <w:tcW w:w="578"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1</w:t>
            </w:r>
          </w:p>
        </w:tc>
        <w:tc>
          <w:tcPr>
            <w:tcW w:w="772"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hint="eastAsia" w:ascii="Helvetica Neue" w:hAnsi="Helvetica Neue" w:eastAsia="宋体" w:cs="宋体"/>
                <w:color w:val="000000"/>
              </w:rPr>
            </w:pPr>
          </w:p>
        </w:tc>
        <w:tc>
          <w:tcPr>
            <w:tcW w:w="3751" w:type="dxa"/>
            <w:vMerge w:val="continue"/>
            <w:tcBorders>
              <w:left w:val="nil"/>
              <w:bottom w:val="single" w:color="auto" w:sz="4" w:space="0"/>
              <w:right w:val="single" w:color="auto" w:sz="4" w:space="0"/>
            </w:tcBorders>
            <w:vAlign w:val="center"/>
          </w:tcPr>
          <w:p>
            <w:pPr>
              <w:adjustRightInd/>
              <w:snapToGrid/>
              <w:spacing w:after="0"/>
              <w:jc w:val="center"/>
              <w:rPr>
                <w:rFonts w:hint="eastAsia" w:ascii="Helvetica Neue" w:hAnsi="Helvetica Neue" w:eastAsia="宋体" w:cs="宋体"/>
                <w:color w:val="000000"/>
              </w:rPr>
            </w:pPr>
          </w:p>
        </w:tc>
      </w:tr>
      <w:tr>
        <w:tblPrEx>
          <w:tblCellMar>
            <w:top w:w="0" w:type="dxa"/>
            <w:left w:w="108" w:type="dxa"/>
            <w:bottom w:w="0" w:type="dxa"/>
            <w:right w:w="108" w:type="dxa"/>
          </w:tblCellMar>
        </w:tblPrEx>
        <w:trPr>
          <w:trHeight w:val="1099"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20</w:t>
            </w:r>
          </w:p>
        </w:tc>
        <w:tc>
          <w:tcPr>
            <w:tcW w:w="1420"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财务与会计学院教学科研岗</w:t>
            </w:r>
          </w:p>
        </w:tc>
        <w:tc>
          <w:tcPr>
            <w:tcW w:w="2900"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 xml:space="preserve">会计学、审计学、财务管理、税务、资产评估、工商管理、统计学、金融学 </w:t>
            </w:r>
          </w:p>
        </w:tc>
        <w:tc>
          <w:tcPr>
            <w:tcW w:w="10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博士研究生</w:t>
            </w:r>
          </w:p>
        </w:tc>
        <w:tc>
          <w:tcPr>
            <w:tcW w:w="578"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5</w:t>
            </w:r>
          </w:p>
        </w:tc>
        <w:tc>
          <w:tcPr>
            <w:tcW w:w="77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p>
        </w:tc>
        <w:tc>
          <w:tcPr>
            <w:tcW w:w="3751" w:type="dxa"/>
            <w:tcBorders>
              <w:top w:val="nil"/>
              <w:left w:val="nil"/>
              <w:bottom w:val="single" w:color="auto" w:sz="4" w:space="0"/>
              <w:right w:val="single" w:color="auto" w:sz="4" w:space="0"/>
            </w:tcBorders>
            <w:vAlign w:val="center"/>
          </w:tcPr>
          <w:p>
            <w:pPr>
              <w:spacing w:after="0"/>
              <w:textAlignment w:val="center"/>
              <w:rPr>
                <w:rFonts w:ascii="宋体" w:hAnsi="宋体" w:eastAsia="宋体" w:cs="宋体"/>
                <w:color w:val="000000"/>
                <w:sz w:val="24"/>
                <w:szCs w:val="24"/>
              </w:rPr>
            </w:pPr>
            <w:r>
              <w:rPr>
                <w:rFonts w:hint="eastAsia" w:ascii="宋体" w:hAnsi="宋体" w:eastAsia="宋体" w:cs="宋体"/>
                <w:color w:val="000000"/>
                <w:sz w:val="24"/>
                <w:szCs w:val="24"/>
              </w:rPr>
              <w:t>联系人：张老师；</w:t>
            </w:r>
          </w:p>
          <w:p>
            <w:pPr>
              <w:spacing w:after="0"/>
              <w:textAlignment w:val="center"/>
              <w:rPr>
                <w:rFonts w:ascii="宋体" w:hAnsi="宋体" w:eastAsia="宋体" w:cs="宋体"/>
                <w:color w:val="000000"/>
                <w:sz w:val="24"/>
                <w:szCs w:val="24"/>
              </w:rPr>
            </w:pPr>
            <w:r>
              <w:rPr>
                <w:rFonts w:hint="eastAsia" w:ascii="宋体" w:hAnsi="宋体" w:eastAsia="宋体" w:cs="宋体"/>
                <w:color w:val="000000"/>
                <w:sz w:val="24"/>
                <w:szCs w:val="24"/>
              </w:rPr>
              <w:t>联系电话：13860637132；</w:t>
            </w:r>
          </w:p>
          <w:p>
            <w:pPr>
              <w:adjustRightInd/>
              <w:snapToGrid/>
              <w:spacing w:after="0"/>
              <w:rPr>
                <w:rFonts w:hint="eastAsia" w:ascii="Helvetica Neue" w:hAnsi="Helvetica Neue" w:eastAsia="宋体" w:cs="宋体"/>
                <w:color w:val="000000"/>
              </w:rPr>
            </w:pPr>
            <w:r>
              <w:rPr>
                <w:rFonts w:hint="eastAsia" w:ascii="宋体" w:hAnsi="宋体" w:eastAsia="宋体" w:cs="宋体"/>
                <w:color w:val="000000"/>
                <w:sz w:val="24"/>
                <w:szCs w:val="24"/>
              </w:rPr>
              <w:t>邮箱：41525056@qq.com</w:t>
            </w:r>
          </w:p>
        </w:tc>
      </w:tr>
      <w:tr>
        <w:tblPrEx>
          <w:tblCellMar>
            <w:top w:w="0" w:type="dxa"/>
            <w:left w:w="108" w:type="dxa"/>
            <w:bottom w:w="0" w:type="dxa"/>
            <w:right w:w="108" w:type="dxa"/>
          </w:tblCellMar>
        </w:tblPrEx>
        <w:trPr>
          <w:trHeight w:val="679"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21</w:t>
            </w:r>
          </w:p>
        </w:tc>
        <w:tc>
          <w:tcPr>
            <w:tcW w:w="1420" w:type="dxa"/>
            <w:vMerge w:val="restart"/>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旅游与休闲管理学院教学科研岗</w:t>
            </w:r>
          </w:p>
        </w:tc>
        <w:tc>
          <w:tcPr>
            <w:tcW w:w="2900"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食品科学与工程（烹饪相关专业）</w:t>
            </w:r>
          </w:p>
        </w:tc>
        <w:tc>
          <w:tcPr>
            <w:tcW w:w="10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博士研究生</w:t>
            </w:r>
          </w:p>
        </w:tc>
        <w:tc>
          <w:tcPr>
            <w:tcW w:w="57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3</w:t>
            </w:r>
          </w:p>
        </w:tc>
        <w:tc>
          <w:tcPr>
            <w:tcW w:w="77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p>
        </w:tc>
        <w:tc>
          <w:tcPr>
            <w:tcW w:w="3751" w:type="dxa"/>
            <w:vMerge w:val="restart"/>
            <w:tcBorders>
              <w:top w:val="nil"/>
              <w:left w:val="nil"/>
              <w:right w:val="single" w:color="auto" w:sz="4" w:space="0"/>
            </w:tcBorders>
            <w:vAlign w:val="center"/>
          </w:tcPr>
          <w:p>
            <w:pPr>
              <w:adjustRightInd/>
              <w:snapToGrid/>
              <w:spacing w:after="0"/>
              <w:jc w:val="center"/>
              <w:rPr>
                <w:rFonts w:hint="eastAsia" w:ascii="Helvetica Neue" w:hAnsi="Helvetica Neue" w:eastAsia="宋体" w:cs="宋体"/>
                <w:color w:val="000000"/>
              </w:rPr>
            </w:pPr>
            <w:r>
              <w:t>联系人：刘老师；</w:t>
            </w:r>
            <w:r>
              <w:br w:type="textWrapping"/>
            </w:r>
            <w:r>
              <w:t>联系电话：18960829069；</w:t>
            </w:r>
            <w:r>
              <w:br w:type="textWrapping"/>
            </w:r>
            <w:r>
              <w:t>邮箱：fjsxylyxy@fjbu.edu.cn</w:t>
            </w:r>
          </w:p>
        </w:tc>
      </w:tr>
      <w:tr>
        <w:tblPrEx>
          <w:tblCellMar>
            <w:top w:w="0" w:type="dxa"/>
            <w:left w:w="108" w:type="dxa"/>
            <w:bottom w:w="0" w:type="dxa"/>
            <w:right w:w="108" w:type="dxa"/>
          </w:tblCellMar>
        </w:tblPrEx>
        <w:trPr>
          <w:trHeight w:val="1122"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22</w:t>
            </w:r>
          </w:p>
        </w:tc>
        <w:tc>
          <w:tcPr>
            <w:tcW w:w="1420"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color w:val="000000"/>
              </w:rPr>
            </w:pPr>
          </w:p>
        </w:tc>
        <w:tc>
          <w:tcPr>
            <w:tcW w:w="2900"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管理学、经济学、 人文地理学（旅游管理相关方向、餐饮类专业）</w:t>
            </w:r>
          </w:p>
        </w:tc>
        <w:tc>
          <w:tcPr>
            <w:tcW w:w="10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博士研究生</w:t>
            </w:r>
          </w:p>
        </w:tc>
        <w:tc>
          <w:tcPr>
            <w:tcW w:w="57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5</w:t>
            </w:r>
          </w:p>
        </w:tc>
        <w:tc>
          <w:tcPr>
            <w:tcW w:w="77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p>
        </w:tc>
        <w:tc>
          <w:tcPr>
            <w:tcW w:w="3751" w:type="dxa"/>
            <w:vMerge w:val="continue"/>
            <w:tcBorders>
              <w:left w:val="nil"/>
              <w:bottom w:val="single" w:color="auto" w:sz="4" w:space="0"/>
              <w:right w:val="single" w:color="auto" w:sz="4" w:space="0"/>
            </w:tcBorders>
            <w:vAlign w:val="center"/>
          </w:tcPr>
          <w:p>
            <w:pPr>
              <w:adjustRightInd/>
              <w:snapToGrid/>
              <w:spacing w:after="0"/>
              <w:jc w:val="center"/>
              <w:rPr>
                <w:rFonts w:hint="eastAsia" w:ascii="Helvetica Neue" w:hAnsi="Helvetica Neue" w:eastAsia="宋体" w:cs="宋体"/>
                <w:color w:val="000000"/>
              </w:rPr>
            </w:pPr>
          </w:p>
        </w:tc>
      </w:tr>
      <w:tr>
        <w:tblPrEx>
          <w:tblCellMar>
            <w:top w:w="0" w:type="dxa"/>
            <w:left w:w="108" w:type="dxa"/>
            <w:bottom w:w="0" w:type="dxa"/>
            <w:right w:w="108" w:type="dxa"/>
          </w:tblCellMar>
        </w:tblPrEx>
        <w:trPr>
          <w:trHeight w:val="679"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23</w:t>
            </w:r>
          </w:p>
        </w:tc>
        <w:tc>
          <w:tcPr>
            <w:tcW w:w="1420" w:type="dxa"/>
            <w:vMerge w:val="restart"/>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信息工程学院教学科研岗</w:t>
            </w:r>
          </w:p>
        </w:tc>
        <w:tc>
          <w:tcPr>
            <w:tcW w:w="2900"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信息与通信工程</w:t>
            </w:r>
          </w:p>
        </w:tc>
        <w:tc>
          <w:tcPr>
            <w:tcW w:w="10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博士研究生</w:t>
            </w:r>
          </w:p>
        </w:tc>
        <w:tc>
          <w:tcPr>
            <w:tcW w:w="578"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2</w:t>
            </w:r>
          </w:p>
        </w:tc>
        <w:tc>
          <w:tcPr>
            <w:tcW w:w="772"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000000"/>
              </w:rPr>
            </w:pPr>
          </w:p>
        </w:tc>
        <w:tc>
          <w:tcPr>
            <w:tcW w:w="3751" w:type="dxa"/>
            <w:vMerge w:val="restart"/>
            <w:tcBorders>
              <w:top w:val="nil"/>
              <w:left w:val="nil"/>
              <w:right w:val="single" w:color="auto" w:sz="4" w:space="0"/>
            </w:tcBorders>
            <w:vAlign w:val="center"/>
          </w:tcPr>
          <w:p>
            <w:pPr>
              <w:spacing w:after="0"/>
              <w:textAlignment w:val="center"/>
              <w:rPr>
                <w:rFonts w:ascii="宋体" w:hAnsi="宋体" w:eastAsia="宋体" w:cs="宋体"/>
                <w:color w:val="000000"/>
                <w:sz w:val="24"/>
                <w:szCs w:val="24"/>
              </w:rPr>
            </w:pPr>
            <w:r>
              <w:rPr>
                <w:rFonts w:hint="eastAsia" w:ascii="宋体" w:hAnsi="宋体" w:eastAsia="宋体" w:cs="宋体"/>
                <w:color w:val="000000"/>
                <w:sz w:val="24"/>
                <w:szCs w:val="24"/>
              </w:rPr>
              <w:t>联系人：杨老师；</w:t>
            </w:r>
          </w:p>
          <w:p>
            <w:pPr>
              <w:spacing w:after="0"/>
              <w:textAlignment w:val="center"/>
              <w:rPr>
                <w:rFonts w:ascii="宋体" w:hAnsi="宋体" w:eastAsia="宋体" w:cs="宋体"/>
                <w:color w:val="000000"/>
                <w:sz w:val="24"/>
                <w:szCs w:val="24"/>
              </w:rPr>
            </w:pPr>
            <w:r>
              <w:rPr>
                <w:rFonts w:hint="eastAsia" w:ascii="宋体" w:hAnsi="宋体" w:eastAsia="宋体" w:cs="宋体"/>
                <w:color w:val="000000"/>
                <w:sz w:val="24"/>
                <w:szCs w:val="24"/>
              </w:rPr>
              <w:t>联系电话：13559932885；</w:t>
            </w:r>
          </w:p>
          <w:p>
            <w:pPr>
              <w:adjustRightInd/>
              <w:snapToGrid/>
              <w:spacing w:after="0"/>
              <w:rPr>
                <w:rFonts w:ascii="宋体" w:hAnsi="宋体" w:eastAsia="宋体" w:cs="宋体"/>
                <w:color w:val="000000"/>
              </w:rPr>
            </w:pPr>
            <w:r>
              <w:rPr>
                <w:rFonts w:hint="eastAsia" w:ascii="宋体" w:hAnsi="宋体" w:eastAsia="宋体" w:cs="宋体"/>
                <w:color w:val="000000"/>
                <w:sz w:val="24"/>
                <w:szCs w:val="24"/>
              </w:rPr>
              <w:t>邮箱：44539434@qq.com</w:t>
            </w:r>
          </w:p>
        </w:tc>
      </w:tr>
      <w:tr>
        <w:tblPrEx>
          <w:tblCellMar>
            <w:top w:w="0" w:type="dxa"/>
            <w:left w:w="108" w:type="dxa"/>
            <w:bottom w:w="0" w:type="dxa"/>
            <w:right w:w="108" w:type="dxa"/>
          </w:tblCellMar>
        </w:tblPrEx>
        <w:trPr>
          <w:trHeight w:val="679"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24</w:t>
            </w:r>
          </w:p>
        </w:tc>
        <w:tc>
          <w:tcPr>
            <w:tcW w:w="1420"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color w:val="000000"/>
              </w:rPr>
            </w:pPr>
          </w:p>
        </w:tc>
        <w:tc>
          <w:tcPr>
            <w:tcW w:w="2900"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电子科学与技术</w:t>
            </w:r>
          </w:p>
        </w:tc>
        <w:tc>
          <w:tcPr>
            <w:tcW w:w="10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博士研究生</w:t>
            </w:r>
          </w:p>
        </w:tc>
        <w:tc>
          <w:tcPr>
            <w:tcW w:w="578"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1</w:t>
            </w:r>
          </w:p>
        </w:tc>
        <w:tc>
          <w:tcPr>
            <w:tcW w:w="772"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000000"/>
              </w:rPr>
            </w:pPr>
          </w:p>
        </w:tc>
        <w:tc>
          <w:tcPr>
            <w:tcW w:w="3751" w:type="dxa"/>
            <w:vMerge w:val="continue"/>
            <w:tcBorders>
              <w:left w:val="nil"/>
              <w:right w:val="single" w:color="auto" w:sz="4" w:space="0"/>
            </w:tcBorders>
            <w:vAlign w:val="center"/>
          </w:tcPr>
          <w:p>
            <w:pPr>
              <w:adjustRightInd/>
              <w:snapToGrid/>
              <w:spacing w:after="0"/>
              <w:jc w:val="center"/>
              <w:rPr>
                <w:rFonts w:ascii="宋体" w:hAnsi="宋体" w:eastAsia="宋体" w:cs="宋体"/>
                <w:color w:val="000000"/>
              </w:rPr>
            </w:pPr>
          </w:p>
        </w:tc>
      </w:tr>
      <w:tr>
        <w:tblPrEx>
          <w:tblCellMar>
            <w:top w:w="0" w:type="dxa"/>
            <w:left w:w="108" w:type="dxa"/>
            <w:bottom w:w="0" w:type="dxa"/>
            <w:right w:w="108" w:type="dxa"/>
          </w:tblCellMar>
        </w:tblPrEx>
        <w:trPr>
          <w:trHeight w:val="1575"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25</w:t>
            </w:r>
          </w:p>
        </w:tc>
        <w:tc>
          <w:tcPr>
            <w:tcW w:w="1420"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color w:val="000000"/>
              </w:rPr>
            </w:pPr>
          </w:p>
        </w:tc>
        <w:tc>
          <w:tcPr>
            <w:tcW w:w="2900"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数学类</w:t>
            </w:r>
          </w:p>
        </w:tc>
        <w:tc>
          <w:tcPr>
            <w:tcW w:w="10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博士研究生</w:t>
            </w:r>
          </w:p>
        </w:tc>
        <w:tc>
          <w:tcPr>
            <w:tcW w:w="578"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ascii="Times New Roman" w:hAnsi="Times New Roman" w:eastAsia="宋体" w:cs="Times New Roman"/>
                <w:color w:val="000000"/>
              </w:rPr>
            </w:pPr>
            <w:r>
              <w:rPr>
                <w:rFonts w:ascii="Times New Roman" w:hAnsi="Times New Roman" w:eastAsia="宋体" w:cs="Times New Roman"/>
                <w:color w:val="000000"/>
              </w:rPr>
              <w:t>3</w:t>
            </w:r>
          </w:p>
        </w:tc>
        <w:tc>
          <w:tcPr>
            <w:tcW w:w="77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参加或指导全国大学生数学建模竞赛或全国大学生数学竞赛经验者优先。</w:t>
            </w:r>
          </w:p>
        </w:tc>
        <w:tc>
          <w:tcPr>
            <w:tcW w:w="3751" w:type="dxa"/>
            <w:vMerge w:val="continue"/>
            <w:tcBorders>
              <w:left w:val="nil"/>
              <w:right w:val="single" w:color="auto" w:sz="4" w:space="0"/>
            </w:tcBorders>
            <w:vAlign w:val="center"/>
          </w:tcPr>
          <w:p>
            <w:pPr>
              <w:adjustRightInd/>
              <w:snapToGrid/>
              <w:spacing w:after="0"/>
              <w:jc w:val="center"/>
              <w:rPr>
                <w:rFonts w:ascii="宋体" w:hAnsi="宋体" w:eastAsia="宋体" w:cs="宋体"/>
                <w:color w:val="000000"/>
              </w:rPr>
            </w:pPr>
          </w:p>
        </w:tc>
      </w:tr>
      <w:tr>
        <w:tblPrEx>
          <w:tblCellMar>
            <w:top w:w="0" w:type="dxa"/>
            <w:left w:w="108" w:type="dxa"/>
            <w:bottom w:w="0" w:type="dxa"/>
            <w:right w:w="108" w:type="dxa"/>
          </w:tblCellMar>
        </w:tblPrEx>
        <w:trPr>
          <w:trHeight w:val="1219"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26</w:t>
            </w:r>
          </w:p>
        </w:tc>
        <w:tc>
          <w:tcPr>
            <w:tcW w:w="1420"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color w:val="000000"/>
              </w:rPr>
            </w:pPr>
          </w:p>
        </w:tc>
        <w:tc>
          <w:tcPr>
            <w:tcW w:w="2900"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数据科学与大数据技术、智能科学与技术、计算机科学与技术或与计算机相关专业</w:t>
            </w:r>
          </w:p>
        </w:tc>
        <w:tc>
          <w:tcPr>
            <w:tcW w:w="10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博士研究生</w:t>
            </w:r>
          </w:p>
        </w:tc>
        <w:tc>
          <w:tcPr>
            <w:tcW w:w="578"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ascii="Times New Roman" w:hAnsi="Times New Roman" w:eastAsia="宋体" w:cs="Times New Roman"/>
                <w:color w:val="000000"/>
              </w:rPr>
            </w:pPr>
            <w:r>
              <w:rPr>
                <w:rFonts w:ascii="Times New Roman" w:hAnsi="Times New Roman" w:eastAsia="宋体" w:cs="Times New Roman"/>
                <w:color w:val="000000"/>
              </w:rPr>
              <w:t>4</w:t>
            </w:r>
          </w:p>
        </w:tc>
        <w:tc>
          <w:tcPr>
            <w:tcW w:w="772" w:type="dxa"/>
            <w:tcBorders>
              <w:top w:val="nil"/>
              <w:left w:val="nil"/>
              <w:bottom w:val="single" w:color="auto" w:sz="4" w:space="0"/>
              <w:right w:val="single" w:color="auto" w:sz="4" w:space="0"/>
            </w:tcBorders>
            <w:shd w:val="clear" w:color="auto" w:fill="auto"/>
            <w:noWrap/>
            <w:vAlign w:val="center"/>
          </w:tcPr>
          <w:p>
            <w:pPr>
              <w:adjustRightInd/>
              <w:snapToGrid/>
              <w:spacing w:after="0"/>
              <w:rPr>
                <w:rFonts w:ascii="宋体" w:hAnsi="宋体" w:eastAsia="宋体" w:cs="宋体"/>
                <w:color w:val="000000"/>
              </w:rPr>
            </w:pPr>
          </w:p>
        </w:tc>
        <w:tc>
          <w:tcPr>
            <w:tcW w:w="3751" w:type="dxa"/>
            <w:vMerge w:val="continue"/>
            <w:tcBorders>
              <w:left w:val="nil"/>
              <w:bottom w:val="single" w:color="auto" w:sz="4" w:space="0"/>
              <w:right w:val="single" w:color="auto" w:sz="4" w:space="0"/>
            </w:tcBorders>
            <w:vAlign w:val="center"/>
          </w:tcPr>
          <w:p>
            <w:pPr>
              <w:adjustRightInd/>
              <w:snapToGrid/>
              <w:spacing w:after="0"/>
              <w:jc w:val="center"/>
              <w:rPr>
                <w:rFonts w:ascii="宋体" w:hAnsi="宋体" w:eastAsia="宋体" w:cs="宋体"/>
                <w:color w:val="000000"/>
              </w:rPr>
            </w:pPr>
          </w:p>
        </w:tc>
      </w:tr>
      <w:tr>
        <w:tblPrEx>
          <w:tblCellMar>
            <w:top w:w="0" w:type="dxa"/>
            <w:left w:w="108" w:type="dxa"/>
            <w:bottom w:w="0" w:type="dxa"/>
            <w:right w:w="108" w:type="dxa"/>
          </w:tblCellMar>
        </w:tblPrEx>
        <w:trPr>
          <w:trHeight w:val="679"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27</w:t>
            </w:r>
          </w:p>
        </w:tc>
        <w:tc>
          <w:tcPr>
            <w:tcW w:w="1420" w:type="dxa"/>
            <w:vMerge w:val="restart"/>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外国语学院教学教研岗</w:t>
            </w:r>
          </w:p>
        </w:tc>
        <w:tc>
          <w:tcPr>
            <w:tcW w:w="2900"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英语相关专业</w:t>
            </w:r>
          </w:p>
        </w:tc>
        <w:tc>
          <w:tcPr>
            <w:tcW w:w="10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博士研究生</w:t>
            </w:r>
          </w:p>
        </w:tc>
        <w:tc>
          <w:tcPr>
            <w:tcW w:w="578"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2</w:t>
            </w:r>
          </w:p>
        </w:tc>
        <w:tc>
          <w:tcPr>
            <w:tcW w:w="77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p>
        </w:tc>
        <w:tc>
          <w:tcPr>
            <w:tcW w:w="3751" w:type="dxa"/>
            <w:vMerge w:val="restart"/>
            <w:tcBorders>
              <w:top w:val="nil"/>
              <w:left w:val="nil"/>
              <w:right w:val="single" w:color="auto" w:sz="4" w:space="0"/>
            </w:tcBorders>
            <w:vAlign w:val="center"/>
          </w:tcPr>
          <w:p>
            <w:pPr>
              <w:tabs>
                <w:tab w:val="left" w:pos="543"/>
              </w:tabs>
              <w:spacing w:after="0"/>
              <w:rPr>
                <w:rFonts w:ascii="宋体" w:hAnsi="宋体" w:eastAsia="宋体" w:cs="宋体"/>
                <w:color w:val="000000"/>
                <w:sz w:val="24"/>
                <w:szCs w:val="24"/>
              </w:rPr>
            </w:pPr>
            <w:r>
              <w:rPr>
                <w:rFonts w:hint="eastAsia" w:ascii="宋体" w:hAnsi="宋体" w:eastAsia="宋体" w:cs="宋体"/>
                <w:color w:val="000000"/>
                <w:sz w:val="24"/>
                <w:szCs w:val="24"/>
              </w:rPr>
              <w:t>联系人：胡老师；</w:t>
            </w:r>
          </w:p>
          <w:p>
            <w:pPr>
              <w:tabs>
                <w:tab w:val="left" w:pos="543"/>
              </w:tabs>
              <w:spacing w:after="0"/>
              <w:rPr>
                <w:rFonts w:ascii="宋体" w:hAnsi="宋体" w:eastAsia="宋体" w:cs="宋体"/>
                <w:color w:val="000000"/>
                <w:sz w:val="24"/>
                <w:szCs w:val="24"/>
              </w:rPr>
            </w:pPr>
            <w:r>
              <w:rPr>
                <w:rFonts w:hint="eastAsia" w:ascii="宋体" w:hAnsi="宋体" w:eastAsia="宋体" w:cs="宋体"/>
                <w:color w:val="000000"/>
                <w:sz w:val="24"/>
                <w:szCs w:val="24"/>
              </w:rPr>
              <w:t>联系电话：18950471449</w:t>
            </w:r>
          </w:p>
          <w:p>
            <w:pPr>
              <w:adjustRightInd/>
              <w:snapToGrid/>
              <w:spacing w:after="0"/>
              <w:rPr>
                <w:rFonts w:hint="eastAsia" w:ascii="Helvetica Neue" w:hAnsi="Helvetica Neue" w:eastAsia="宋体" w:cs="宋体"/>
                <w:color w:val="000000"/>
              </w:rPr>
            </w:pPr>
            <w:r>
              <w:rPr>
                <w:rFonts w:hint="eastAsia" w:ascii="宋体" w:hAnsi="宋体" w:eastAsia="宋体" w:cs="宋体"/>
                <w:color w:val="000000"/>
                <w:sz w:val="24"/>
                <w:szCs w:val="24"/>
              </w:rPr>
              <w:t>邮箱：18659958@qq.com</w:t>
            </w:r>
          </w:p>
        </w:tc>
      </w:tr>
      <w:tr>
        <w:tblPrEx>
          <w:tblCellMar>
            <w:top w:w="0" w:type="dxa"/>
            <w:left w:w="108" w:type="dxa"/>
            <w:bottom w:w="0" w:type="dxa"/>
            <w:right w:w="108" w:type="dxa"/>
          </w:tblCellMar>
        </w:tblPrEx>
        <w:trPr>
          <w:trHeight w:val="679"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28</w:t>
            </w:r>
          </w:p>
        </w:tc>
        <w:tc>
          <w:tcPr>
            <w:tcW w:w="1420"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color w:val="000000"/>
              </w:rPr>
            </w:pPr>
          </w:p>
        </w:tc>
        <w:tc>
          <w:tcPr>
            <w:tcW w:w="2900"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日语相关专业</w:t>
            </w:r>
          </w:p>
        </w:tc>
        <w:tc>
          <w:tcPr>
            <w:tcW w:w="10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博士研究生</w:t>
            </w:r>
          </w:p>
        </w:tc>
        <w:tc>
          <w:tcPr>
            <w:tcW w:w="578"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1</w:t>
            </w:r>
          </w:p>
        </w:tc>
        <w:tc>
          <w:tcPr>
            <w:tcW w:w="77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p>
        </w:tc>
        <w:tc>
          <w:tcPr>
            <w:tcW w:w="3751" w:type="dxa"/>
            <w:vMerge w:val="continue"/>
            <w:tcBorders>
              <w:left w:val="nil"/>
              <w:bottom w:val="single" w:color="auto" w:sz="4" w:space="0"/>
              <w:right w:val="single" w:color="auto" w:sz="4" w:space="0"/>
            </w:tcBorders>
            <w:vAlign w:val="center"/>
          </w:tcPr>
          <w:p>
            <w:pPr>
              <w:adjustRightInd/>
              <w:snapToGrid/>
              <w:spacing w:after="0"/>
              <w:jc w:val="center"/>
              <w:rPr>
                <w:rFonts w:hint="eastAsia" w:ascii="Helvetica Neue" w:hAnsi="Helvetica Neue" w:eastAsia="宋体" w:cs="宋体"/>
                <w:color w:val="000000"/>
              </w:rPr>
            </w:pPr>
          </w:p>
        </w:tc>
      </w:tr>
      <w:tr>
        <w:tblPrEx>
          <w:tblCellMar>
            <w:top w:w="0" w:type="dxa"/>
            <w:left w:w="108" w:type="dxa"/>
            <w:bottom w:w="0" w:type="dxa"/>
            <w:right w:w="108" w:type="dxa"/>
          </w:tblCellMar>
        </w:tblPrEx>
        <w:trPr>
          <w:trHeight w:val="123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29</w:t>
            </w:r>
          </w:p>
        </w:tc>
        <w:tc>
          <w:tcPr>
            <w:tcW w:w="1420" w:type="dxa"/>
            <w:vMerge w:val="restart"/>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艺术设计学院教学科研岗</w:t>
            </w:r>
          </w:p>
        </w:tc>
        <w:tc>
          <w:tcPr>
            <w:tcW w:w="2900"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设计学、艺术学、服装与服饰设计专业、服装设计与工程专业</w:t>
            </w:r>
          </w:p>
        </w:tc>
        <w:tc>
          <w:tcPr>
            <w:tcW w:w="10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博士研究生</w:t>
            </w:r>
          </w:p>
        </w:tc>
        <w:tc>
          <w:tcPr>
            <w:tcW w:w="57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2</w:t>
            </w:r>
          </w:p>
        </w:tc>
        <w:tc>
          <w:tcPr>
            <w:tcW w:w="77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在本科公办院校工作具有硕士研究生以上学历的教授可放宽至50周岁</w:t>
            </w:r>
          </w:p>
        </w:tc>
        <w:tc>
          <w:tcPr>
            <w:tcW w:w="3751" w:type="dxa"/>
            <w:vMerge w:val="restart"/>
            <w:tcBorders>
              <w:top w:val="nil"/>
              <w:left w:val="nil"/>
              <w:right w:val="single" w:color="auto" w:sz="4" w:space="0"/>
            </w:tcBorders>
            <w:vAlign w:val="center"/>
          </w:tcPr>
          <w:p>
            <w:pPr>
              <w:spacing w:after="0"/>
              <w:textAlignment w:val="center"/>
              <w:rPr>
                <w:rFonts w:ascii="宋体" w:hAnsi="宋体" w:eastAsia="宋体" w:cs="宋体"/>
                <w:color w:val="000000"/>
                <w:sz w:val="24"/>
                <w:szCs w:val="24"/>
              </w:rPr>
            </w:pPr>
            <w:r>
              <w:rPr>
                <w:rFonts w:hint="eastAsia" w:ascii="宋体" w:hAnsi="宋体" w:eastAsia="宋体" w:cs="宋体"/>
                <w:color w:val="000000"/>
                <w:sz w:val="24"/>
                <w:szCs w:val="24"/>
              </w:rPr>
              <w:t>联系人：朱老师；</w:t>
            </w:r>
          </w:p>
          <w:p>
            <w:pPr>
              <w:spacing w:after="0"/>
              <w:textAlignment w:val="center"/>
              <w:rPr>
                <w:rFonts w:ascii="宋体" w:hAnsi="宋体" w:eastAsia="宋体" w:cs="宋体"/>
                <w:color w:val="000000"/>
                <w:sz w:val="24"/>
                <w:szCs w:val="24"/>
              </w:rPr>
            </w:pPr>
            <w:r>
              <w:rPr>
                <w:rFonts w:hint="eastAsia" w:ascii="宋体" w:hAnsi="宋体" w:eastAsia="宋体" w:cs="宋体"/>
                <w:color w:val="000000"/>
                <w:sz w:val="24"/>
                <w:szCs w:val="24"/>
              </w:rPr>
              <w:t>联系电话：13809549293；</w:t>
            </w:r>
          </w:p>
          <w:p>
            <w:pPr>
              <w:adjustRightInd/>
              <w:snapToGrid/>
              <w:spacing w:after="0"/>
              <w:rPr>
                <w:rFonts w:hint="eastAsia" w:ascii="Helvetica Neue" w:hAnsi="Helvetica Neue" w:eastAsia="宋体" w:cs="宋体"/>
                <w:color w:val="000000"/>
              </w:rPr>
            </w:pPr>
            <w:r>
              <w:rPr>
                <w:rFonts w:hint="eastAsia" w:ascii="宋体" w:hAnsi="宋体" w:eastAsia="宋体" w:cs="宋体"/>
                <w:color w:val="000000"/>
                <w:sz w:val="24"/>
                <w:szCs w:val="24"/>
              </w:rPr>
              <w:t>邮箱：645999597@qq.com</w:t>
            </w:r>
          </w:p>
        </w:tc>
      </w:tr>
      <w:tr>
        <w:tblPrEx>
          <w:tblCellMar>
            <w:top w:w="0" w:type="dxa"/>
            <w:left w:w="108" w:type="dxa"/>
            <w:bottom w:w="0" w:type="dxa"/>
            <w:right w:w="108" w:type="dxa"/>
          </w:tblCellMar>
        </w:tblPrEx>
        <w:trPr>
          <w:trHeight w:val="679"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30</w:t>
            </w:r>
          </w:p>
        </w:tc>
        <w:tc>
          <w:tcPr>
            <w:tcW w:w="1420"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color w:val="000000"/>
              </w:rPr>
            </w:pPr>
          </w:p>
        </w:tc>
        <w:tc>
          <w:tcPr>
            <w:tcW w:w="2900"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产品造型</w:t>
            </w:r>
          </w:p>
        </w:tc>
        <w:tc>
          <w:tcPr>
            <w:tcW w:w="10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博士研究生</w:t>
            </w:r>
          </w:p>
        </w:tc>
        <w:tc>
          <w:tcPr>
            <w:tcW w:w="57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1</w:t>
            </w:r>
          </w:p>
        </w:tc>
        <w:tc>
          <w:tcPr>
            <w:tcW w:w="77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熟练掌握3D打印技术及相关软件</w:t>
            </w:r>
          </w:p>
        </w:tc>
        <w:tc>
          <w:tcPr>
            <w:tcW w:w="3751" w:type="dxa"/>
            <w:vMerge w:val="continue"/>
            <w:tcBorders>
              <w:left w:val="nil"/>
              <w:right w:val="single" w:color="auto" w:sz="4" w:space="0"/>
            </w:tcBorders>
            <w:vAlign w:val="center"/>
          </w:tcPr>
          <w:p>
            <w:pPr>
              <w:adjustRightInd/>
              <w:snapToGrid/>
              <w:spacing w:after="0"/>
              <w:jc w:val="center"/>
              <w:rPr>
                <w:rFonts w:hint="eastAsia" w:ascii="Helvetica Neue" w:hAnsi="Helvetica Neue" w:eastAsia="宋体" w:cs="宋体"/>
                <w:color w:val="000000"/>
              </w:rPr>
            </w:pPr>
          </w:p>
        </w:tc>
      </w:tr>
      <w:tr>
        <w:tblPrEx>
          <w:tblCellMar>
            <w:top w:w="0" w:type="dxa"/>
            <w:left w:w="108" w:type="dxa"/>
            <w:bottom w:w="0" w:type="dxa"/>
            <w:right w:w="108" w:type="dxa"/>
          </w:tblCellMar>
        </w:tblPrEx>
        <w:trPr>
          <w:trHeight w:val="1935"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31</w:t>
            </w:r>
          </w:p>
        </w:tc>
        <w:tc>
          <w:tcPr>
            <w:tcW w:w="1420"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color w:val="000000"/>
              </w:rPr>
            </w:pPr>
          </w:p>
        </w:tc>
        <w:tc>
          <w:tcPr>
            <w:tcW w:w="2900"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园林景观设计</w:t>
            </w:r>
          </w:p>
        </w:tc>
        <w:tc>
          <w:tcPr>
            <w:tcW w:w="10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博士研究生</w:t>
            </w:r>
          </w:p>
        </w:tc>
        <w:tc>
          <w:tcPr>
            <w:tcW w:w="57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1</w:t>
            </w:r>
          </w:p>
        </w:tc>
        <w:tc>
          <w:tcPr>
            <w:tcW w:w="77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会熟练运用SketchUP、Lumion、Adobe Premiere Pro、Adobe After Effects和D5 Render等软件</w:t>
            </w:r>
          </w:p>
        </w:tc>
        <w:tc>
          <w:tcPr>
            <w:tcW w:w="3751" w:type="dxa"/>
            <w:vMerge w:val="continue"/>
            <w:tcBorders>
              <w:left w:val="nil"/>
              <w:bottom w:val="single" w:color="auto" w:sz="4" w:space="0"/>
              <w:right w:val="single" w:color="auto" w:sz="4" w:space="0"/>
            </w:tcBorders>
            <w:vAlign w:val="center"/>
          </w:tcPr>
          <w:p>
            <w:pPr>
              <w:adjustRightInd/>
              <w:snapToGrid/>
              <w:spacing w:after="0"/>
              <w:jc w:val="center"/>
              <w:rPr>
                <w:rFonts w:hint="eastAsia" w:ascii="Helvetica Neue" w:hAnsi="Helvetica Neue" w:eastAsia="宋体" w:cs="宋体"/>
                <w:color w:val="000000"/>
              </w:rPr>
            </w:pPr>
          </w:p>
        </w:tc>
      </w:tr>
      <w:tr>
        <w:tblPrEx>
          <w:tblCellMar>
            <w:top w:w="0" w:type="dxa"/>
            <w:left w:w="108" w:type="dxa"/>
            <w:bottom w:w="0" w:type="dxa"/>
            <w:right w:w="108" w:type="dxa"/>
          </w:tblCellMar>
        </w:tblPrEx>
        <w:trPr>
          <w:trHeight w:val="679"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32</w:t>
            </w:r>
          </w:p>
        </w:tc>
        <w:tc>
          <w:tcPr>
            <w:tcW w:w="1420" w:type="dxa"/>
            <w:tcBorders>
              <w:top w:val="nil"/>
              <w:left w:val="nil"/>
              <w:bottom w:val="single" w:color="auto" w:sz="4" w:space="0"/>
              <w:right w:val="single" w:color="auto" w:sz="4" w:space="0"/>
            </w:tcBorders>
            <w:shd w:val="clear" w:color="auto" w:fill="auto"/>
            <w:vAlign w:val="center"/>
          </w:tcPr>
          <w:p>
            <w:pPr>
              <w:adjustRightInd/>
              <w:snapToGrid/>
              <w:spacing w:after="0"/>
              <w:rPr>
                <w:rFonts w:ascii="宋体" w:hAnsi="宋体" w:eastAsia="宋体" w:cs="宋体"/>
                <w:color w:val="000000"/>
              </w:rPr>
            </w:pPr>
            <w:r>
              <w:rPr>
                <w:rFonts w:hint="eastAsia" w:ascii="宋体" w:hAnsi="宋体" w:eastAsia="宋体" w:cs="宋体"/>
                <w:color w:val="000000"/>
              </w:rPr>
              <w:t>马克思主义学院教学科研岗</w:t>
            </w:r>
          </w:p>
        </w:tc>
        <w:tc>
          <w:tcPr>
            <w:tcW w:w="2900" w:type="dxa"/>
            <w:tcBorders>
              <w:top w:val="nil"/>
              <w:left w:val="nil"/>
              <w:bottom w:val="single" w:color="auto" w:sz="4" w:space="0"/>
              <w:right w:val="single" w:color="auto" w:sz="4" w:space="0"/>
            </w:tcBorders>
            <w:shd w:val="clear" w:color="auto" w:fill="auto"/>
            <w:vAlign w:val="center"/>
          </w:tcPr>
          <w:p>
            <w:pPr>
              <w:adjustRightInd/>
              <w:snapToGrid/>
              <w:spacing w:after="0"/>
              <w:rPr>
                <w:rFonts w:ascii="宋体" w:hAnsi="宋体" w:eastAsia="宋体" w:cs="宋体"/>
                <w:color w:val="000000"/>
              </w:rPr>
            </w:pPr>
            <w:r>
              <w:rPr>
                <w:rFonts w:hint="eastAsia" w:ascii="宋体" w:hAnsi="宋体" w:eastAsia="宋体" w:cs="宋体"/>
                <w:color w:val="000000"/>
              </w:rPr>
              <w:t>马克思主义理论类、哲学类、政治学类、历史学类</w:t>
            </w:r>
          </w:p>
        </w:tc>
        <w:tc>
          <w:tcPr>
            <w:tcW w:w="10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博士研究生</w:t>
            </w:r>
          </w:p>
        </w:tc>
        <w:tc>
          <w:tcPr>
            <w:tcW w:w="578"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5</w:t>
            </w:r>
          </w:p>
        </w:tc>
        <w:tc>
          <w:tcPr>
            <w:tcW w:w="772"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中共党员</w:t>
            </w:r>
          </w:p>
        </w:tc>
        <w:tc>
          <w:tcPr>
            <w:tcW w:w="3751" w:type="dxa"/>
            <w:tcBorders>
              <w:top w:val="nil"/>
              <w:left w:val="nil"/>
              <w:bottom w:val="single" w:color="auto" w:sz="4" w:space="0"/>
              <w:right w:val="single" w:color="auto" w:sz="4" w:space="0"/>
            </w:tcBorders>
            <w:vAlign w:val="center"/>
          </w:tcPr>
          <w:p>
            <w:pPr>
              <w:spacing w:after="0"/>
              <w:textAlignment w:val="center"/>
              <w:rPr>
                <w:rFonts w:ascii="宋体" w:hAnsi="宋体" w:eastAsia="宋体" w:cs="宋体"/>
                <w:color w:val="000000"/>
                <w:sz w:val="24"/>
                <w:szCs w:val="24"/>
              </w:rPr>
            </w:pPr>
            <w:r>
              <w:rPr>
                <w:rFonts w:hint="eastAsia" w:ascii="宋体" w:hAnsi="宋体" w:eastAsia="宋体" w:cs="宋体"/>
                <w:color w:val="000000"/>
                <w:sz w:val="24"/>
                <w:szCs w:val="24"/>
              </w:rPr>
              <w:t>联系人：张老师；</w:t>
            </w:r>
          </w:p>
          <w:p>
            <w:pPr>
              <w:spacing w:after="0"/>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联系电话：</w:t>
            </w:r>
            <w:r>
              <w:rPr>
                <w:rFonts w:hint="eastAsia" w:ascii="宋体" w:hAnsi="宋体" w:eastAsia="宋体" w:cs="宋体"/>
                <w:color w:val="000000"/>
                <w:sz w:val="24"/>
                <w:szCs w:val="24"/>
                <w:lang w:val="en-US" w:eastAsia="zh-CN"/>
              </w:rPr>
              <w:t>18050201388</w:t>
            </w:r>
          </w:p>
          <w:p>
            <w:pPr>
              <w:adjustRightInd/>
              <w:snapToGrid/>
              <w:spacing w:after="0"/>
              <w:rPr>
                <w:rFonts w:ascii="宋体" w:hAnsi="宋体" w:eastAsia="宋体" w:cs="宋体"/>
                <w:color w:val="000000"/>
              </w:rPr>
            </w:pPr>
            <w:r>
              <w:rPr>
                <w:rFonts w:hint="eastAsia" w:ascii="宋体" w:hAnsi="宋体" w:eastAsia="宋体" w:cs="宋体"/>
                <w:color w:val="000000"/>
                <w:sz w:val="24"/>
                <w:szCs w:val="24"/>
              </w:rPr>
              <w:t>邮箱：826719516@qq.com</w:t>
            </w:r>
          </w:p>
        </w:tc>
      </w:tr>
      <w:tr>
        <w:tblPrEx>
          <w:tblCellMar>
            <w:top w:w="0" w:type="dxa"/>
            <w:left w:w="108" w:type="dxa"/>
            <w:bottom w:w="0" w:type="dxa"/>
            <w:right w:w="108" w:type="dxa"/>
          </w:tblCellMar>
        </w:tblPrEx>
        <w:trPr>
          <w:trHeight w:val="679"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33</w:t>
            </w:r>
          </w:p>
        </w:tc>
        <w:tc>
          <w:tcPr>
            <w:tcW w:w="1420"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体育教学部教学科研岗</w:t>
            </w:r>
          </w:p>
        </w:tc>
        <w:tc>
          <w:tcPr>
            <w:tcW w:w="2900"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体育学</w:t>
            </w:r>
          </w:p>
        </w:tc>
        <w:tc>
          <w:tcPr>
            <w:tcW w:w="10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rPr>
            </w:pPr>
            <w:r>
              <w:rPr>
                <w:rFonts w:hint="eastAsia" w:ascii="宋体" w:hAnsi="宋体" w:eastAsia="宋体" w:cs="宋体"/>
                <w:color w:val="000000"/>
              </w:rPr>
              <w:t>博士研究生</w:t>
            </w:r>
          </w:p>
        </w:tc>
        <w:tc>
          <w:tcPr>
            <w:tcW w:w="578"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hint="eastAsia" w:ascii="Helvetica Neue" w:hAnsi="Helvetica Neue" w:eastAsia="宋体" w:cs="宋体"/>
                <w:color w:val="000000"/>
              </w:rPr>
            </w:pPr>
            <w:r>
              <w:rPr>
                <w:rFonts w:ascii="Helvetica Neue" w:hAnsi="Helvetica Neue" w:eastAsia="宋体" w:cs="宋体"/>
                <w:color w:val="000000"/>
              </w:rPr>
              <w:t>1</w:t>
            </w:r>
          </w:p>
        </w:tc>
        <w:tc>
          <w:tcPr>
            <w:tcW w:w="77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hint="eastAsia" w:ascii="Helvetica Neue" w:hAnsi="Helvetica Neue" w:eastAsia="宋体" w:cs="宋体"/>
                <w:color w:val="000000"/>
              </w:rPr>
            </w:pPr>
          </w:p>
        </w:tc>
        <w:tc>
          <w:tcPr>
            <w:tcW w:w="3751" w:type="dxa"/>
            <w:tcBorders>
              <w:top w:val="nil"/>
              <w:left w:val="nil"/>
              <w:bottom w:val="single" w:color="auto" w:sz="4" w:space="0"/>
              <w:right w:val="single" w:color="auto" w:sz="4" w:space="0"/>
            </w:tcBorders>
            <w:vAlign w:val="center"/>
          </w:tcPr>
          <w:p>
            <w:pPr>
              <w:spacing w:after="0"/>
              <w:textAlignment w:val="center"/>
              <w:rPr>
                <w:rFonts w:ascii="宋体" w:hAnsi="宋体" w:eastAsia="宋体" w:cs="宋体"/>
                <w:color w:val="000000"/>
                <w:sz w:val="24"/>
                <w:szCs w:val="24"/>
              </w:rPr>
            </w:pPr>
            <w:r>
              <w:rPr>
                <w:rFonts w:hint="eastAsia" w:ascii="宋体" w:hAnsi="宋体" w:eastAsia="宋体" w:cs="宋体"/>
                <w:color w:val="000000"/>
                <w:sz w:val="24"/>
                <w:szCs w:val="24"/>
              </w:rPr>
              <w:t>联系人：潘老师；</w:t>
            </w:r>
          </w:p>
          <w:p>
            <w:pPr>
              <w:spacing w:after="0"/>
              <w:textAlignment w:val="center"/>
              <w:rPr>
                <w:rFonts w:ascii="宋体" w:hAnsi="宋体" w:eastAsia="宋体" w:cs="宋体"/>
                <w:color w:val="000000"/>
                <w:sz w:val="24"/>
                <w:szCs w:val="24"/>
              </w:rPr>
            </w:pPr>
            <w:r>
              <w:rPr>
                <w:rFonts w:hint="eastAsia" w:ascii="宋体" w:hAnsi="宋体" w:eastAsia="宋体" w:cs="宋体"/>
                <w:color w:val="000000"/>
                <w:sz w:val="24"/>
                <w:szCs w:val="24"/>
              </w:rPr>
              <w:t>联系电话：</w:t>
            </w:r>
            <w:r>
              <w:rPr>
                <w:rFonts w:ascii="宋体" w:hAnsi="宋体" w:eastAsia="宋体" w:cs="宋体"/>
                <w:sz w:val="24"/>
                <w:szCs w:val="24"/>
              </w:rPr>
              <w:t>18605919637</w:t>
            </w:r>
            <w:r>
              <w:rPr>
                <w:rFonts w:hint="eastAsia" w:ascii="宋体" w:hAnsi="宋体" w:eastAsia="宋体" w:cs="宋体"/>
                <w:color w:val="000000"/>
                <w:sz w:val="24"/>
                <w:szCs w:val="24"/>
              </w:rPr>
              <w:t>；</w:t>
            </w:r>
          </w:p>
          <w:p>
            <w:pPr>
              <w:adjustRightInd/>
              <w:snapToGrid/>
              <w:spacing w:after="0"/>
              <w:rPr>
                <w:rFonts w:hint="eastAsia" w:ascii="Helvetica Neue" w:hAnsi="Helvetica Neue" w:eastAsia="宋体" w:cs="宋体"/>
                <w:color w:val="000000"/>
              </w:rPr>
            </w:pPr>
            <w:r>
              <w:rPr>
                <w:rFonts w:hint="eastAsia" w:ascii="宋体" w:hAnsi="宋体" w:eastAsia="宋体" w:cs="宋体"/>
                <w:color w:val="000000"/>
                <w:sz w:val="24"/>
                <w:szCs w:val="24"/>
              </w:rPr>
              <w:t>邮箱：</w:t>
            </w:r>
            <w:r>
              <w:rPr>
                <w:rFonts w:ascii="宋体" w:hAnsi="宋体" w:eastAsia="宋体" w:cs="宋体"/>
                <w:sz w:val="24"/>
                <w:szCs w:val="24"/>
              </w:rPr>
              <w:t>170867511@qq.com</w:t>
            </w:r>
          </w:p>
        </w:tc>
      </w:tr>
    </w:tbl>
    <w:p>
      <w:pPr>
        <w:rPr>
          <w:rFonts w:cs="楷体_GB2312" w:asciiTheme="minorEastAsia" w:hAnsiTheme="minorEastAsia" w:eastAsiaTheme="minorEastAsia"/>
          <w:sz w:val="28"/>
          <w:szCs w:val="2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Style w:val="6"/>
          <w:rFonts w:hint="eastAsia" w:ascii="黑体" w:hAnsi="黑体" w:eastAsia="黑体" w:cs="黑体"/>
          <w:b w:val="0"/>
          <w:bCs w:val="0"/>
          <w:i w:val="0"/>
          <w:iCs w:val="0"/>
          <w:caps w:val="0"/>
          <w:color w:val="auto"/>
          <w:spacing w:val="0"/>
          <w:sz w:val="36"/>
          <w:szCs w:val="36"/>
          <w:shd w:val="clear" w:fill="FFFFFF"/>
        </w:rPr>
      </w:pPr>
      <w:r>
        <w:rPr>
          <w:rStyle w:val="6"/>
          <w:rFonts w:hint="eastAsia" w:ascii="黑体" w:hAnsi="黑体" w:eastAsia="黑体" w:cs="黑体"/>
          <w:b w:val="0"/>
          <w:bCs w:val="0"/>
          <w:i w:val="0"/>
          <w:iCs w:val="0"/>
          <w:caps w:val="0"/>
          <w:color w:val="auto"/>
          <w:spacing w:val="0"/>
          <w:sz w:val="36"/>
          <w:szCs w:val="36"/>
          <w:shd w:val="clear" w:fill="FFFFFF"/>
          <w:lang w:val="en-US" w:eastAsia="zh-CN"/>
        </w:rPr>
        <w:t>广西科技大学</w:t>
      </w:r>
      <w:r>
        <w:rPr>
          <w:rStyle w:val="6"/>
          <w:rFonts w:hint="eastAsia" w:ascii="黑体" w:hAnsi="黑体" w:eastAsia="黑体" w:cs="黑体"/>
          <w:b w:val="0"/>
          <w:bCs w:val="0"/>
          <w:i w:val="0"/>
          <w:iCs w:val="0"/>
          <w:caps w:val="0"/>
          <w:color w:val="auto"/>
          <w:spacing w:val="0"/>
          <w:sz w:val="36"/>
          <w:szCs w:val="36"/>
          <w:shd w:val="clear" w:fill="FFFFFF"/>
        </w:rPr>
        <w:t>招 聘 计 划</w:t>
      </w:r>
    </w:p>
    <w:tbl>
      <w:tblPr>
        <w:tblStyle w:val="3"/>
        <w:tblW w:w="9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344"/>
        <w:gridCol w:w="3832"/>
        <w:gridCol w:w="764"/>
        <w:gridCol w:w="546"/>
        <w:gridCol w:w="2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5" w:hRule="atLeast"/>
          <w:jc w:val="center"/>
        </w:trPr>
        <w:tc>
          <w:tcPr>
            <w:tcW w:w="1330"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auto"/>
              <w:rPr>
                <w:rFonts w:hint="eastAsia" w:ascii="仿宋" w:hAnsi="仿宋" w:eastAsia="仿宋" w:cs="仿宋"/>
                <w:sz w:val="24"/>
                <w:szCs w:val="24"/>
              </w:rPr>
            </w:pPr>
            <w:r>
              <w:rPr>
                <w:rStyle w:val="6"/>
                <w:rFonts w:hint="eastAsia" w:ascii="仿宋" w:hAnsi="仿宋" w:eastAsia="仿宋" w:cs="仿宋"/>
                <w:sz w:val="24"/>
                <w:szCs w:val="24"/>
              </w:rPr>
              <w:t>需求单位</w:t>
            </w:r>
          </w:p>
        </w:tc>
        <w:tc>
          <w:tcPr>
            <w:tcW w:w="3791"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auto"/>
              <w:rPr>
                <w:rFonts w:hint="eastAsia" w:ascii="仿宋" w:hAnsi="仿宋" w:eastAsia="仿宋" w:cs="仿宋"/>
                <w:sz w:val="24"/>
                <w:szCs w:val="24"/>
              </w:rPr>
            </w:pPr>
            <w:r>
              <w:rPr>
                <w:rStyle w:val="6"/>
                <w:rFonts w:hint="eastAsia" w:ascii="仿宋" w:hAnsi="仿宋" w:eastAsia="仿宋" w:cs="仿宋"/>
                <w:sz w:val="24"/>
                <w:szCs w:val="24"/>
              </w:rPr>
              <w:t>需求专业（或方向）</w:t>
            </w:r>
          </w:p>
        </w:tc>
        <w:tc>
          <w:tcPr>
            <w:tcW w:w="756"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auto"/>
              <w:rPr>
                <w:rFonts w:hint="eastAsia" w:ascii="仿宋" w:hAnsi="仿宋" w:eastAsia="仿宋" w:cs="仿宋"/>
                <w:sz w:val="24"/>
                <w:szCs w:val="24"/>
              </w:rPr>
            </w:pPr>
            <w:r>
              <w:rPr>
                <w:rStyle w:val="6"/>
                <w:rFonts w:hint="eastAsia" w:ascii="仿宋" w:hAnsi="仿宋" w:eastAsia="仿宋" w:cs="仿宋"/>
                <w:sz w:val="24"/>
                <w:szCs w:val="24"/>
              </w:rPr>
              <w:t>引进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auto"/>
              <w:rPr>
                <w:rFonts w:hint="eastAsia" w:ascii="仿宋" w:hAnsi="仿宋" w:eastAsia="仿宋" w:cs="仿宋"/>
                <w:sz w:val="24"/>
                <w:szCs w:val="24"/>
              </w:rPr>
            </w:pPr>
            <w:r>
              <w:rPr>
                <w:rStyle w:val="6"/>
                <w:rFonts w:hint="eastAsia" w:ascii="仿宋" w:hAnsi="仿宋" w:eastAsia="仿宋" w:cs="仿宋"/>
                <w:sz w:val="24"/>
                <w:szCs w:val="24"/>
              </w:rPr>
              <w:t>条件</w:t>
            </w:r>
          </w:p>
        </w:tc>
        <w:tc>
          <w:tcPr>
            <w:tcW w:w="540"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auto"/>
              <w:rPr>
                <w:rFonts w:hint="eastAsia" w:ascii="仿宋" w:hAnsi="仿宋" w:eastAsia="仿宋" w:cs="仿宋"/>
                <w:sz w:val="24"/>
                <w:szCs w:val="24"/>
              </w:rPr>
            </w:pPr>
            <w:r>
              <w:rPr>
                <w:rStyle w:val="6"/>
                <w:rFonts w:hint="eastAsia" w:ascii="仿宋" w:hAnsi="仿宋" w:eastAsia="仿宋" w:cs="仿宋"/>
                <w:sz w:val="24"/>
                <w:szCs w:val="24"/>
              </w:rPr>
              <w:t>人数</w:t>
            </w:r>
          </w:p>
        </w:tc>
        <w:tc>
          <w:tcPr>
            <w:tcW w:w="2537"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auto"/>
              <w:rPr>
                <w:rFonts w:hint="eastAsia" w:ascii="仿宋" w:hAnsi="仿宋" w:eastAsia="仿宋" w:cs="仿宋"/>
                <w:sz w:val="24"/>
                <w:szCs w:val="24"/>
              </w:rPr>
            </w:pPr>
            <w:r>
              <w:rPr>
                <w:rStyle w:val="6"/>
                <w:rFonts w:hint="eastAsia" w:ascii="仿宋" w:hAnsi="仿宋" w:eastAsia="仿宋" w:cs="仿宋"/>
                <w:sz w:val="24"/>
                <w:szCs w:val="24"/>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330"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center"/>
              <w:textAlignment w:val="center"/>
              <w:rPr>
                <w:rFonts w:hint="eastAsia" w:ascii="仿宋" w:hAnsi="仿宋" w:eastAsia="仿宋" w:cs="仿宋"/>
              </w:rPr>
            </w:pPr>
            <w:r>
              <w:rPr>
                <w:rFonts w:hint="eastAsia" w:ascii="仿宋" w:hAnsi="仿宋" w:eastAsia="仿宋" w:cs="仿宋"/>
                <w:sz w:val="19"/>
                <w:szCs w:val="19"/>
              </w:rPr>
              <w:t>马克思主义学院</w:t>
            </w:r>
          </w:p>
        </w:tc>
        <w:tc>
          <w:tcPr>
            <w:tcW w:w="3791"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both"/>
              <w:textAlignment w:val="center"/>
              <w:rPr>
                <w:rFonts w:hint="eastAsia" w:ascii="仿宋" w:hAnsi="仿宋" w:eastAsia="仿宋" w:cs="仿宋"/>
              </w:rPr>
            </w:pPr>
            <w:r>
              <w:rPr>
                <w:rFonts w:hint="eastAsia" w:ascii="仿宋" w:hAnsi="仿宋" w:eastAsia="仿宋" w:cs="仿宋"/>
                <w:sz w:val="19"/>
                <w:szCs w:val="19"/>
              </w:rPr>
              <w:t>马克思主义理论、哲学、政治学、伦理学、科学社会主义与国际共产主义运动等</w:t>
            </w:r>
          </w:p>
        </w:tc>
        <w:tc>
          <w:tcPr>
            <w:tcW w:w="756"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firstLine="0"/>
              <w:jc w:val="center"/>
              <w:textAlignment w:val="center"/>
              <w:rPr>
                <w:rFonts w:hint="eastAsia" w:ascii="仿宋" w:hAnsi="仿宋" w:eastAsia="仿宋" w:cs="仿宋"/>
              </w:rPr>
            </w:pPr>
            <w:r>
              <w:rPr>
                <w:rFonts w:hint="eastAsia" w:ascii="仿宋" w:hAnsi="仿宋" w:eastAsia="仿宋" w:cs="仿宋"/>
                <w:sz w:val="19"/>
                <w:szCs w:val="19"/>
              </w:rPr>
              <w:t>博士</w:t>
            </w:r>
          </w:p>
        </w:tc>
        <w:tc>
          <w:tcPr>
            <w:tcW w:w="540"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firstLine="0"/>
              <w:jc w:val="center"/>
              <w:textAlignment w:val="center"/>
              <w:rPr>
                <w:rFonts w:hint="eastAsia" w:ascii="仿宋" w:hAnsi="仿宋" w:eastAsia="仿宋" w:cs="仿宋"/>
              </w:rPr>
            </w:pPr>
            <w:r>
              <w:rPr>
                <w:rFonts w:hint="eastAsia" w:ascii="仿宋" w:hAnsi="仿宋" w:eastAsia="仿宋" w:cs="仿宋"/>
                <w:sz w:val="19"/>
                <w:szCs w:val="19"/>
              </w:rPr>
              <w:t>9</w:t>
            </w:r>
          </w:p>
        </w:tc>
        <w:tc>
          <w:tcPr>
            <w:tcW w:w="2537"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both"/>
              <w:textAlignment w:val="center"/>
              <w:rPr>
                <w:rFonts w:hint="eastAsia" w:ascii="仿宋" w:hAnsi="仿宋" w:eastAsia="仿宋" w:cs="仿宋"/>
                <w:sz w:val="19"/>
                <w:szCs w:val="19"/>
              </w:rPr>
            </w:pPr>
            <w:r>
              <w:rPr>
                <w:rFonts w:hint="eastAsia" w:ascii="仿宋" w:hAnsi="仿宋" w:eastAsia="仿宋" w:cs="仿宋"/>
                <w:sz w:val="19"/>
                <w:szCs w:val="19"/>
              </w:rPr>
              <w:t>联系人：刘老师</w:t>
            </w:r>
            <w:r>
              <w:rPr>
                <w:rFonts w:hint="eastAsia" w:ascii="仿宋" w:hAnsi="仿宋" w:eastAsia="仿宋" w:cs="仿宋"/>
                <w:sz w:val="19"/>
                <w:szCs w:val="19"/>
              </w:rPr>
              <w:br w:type="textWrapping"/>
            </w:r>
            <w:r>
              <w:rPr>
                <w:rFonts w:hint="eastAsia" w:ascii="仿宋" w:hAnsi="仿宋" w:eastAsia="仿宋" w:cs="仿宋"/>
                <w:sz w:val="19"/>
                <w:szCs w:val="19"/>
              </w:rPr>
              <w:t>办公电话：0772-2686013</w:t>
            </w:r>
            <w:r>
              <w:rPr>
                <w:rFonts w:hint="eastAsia" w:ascii="仿宋" w:hAnsi="仿宋" w:eastAsia="仿宋" w:cs="仿宋"/>
                <w:sz w:val="19"/>
                <w:szCs w:val="19"/>
              </w:rPr>
              <w:br w:type="textWrapping"/>
            </w:r>
            <w:r>
              <w:rPr>
                <w:rFonts w:hint="eastAsia" w:ascii="仿宋" w:hAnsi="仿宋" w:eastAsia="仿宋" w:cs="仿宋"/>
                <w:sz w:val="19"/>
                <w:szCs w:val="19"/>
              </w:rPr>
              <w:t>邮箱：513125569@qq.com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330"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center"/>
              <w:textAlignment w:val="center"/>
              <w:rPr>
                <w:rFonts w:hint="eastAsia" w:ascii="仿宋" w:hAnsi="仿宋" w:eastAsia="仿宋" w:cs="仿宋"/>
                <w:sz w:val="19"/>
                <w:szCs w:val="19"/>
              </w:rPr>
            </w:pPr>
            <w:r>
              <w:rPr>
                <w:rFonts w:hint="eastAsia" w:ascii="仿宋" w:hAnsi="仿宋" w:eastAsia="仿宋" w:cs="仿宋"/>
                <w:sz w:val="19"/>
                <w:szCs w:val="19"/>
              </w:rPr>
              <w:t>机械与汽车</w:t>
            </w:r>
            <w:r>
              <w:rPr>
                <w:rFonts w:hint="eastAsia" w:ascii="仿宋" w:hAnsi="仿宋" w:eastAsia="仿宋" w:cs="仿宋"/>
                <w:sz w:val="19"/>
                <w:szCs w:val="19"/>
              </w:rPr>
              <w:br w:type="textWrapping"/>
            </w:r>
            <w:r>
              <w:rPr>
                <w:rFonts w:hint="eastAsia" w:ascii="仿宋" w:hAnsi="仿宋" w:eastAsia="仿宋" w:cs="仿宋"/>
                <w:sz w:val="19"/>
                <w:szCs w:val="19"/>
              </w:rPr>
              <w:t>工程学院</w:t>
            </w:r>
          </w:p>
        </w:tc>
        <w:tc>
          <w:tcPr>
            <w:tcW w:w="3791"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both"/>
              <w:textAlignment w:val="center"/>
              <w:rPr>
                <w:rFonts w:hint="eastAsia" w:ascii="仿宋" w:hAnsi="仿宋" w:eastAsia="仿宋" w:cs="仿宋"/>
                <w:sz w:val="19"/>
                <w:szCs w:val="19"/>
              </w:rPr>
            </w:pPr>
            <w:r>
              <w:rPr>
                <w:rFonts w:hint="eastAsia" w:ascii="仿宋" w:hAnsi="仿宋" w:eastAsia="仿宋" w:cs="仿宋"/>
                <w:sz w:val="19"/>
                <w:szCs w:val="19"/>
              </w:rPr>
              <w:t>机械设计及理论、机械工程及自动化、机械电子工程、智能制造工程、交通运输、车辆工程、工程力学、机器人工程、电气工程及自动化、计算机科学与技术</w:t>
            </w:r>
          </w:p>
        </w:tc>
        <w:tc>
          <w:tcPr>
            <w:tcW w:w="756"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firstLine="0"/>
              <w:jc w:val="center"/>
              <w:textAlignment w:val="center"/>
              <w:rPr>
                <w:rFonts w:hint="eastAsia" w:ascii="仿宋" w:hAnsi="仿宋" w:eastAsia="仿宋" w:cs="仿宋"/>
              </w:rPr>
            </w:pPr>
            <w:r>
              <w:rPr>
                <w:rFonts w:hint="eastAsia" w:ascii="仿宋" w:hAnsi="仿宋" w:eastAsia="仿宋" w:cs="仿宋"/>
                <w:sz w:val="19"/>
                <w:szCs w:val="19"/>
              </w:rPr>
              <w:t>博士</w:t>
            </w:r>
          </w:p>
        </w:tc>
        <w:tc>
          <w:tcPr>
            <w:tcW w:w="540"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firstLine="0"/>
              <w:jc w:val="center"/>
              <w:textAlignment w:val="center"/>
              <w:rPr>
                <w:rFonts w:hint="eastAsia" w:ascii="仿宋" w:hAnsi="仿宋" w:eastAsia="仿宋" w:cs="仿宋"/>
              </w:rPr>
            </w:pPr>
            <w:r>
              <w:rPr>
                <w:rFonts w:hint="eastAsia" w:ascii="仿宋" w:hAnsi="仿宋" w:eastAsia="仿宋" w:cs="仿宋"/>
                <w:sz w:val="19"/>
                <w:szCs w:val="19"/>
              </w:rPr>
              <w:t>14</w:t>
            </w:r>
          </w:p>
        </w:tc>
        <w:tc>
          <w:tcPr>
            <w:tcW w:w="2537"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both"/>
              <w:textAlignment w:val="center"/>
              <w:rPr>
                <w:rFonts w:hint="eastAsia" w:ascii="仿宋" w:hAnsi="仿宋" w:eastAsia="仿宋" w:cs="仿宋"/>
                <w:sz w:val="19"/>
                <w:szCs w:val="19"/>
              </w:rPr>
            </w:pPr>
            <w:r>
              <w:rPr>
                <w:rFonts w:hint="eastAsia" w:ascii="仿宋" w:hAnsi="仿宋" w:eastAsia="仿宋" w:cs="仿宋"/>
                <w:sz w:val="19"/>
                <w:szCs w:val="19"/>
              </w:rPr>
              <w:t>联系人：徐老师</w:t>
            </w:r>
            <w:r>
              <w:rPr>
                <w:rFonts w:hint="eastAsia" w:ascii="仿宋" w:hAnsi="仿宋" w:eastAsia="仿宋" w:cs="仿宋"/>
                <w:sz w:val="19"/>
                <w:szCs w:val="19"/>
              </w:rPr>
              <w:br w:type="textWrapping"/>
            </w:r>
            <w:r>
              <w:rPr>
                <w:rFonts w:hint="eastAsia" w:ascii="仿宋" w:hAnsi="仿宋" w:eastAsia="仿宋" w:cs="仿宋"/>
                <w:sz w:val="19"/>
                <w:szCs w:val="19"/>
              </w:rPr>
              <w:t>办公电话：0772-2687202</w:t>
            </w:r>
            <w:r>
              <w:rPr>
                <w:rFonts w:hint="eastAsia" w:ascii="仿宋" w:hAnsi="仿宋" w:eastAsia="仿宋" w:cs="仿宋"/>
                <w:sz w:val="19"/>
                <w:szCs w:val="19"/>
              </w:rPr>
              <w:br w:type="textWrapping"/>
            </w:r>
            <w:r>
              <w:rPr>
                <w:rFonts w:hint="eastAsia" w:ascii="仿宋" w:hAnsi="仿宋" w:eastAsia="仿宋" w:cs="仿宋"/>
                <w:sz w:val="19"/>
                <w:szCs w:val="19"/>
              </w:rPr>
              <w:t>邮箱：2324349196@qq.com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330"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center"/>
              <w:textAlignment w:val="center"/>
              <w:rPr>
                <w:rFonts w:hint="eastAsia" w:ascii="仿宋" w:hAnsi="仿宋" w:eastAsia="仿宋" w:cs="仿宋"/>
                <w:sz w:val="19"/>
                <w:szCs w:val="19"/>
              </w:rPr>
            </w:pPr>
            <w:r>
              <w:rPr>
                <w:rFonts w:hint="eastAsia" w:ascii="仿宋" w:hAnsi="仿宋" w:eastAsia="仿宋" w:cs="仿宋"/>
                <w:sz w:val="19"/>
                <w:szCs w:val="19"/>
              </w:rPr>
              <w:t>生物与化学</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center"/>
              <w:textAlignment w:val="center"/>
              <w:rPr>
                <w:rFonts w:hint="eastAsia" w:ascii="仿宋" w:hAnsi="仿宋" w:eastAsia="仿宋" w:cs="仿宋"/>
                <w:sz w:val="19"/>
                <w:szCs w:val="19"/>
              </w:rPr>
            </w:pPr>
            <w:r>
              <w:rPr>
                <w:rFonts w:hint="eastAsia" w:ascii="仿宋" w:hAnsi="仿宋" w:eastAsia="仿宋" w:cs="仿宋"/>
                <w:sz w:val="19"/>
                <w:szCs w:val="19"/>
              </w:rPr>
              <w:t>工程学院</w:t>
            </w:r>
          </w:p>
        </w:tc>
        <w:tc>
          <w:tcPr>
            <w:tcW w:w="3791"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both"/>
              <w:textAlignment w:val="center"/>
              <w:rPr>
                <w:rFonts w:hint="eastAsia" w:ascii="仿宋" w:hAnsi="仿宋" w:eastAsia="仿宋" w:cs="仿宋"/>
                <w:sz w:val="19"/>
                <w:szCs w:val="19"/>
              </w:rPr>
            </w:pPr>
            <w:r>
              <w:rPr>
                <w:rFonts w:hint="eastAsia" w:ascii="仿宋" w:hAnsi="仿宋" w:eastAsia="仿宋" w:cs="仿宋"/>
                <w:sz w:val="19"/>
                <w:szCs w:val="19"/>
              </w:rPr>
              <w:t>化学工程与技术、食品科学与工程（含制糖工程）、纺织科学与工程、生物工程</w:t>
            </w:r>
          </w:p>
        </w:tc>
        <w:tc>
          <w:tcPr>
            <w:tcW w:w="756"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0" w:lineRule="atLeast"/>
              <w:ind w:left="0" w:right="0" w:firstLine="0"/>
              <w:jc w:val="center"/>
              <w:rPr>
                <w:rFonts w:hint="eastAsia" w:ascii="仿宋" w:hAnsi="仿宋" w:eastAsia="仿宋" w:cs="仿宋"/>
              </w:rPr>
            </w:pPr>
            <w:r>
              <w:rPr>
                <w:rFonts w:hint="eastAsia" w:ascii="仿宋" w:hAnsi="仿宋" w:eastAsia="仿宋" w:cs="仿宋"/>
                <w:sz w:val="19"/>
                <w:szCs w:val="19"/>
              </w:rPr>
              <w:t>博士</w:t>
            </w:r>
          </w:p>
        </w:tc>
        <w:tc>
          <w:tcPr>
            <w:tcW w:w="540"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0" w:lineRule="atLeast"/>
              <w:ind w:left="0" w:right="0" w:firstLine="0"/>
              <w:jc w:val="center"/>
              <w:rPr>
                <w:rFonts w:hint="eastAsia" w:ascii="仿宋" w:hAnsi="仿宋" w:eastAsia="仿宋" w:cs="仿宋"/>
              </w:rPr>
            </w:pPr>
            <w:r>
              <w:rPr>
                <w:rFonts w:hint="eastAsia" w:ascii="仿宋" w:hAnsi="仿宋" w:eastAsia="仿宋" w:cs="仿宋"/>
                <w:sz w:val="19"/>
                <w:szCs w:val="19"/>
              </w:rPr>
              <w:t>5</w:t>
            </w:r>
          </w:p>
        </w:tc>
        <w:tc>
          <w:tcPr>
            <w:tcW w:w="2537"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both"/>
              <w:textAlignment w:val="center"/>
              <w:rPr>
                <w:rFonts w:hint="eastAsia" w:ascii="仿宋" w:hAnsi="仿宋" w:eastAsia="仿宋" w:cs="仿宋"/>
                <w:sz w:val="19"/>
                <w:szCs w:val="19"/>
              </w:rPr>
            </w:pPr>
            <w:r>
              <w:rPr>
                <w:rFonts w:hint="eastAsia" w:ascii="仿宋" w:hAnsi="仿宋" w:eastAsia="仿宋" w:cs="仿宋"/>
                <w:sz w:val="19"/>
                <w:szCs w:val="19"/>
              </w:rPr>
              <w:t>联系人：郑老师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both"/>
              <w:textAlignment w:val="center"/>
              <w:rPr>
                <w:rFonts w:hint="eastAsia" w:ascii="仿宋" w:hAnsi="仿宋" w:eastAsia="仿宋" w:cs="仿宋"/>
                <w:sz w:val="19"/>
                <w:szCs w:val="19"/>
              </w:rPr>
            </w:pPr>
            <w:r>
              <w:rPr>
                <w:rFonts w:hint="eastAsia" w:ascii="仿宋" w:hAnsi="仿宋" w:eastAsia="仿宋" w:cs="仿宋"/>
                <w:sz w:val="19"/>
                <w:szCs w:val="19"/>
              </w:rPr>
              <w:t>办公电话：0772-2687033</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both"/>
              <w:textAlignment w:val="center"/>
              <w:rPr>
                <w:rFonts w:hint="eastAsia" w:ascii="仿宋" w:hAnsi="仿宋" w:eastAsia="仿宋" w:cs="仿宋"/>
                <w:sz w:val="19"/>
                <w:szCs w:val="19"/>
              </w:rPr>
            </w:pPr>
            <w:r>
              <w:rPr>
                <w:rFonts w:hint="eastAsia" w:ascii="仿宋" w:hAnsi="仿宋" w:eastAsia="仿宋" w:cs="仿宋"/>
                <w:sz w:val="19"/>
                <w:szCs w:val="19"/>
              </w:rPr>
              <w:t>邮箱：318347181@qq.com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330"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center"/>
              <w:textAlignment w:val="center"/>
              <w:rPr>
                <w:rFonts w:hint="eastAsia" w:ascii="仿宋" w:hAnsi="仿宋" w:eastAsia="仿宋" w:cs="仿宋"/>
                <w:sz w:val="19"/>
                <w:szCs w:val="19"/>
              </w:rPr>
            </w:pPr>
            <w:r>
              <w:rPr>
                <w:rFonts w:hint="eastAsia" w:ascii="仿宋" w:hAnsi="仿宋" w:eastAsia="仿宋" w:cs="仿宋"/>
                <w:sz w:val="19"/>
                <w:szCs w:val="19"/>
              </w:rPr>
              <w:t>土木建筑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center"/>
              <w:textAlignment w:val="center"/>
              <w:rPr>
                <w:rFonts w:hint="eastAsia" w:ascii="仿宋" w:hAnsi="仿宋" w:eastAsia="仿宋" w:cs="仿宋"/>
                <w:sz w:val="19"/>
                <w:szCs w:val="19"/>
              </w:rPr>
            </w:pPr>
            <w:r>
              <w:rPr>
                <w:rFonts w:hint="eastAsia" w:ascii="仿宋" w:hAnsi="仿宋" w:eastAsia="仿宋" w:cs="仿宋"/>
                <w:sz w:val="19"/>
                <w:szCs w:val="19"/>
              </w:rPr>
              <w:t>工程学院</w:t>
            </w:r>
          </w:p>
        </w:tc>
        <w:tc>
          <w:tcPr>
            <w:tcW w:w="3791"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both"/>
              <w:textAlignment w:val="center"/>
              <w:rPr>
                <w:rFonts w:hint="eastAsia" w:ascii="仿宋" w:hAnsi="仿宋" w:eastAsia="仿宋" w:cs="仿宋"/>
                <w:sz w:val="19"/>
                <w:szCs w:val="19"/>
              </w:rPr>
            </w:pPr>
            <w:r>
              <w:rPr>
                <w:rFonts w:hint="eastAsia" w:ascii="仿宋" w:hAnsi="仿宋" w:eastAsia="仿宋" w:cs="仿宋"/>
                <w:sz w:val="19"/>
                <w:szCs w:val="19"/>
              </w:rPr>
              <w:t>土木工程（ 含结构工程、岩土工程、桥梁与隧道工程、防灾减灾工程及防护工程、市政工程等） ； 土木水利；地质资源与地质工程；资源与环境（地质工程方向）；材料科学与工程（ 限土木工程学科相关研究领域） ； 管理科学与工程、公共管理、工商管理等管理类学科， 主要研究方向为工程管理、工程造价等； 应用经济学（ 工程管理、工程造价等相关研究领域优先） ； 建筑学（ 含建筑历史与理论、建筑设计及其理论、城市规划与设计、建筑技术科学等方向）</w:t>
            </w:r>
          </w:p>
        </w:tc>
        <w:tc>
          <w:tcPr>
            <w:tcW w:w="756"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0" w:lineRule="atLeast"/>
              <w:ind w:left="0" w:right="0" w:firstLine="0"/>
              <w:jc w:val="center"/>
              <w:rPr>
                <w:rFonts w:hint="eastAsia" w:ascii="仿宋" w:hAnsi="仿宋" w:eastAsia="仿宋" w:cs="仿宋"/>
              </w:rPr>
            </w:pPr>
            <w:r>
              <w:rPr>
                <w:rFonts w:hint="eastAsia" w:ascii="仿宋" w:hAnsi="仿宋" w:eastAsia="仿宋" w:cs="仿宋"/>
                <w:sz w:val="19"/>
                <w:szCs w:val="19"/>
              </w:rPr>
              <w:t>博士</w:t>
            </w:r>
          </w:p>
        </w:tc>
        <w:tc>
          <w:tcPr>
            <w:tcW w:w="540"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0" w:lineRule="atLeast"/>
              <w:ind w:left="0" w:right="0" w:firstLine="0"/>
              <w:jc w:val="center"/>
              <w:rPr>
                <w:rFonts w:hint="eastAsia" w:ascii="仿宋" w:hAnsi="仿宋" w:eastAsia="仿宋" w:cs="仿宋"/>
              </w:rPr>
            </w:pPr>
            <w:r>
              <w:rPr>
                <w:rFonts w:hint="eastAsia" w:ascii="仿宋" w:hAnsi="仿宋" w:eastAsia="仿宋" w:cs="仿宋"/>
                <w:sz w:val="19"/>
                <w:szCs w:val="19"/>
              </w:rPr>
              <w:t>14</w:t>
            </w:r>
          </w:p>
        </w:tc>
        <w:tc>
          <w:tcPr>
            <w:tcW w:w="2537"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both"/>
              <w:textAlignment w:val="center"/>
              <w:rPr>
                <w:rFonts w:hint="eastAsia" w:ascii="仿宋" w:hAnsi="仿宋" w:eastAsia="仿宋" w:cs="仿宋"/>
                <w:sz w:val="19"/>
                <w:szCs w:val="19"/>
              </w:rPr>
            </w:pPr>
            <w:r>
              <w:rPr>
                <w:rFonts w:hint="eastAsia" w:ascii="仿宋" w:hAnsi="仿宋" w:eastAsia="仿宋" w:cs="仿宋"/>
                <w:sz w:val="19"/>
                <w:szCs w:val="19"/>
              </w:rPr>
              <w:t>联系人：黄老师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both"/>
              <w:textAlignment w:val="center"/>
              <w:rPr>
                <w:rFonts w:hint="eastAsia" w:ascii="仿宋" w:hAnsi="仿宋" w:eastAsia="仿宋" w:cs="仿宋"/>
                <w:sz w:val="19"/>
                <w:szCs w:val="19"/>
              </w:rPr>
            </w:pPr>
            <w:r>
              <w:rPr>
                <w:rFonts w:hint="eastAsia" w:ascii="仿宋" w:hAnsi="仿宋" w:eastAsia="仿宋" w:cs="仿宋"/>
                <w:sz w:val="19"/>
                <w:szCs w:val="19"/>
              </w:rPr>
              <w:t>办公电话：0772-2686010</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both"/>
              <w:textAlignment w:val="center"/>
              <w:rPr>
                <w:rFonts w:hint="eastAsia" w:ascii="仿宋" w:hAnsi="仿宋" w:eastAsia="仿宋" w:cs="仿宋"/>
                <w:sz w:val="19"/>
                <w:szCs w:val="19"/>
              </w:rPr>
            </w:pPr>
            <w:r>
              <w:rPr>
                <w:rFonts w:hint="eastAsia" w:ascii="仿宋" w:hAnsi="仿宋" w:eastAsia="仿宋" w:cs="仿宋"/>
                <w:sz w:val="19"/>
                <w:szCs w:val="19"/>
              </w:rPr>
              <w:t>邮箱：64411148@qq.com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330"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center"/>
              <w:textAlignment w:val="center"/>
              <w:rPr>
                <w:rFonts w:hint="eastAsia" w:ascii="仿宋" w:hAnsi="仿宋" w:eastAsia="仿宋" w:cs="仿宋"/>
                <w:sz w:val="19"/>
                <w:szCs w:val="19"/>
                <w:lang w:val="en-US" w:eastAsia="zh-CN"/>
              </w:rPr>
            </w:pPr>
            <w:r>
              <w:rPr>
                <w:rFonts w:hint="eastAsia" w:ascii="仿宋" w:hAnsi="仿宋" w:eastAsia="仿宋" w:cs="仿宋"/>
                <w:sz w:val="19"/>
                <w:szCs w:val="19"/>
              </w:rPr>
              <w:t>自动化学院</w:t>
            </w:r>
          </w:p>
        </w:tc>
        <w:tc>
          <w:tcPr>
            <w:tcW w:w="3791"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center"/>
              <w:rPr>
                <w:rFonts w:hint="eastAsia" w:ascii="仿宋" w:hAnsi="仿宋" w:eastAsia="仿宋" w:cs="仿宋"/>
                <w:kern w:val="0"/>
                <w:sz w:val="19"/>
                <w:szCs w:val="19"/>
                <w:lang w:val="en-US" w:eastAsia="zh-CN" w:bidi="ar"/>
              </w:rPr>
            </w:pPr>
            <w:r>
              <w:rPr>
                <w:rFonts w:hint="eastAsia" w:ascii="仿宋" w:hAnsi="仿宋" w:eastAsia="仿宋" w:cs="仿宋"/>
                <w:sz w:val="19"/>
                <w:szCs w:val="19"/>
              </w:rPr>
              <w:t>控制科学与工程、电气工程、仪器科学与技术、智能科学与技术、人工智能等相关学科或专业</w:t>
            </w:r>
          </w:p>
        </w:tc>
        <w:tc>
          <w:tcPr>
            <w:tcW w:w="756"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0" w:lineRule="atLeast"/>
              <w:ind w:left="0" w:leftChars="0" w:right="0" w:rightChars="0" w:firstLine="0" w:firstLineChars="0"/>
              <w:jc w:val="center"/>
              <w:rPr>
                <w:rFonts w:hint="eastAsia" w:ascii="仿宋" w:hAnsi="仿宋" w:eastAsia="仿宋" w:cs="仿宋"/>
                <w:kern w:val="0"/>
                <w:sz w:val="24"/>
                <w:szCs w:val="24"/>
                <w:lang w:val="en-US" w:eastAsia="zh-CN" w:bidi="ar"/>
              </w:rPr>
            </w:pPr>
            <w:r>
              <w:rPr>
                <w:rFonts w:hint="eastAsia" w:ascii="仿宋" w:hAnsi="仿宋" w:eastAsia="仿宋" w:cs="仿宋"/>
                <w:sz w:val="19"/>
                <w:szCs w:val="19"/>
              </w:rPr>
              <w:t>博士</w:t>
            </w:r>
          </w:p>
        </w:tc>
        <w:tc>
          <w:tcPr>
            <w:tcW w:w="540"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0" w:lineRule="atLeast"/>
              <w:ind w:left="0" w:leftChars="0" w:right="0" w:rightChars="0" w:firstLine="0" w:firstLineChars="0"/>
              <w:jc w:val="center"/>
              <w:rPr>
                <w:rFonts w:hint="eastAsia" w:ascii="仿宋" w:hAnsi="仿宋" w:eastAsia="仿宋" w:cs="仿宋"/>
                <w:kern w:val="0"/>
                <w:sz w:val="24"/>
                <w:szCs w:val="24"/>
                <w:lang w:val="en-US" w:eastAsia="zh-CN" w:bidi="ar"/>
              </w:rPr>
            </w:pPr>
            <w:r>
              <w:rPr>
                <w:rFonts w:hint="eastAsia" w:ascii="仿宋" w:hAnsi="仿宋" w:eastAsia="仿宋" w:cs="仿宋"/>
                <w:sz w:val="19"/>
                <w:szCs w:val="19"/>
              </w:rPr>
              <w:t>6</w:t>
            </w:r>
          </w:p>
        </w:tc>
        <w:tc>
          <w:tcPr>
            <w:tcW w:w="2537"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center"/>
              <w:rPr>
                <w:rFonts w:hint="eastAsia" w:ascii="仿宋" w:hAnsi="仿宋" w:eastAsia="仿宋" w:cs="仿宋"/>
                <w:kern w:val="0"/>
                <w:sz w:val="19"/>
                <w:szCs w:val="19"/>
                <w:lang w:val="en-US" w:eastAsia="zh-CN" w:bidi="ar"/>
              </w:rPr>
            </w:pPr>
            <w:r>
              <w:rPr>
                <w:rFonts w:hint="eastAsia" w:ascii="仿宋" w:hAnsi="仿宋" w:eastAsia="仿宋" w:cs="仿宋"/>
                <w:sz w:val="19"/>
                <w:szCs w:val="19"/>
              </w:rPr>
              <w:t>联系人：吴老师</w:t>
            </w:r>
            <w:r>
              <w:rPr>
                <w:rFonts w:hint="eastAsia" w:ascii="仿宋" w:hAnsi="仿宋" w:eastAsia="仿宋" w:cs="仿宋"/>
                <w:sz w:val="19"/>
                <w:szCs w:val="19"/>
              </w:rPr>
              <w:br w:type="textWrapping"/>
            </w:r>
            <w:r>
              <w:rPr>
                <w:rFonts w:hint="eastAsia" w:ascii="仿宋" w:hAnsi="仿宋" w:eastAsia="仿宋" w:cs="仿宋"/>
                <w:sz w:val="19"/>
                <w:szCs w:val="19"/>
              </w:rPr>
              <w:t>办公电话：0772-2686595</w:t>
            </w:r>
            <w:r>
              <w:rPr>
                <w:rFonts w:hint="eastAsia" w:ascii="仿宋" w:hAnsi="仿宋" w:eastAsia="仿宋" w:cs="仿宋"/>
                <w:sz w:val="19"/>
                <w:szCs w:val="19"/>
              </w:rPr>
              <w:br w:type="textWrapping"/>
            </w:r>
            <w:r>
              <w:rPr>
                <w:rFonts w:hint="eastAsia" w:ascii="仿宋" w:hAnsi="仿宋" w:eastAsia="仿宋" w:cs="仿宋"/>
                <w:sz w:val="19"/>
                <w:szCs w:val="19"/>
              </w:rPr>
              <w:t>邮箱：51025853@qq.com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330"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center"/>
              <w:textAlignment w:val="center"/>
              <w:rPr>
                <w:rFonts w:hint="eastAsia" w:ascii="仿宋" w:hAnsi="仿宋" w:eastAsia="仿宋" w:cs="仿宋"/>
                <w:sz w:val="19"/>
                <w:szCs w:val="19"/>
              </w:rPr>
            </w:pPr>
            <w:r>
              <w:rPr>
                <w:rFonts w:hint="eastAsia" w:ascii="仿宋" w:hAnsi="仿宋" w:eastAsia="仿宋" w:cs="仿宋"/>
                <w:sz w:val="19"/>
                <w:szCs w:val="19"/>
              </w:rPr>
              <w:t>电子工程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center"/>
              <w:textAlignment w:val="center"/>
              <w:rPr>
                <w:rFonts w:hint="eastAsia" w:ascii="仿宋" w:hAnsi="仿宋" w:eastAsia="仿宋" w:cs="仿宋"/>
                <w:sz w:val="19"/>
                <w:szCs w:val="19"/>
                <w:lang w:val="en-US" w:eastAsia="zh-CN"/>
              </w:rPr>
            </w:pPr>
            <w:r>
              <w:rPr>
                <w:rFonts w:hint="eastAsia" w:ascii="仿宋" w:hAnsi="仿宋" w:eastAsia="仿宋" w:cs="仿宋"/>
                <w:sz w:val="19"/>
                <w:szCs w:val="19"/>
              </w:rPr>
              <w:t>学院</w:t>
            </w:r>
          </w:p>
        </w:tc>
        <w:tc>
          <w:tcPr>
            <w:tcW w:w="3791"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center"/>
              <w:rPr>
                <w:rFonts w:hint="eastAsia" w:ascii="仿宋" w:hAnsi="仿宋" w:eastAsia="仿宋" w:cs="仿宋"/>
                <w:kern w:val="0"/>
                <w:sz w:val="19"/>
                <w:szCs w:val="19"/>
                <w:lang w:val="en-US" w:eastAsia="zh-CN" w:bidi="ar"/>
              </w:rPr>
            </w:pPr>
            <w:r>
              <w:rPr>
                <w:rFonts w:hint="eastAsia" w:ascii="仿宋" w:hAnsi="仿宋" w:eastAsia="仿宋" w:cs="仿宋"/>
                <w:sz w:val="19"/>
                <w:szCs w:val="19"/>
              </w:rPr>
              <w:t>电子科学与技术、信息与通信工程、集成电路科学与工程、微电子科学与工程、光学工程等相关专业方向</w:t>
            </w:r>
          </w:p>
        </w:tc>
        <w:tc>
          <w:tcPr>
            <w:tcW w:w="756"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0" w:lineRule="atLeast"/>
              <w:ind w:left="0" w:leftChars="0" w:right="0" w:rightChars="0" w:firstLine="0" w:firstLineChars="0"/>
              <w:jc w:val="center"/>
              <w:rPr>
                <w:rFonts w:hint="eastAsia" w:ascii="仿宋" w:hAnsi="仿宋" w:eastAsia="仿宋" w:cs="仿宋"/>
                <w:kern w:val="0"/>
                <w:sz w:val="24"/>
                <w:szCs w:val="24"/>
                <w:lang w:val="en-US" w:eastAsia="zh-CN" w:bidi="ar"/>
              </w:rPr>
            </w:pPr>
            <w:r>
              <w:rPr>
                <w:rFonts w:hint="eastAsia" w:ascii="仿宋" w:hAnsi="仿宋" w:eastAsia="仿宋" w:cs="仿宋"/>
                <w:sz w:val="19"/>
                <w:szCs w:val="19"/>
              </w:rPr>
              <w:t>博士</w:t>
            </w:r>
          </w:p>
        </w:tc>
        <w:tc>
          <w:tcPr>
            <w:tcW w:w="540"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0" w:lineRule="atLeast"/>
              <w:ind w:left="0" w:leftChars="0" w:right="0" w:rightChars="0" w:firstLine="0" w:firstLineChars="0"/>
              <w:jc w:val="center"/>
              <w:rPr>
                <w:rFonts w:hint="eastAsia" w:ascii="仿宋" w:hAnsi="仿宋" w:eastAsia="仿宋" w:cs="仿宋"/>
                <w:kern w:val="0"/>
                <w:sz w:val="24"/>
                <w:szCs w:val="24"/>
                <w:lang w:val="en-US" w:eastAsia="zh-CN" w:bidi="ar"/>
              </w:rPr>
            </w:pPr>
            <w:r>
              <w:rPr>
                <w:rFonts w:hint="eastAsia" w:ascii="仿宋" w:hAnsi="仿宋" w:eastAsia="仿宋" w:cs="仿宋"/>
                <w:sz w:val="19"/>
                <w:szCs w:val="19"/>
              </w:rPr>
              <w:t>10</w:t>
            </w:r>
          </w:p>
        </w:tc>
        <w:tc>
          <w:tcPr>
            <w:tcW w:w="2537"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center"/>
              <w:rPr>
                <w:rFonts w:hint="eastAsia" w:ascii="仿宋" w:hAnsi="仿宋" w:eastAsia="仿宋" w:cs="仿宋"/>
                <w:kern w:val="0"/>
                <w:sz w:val="19"/>
                <w:szCs w:val="19"/>
                <w:lang w:val="en-US" w:eastAsia="zh-CN" w:bidi="ar"/>
              </w:rPr>
            </w:pPr>
            <w:r>
              <w:rPr>
                <w:rFonts w:hint="eastAsia" w:ascii="仿宋" w:hAnsi="仿宋" w:eastAsia="仿宋" w:cs="仿宋"/>
                <w:sz w:val="19"/>
                <w:szCs w:val="19"/>
              </w:rPr>
              <w:t>联系人：覃老师</w:t>
            </w:r>
            <w:r>
              <w:rPr>
                <w:rFonts w:hint="eastAsia" w:ascii="仿宋" w:hAnsi="仿宋" w:eastAsia="仿宋" w:cs="仿宋"/>
                <w:sz w:val="19"/>
                <w:szCs w:val="19"/>
              </w:rPr>
              <w:br w:type="textWrapping"/>
            </w:r>
            <w:r>
              <w:rPr>
                <w:rFonts w:hint="eastAsia" w:ascii="仿宋" w:hAnsi="仿宋" w:eastAsia="仿宋" w:cs="仿宋"/>
                <w:sz w:val="19"/>
                <w:szCs w:val="19"/>
              </w:rPr>
              <w:t>办公电话：0772-2685975</w:t>
            </w:r>
            <w:r>
              <w:rPr>
                <w:rFonts w:hint="eastAsia" w:ascii="仿宋" w:hAnsi="仿宋" w:eastAsia="仿宋" w:cs="仿宋"/>
                <w:sz w:val="19"/>
                <w:szCs w:val="19"/>
              </w:rPr>
              <w:br w:type="textWrapping"/>
            </w:r>
            <w:r>
              <w:rPr>
                <w:rFonts w:hint="eastAsia" w:ascii="仿宋" w:hAnsi="仿宋" w:eastAsia="仿宋" w:cs="仿宋"/>
                <w:sz w:val="19"/>
                <w:szCs w:val="19"/>
              </w:rPr>
              <w:t>邮箱：296440910@qq.com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330"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center"/>
              <w:textAlignment w:val="center"/>
              <w:rPr>
                <w:rFonts w:hint="eastAsia" w:ascii="仿宋" w:hAnsi="仿宋" w:eastAsia="仿宋" w:cs="仿宋"/>
                <w:sz w:val="19"/>
                <w:szCs w:val="19"/>
                <w:lang w:val="en-US" w:eastAsia="zh-CN"/>
              </w:rPr>
            </w:pPr>
            <w:r>
              <w:rPr>
                <w:rFonts w:hint="eastAsia" w:ascii="仿宋" w:hAnsi="仿宋" w:eastAsia="仿宋" w:cs="仿宋"/>
                <w:sz w:val="19"/>
                <w:szCs w:val="19"/>
              </w:rPr>
              <w:t>经济与管理学院</w:t>
            </w:r>
          </w:p>
        </w:tc>
        <w:tc>
          <w:tcPr>
            <w:tcW w:w="3791"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center"/>
              <w:rPr>
                <w:rFonts w:hint="eastAsia" w:ascii="仿宋" w:hAnsi="仿宋" w:eastAsia="仿宋" w:cs="仿宋"/>
                <w:kern w:val="0"/>
                <w:sz w:val="19"/>
                <w:szCs w:val="19"/>
                <w:lang w:val="en-US" w:eastAsia="zh-CN" w:bidi="ar"/>
              </w:rPr>
            </w:pPr>
            <w:r>
              <w:rPr>
                <w:rFonts w:hint="eastAsia" w:ascii="仿宋" w:hAnsi="仿宋" w:eastAsia="仿宋" w:cs="仿宋"/>
                <w:sz w:val="19"/>
                <w:szCs w:val="19"/>
              </w:rPr>
              <w:t>管理科学与工程类（信息管理与信息系统、工业工程、物流管理、物流工程等相关专业）；工商管理类（工商管理、市场营销、会计学、财务管理、国际商务、人力资源管理等相关专业）；应用经济学类（世界经济学、产业经济学、区域经济学、数量经济学、国际贸易、金融学等相关专业）</w:t>
            </w:r>
          </w:p>
        </w:tc>
        <w:tc>
          <w:tcPr>
            <w:tcW w:w="756"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leftChars="0" w:right="0" w:rightChars="0" w:firstLine="0" w:firstLineChars="0"/>
              <w:jc w:val="center"/>
              <w:textAlignment w:val="center"/>
              <w:rPr>
                <w:rFonts w:hint="eastAsia" w:ascii="仿宋" w:hAnsi="仿宋" w:eastAsia="仿宋" w:cs="仿宋"/>
                <w:kern w:val="0"/>
                <w:sz w:val="24"/>
                <w:szCs w:val="24"/>
                <w:lang w:val="en-US" w:eastAsia="zh-CN" w:bidi="ar"/>
              </w:rPr>
            </w:pPr>
            <w:r>
              <w:rPr>
                <w:rFonts w:hint="eastAsia" w:ascii="仿宋" w:hAnsi="仿宋" w:eastAsia="仿宋" w:cs="仿宋"/>
                <w:sz w:val="19"/>
                <w:szCs w:val="19"/>
              </w:rPr>
              <w:t>博士</w:t>
            </w:r>
          </w:p>
        </w:tc>
        <w:tc>
          <w:tcPr>
            <w:tcW w:w="540"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leftChars="0" w:right="0" w:rightChars="0" w:firstLine="0" w:firstLineChars="0"/>
              <w:jc w:val="center"/>
              <w:textAlignment w:val="center"/>
              <w:rPr>
                <w:rFonts w:hint="eastAsia" w:ascii="仿宋" w:hAnsi="仿宋" w:eastAsia="仿宋" w:cs="仿宋"/>
                <w:kern w:val="0"/>
                <w:sz w:val="24"/>
                <w:szCs w:val="24"/>
                <w:lang w:val="en-US" w:eastAsia="zh-CN" w:bidi="ar"/>
              </w:rPr>
            </w:pPr>
            <w:r>
              <w:rPr>
                <w:rFonts w:hint="eastAsia" w:ascii="仿宋" w:hAnsi="仿宋" w:eastAsia="仿宋" w:cs="仿宋"/>
                <w:sz w:val="19"/>
                <w:szCs w:val="19"/>
              </w:rPr>
              <w:t>10</w:t>
            </w:r>
          </w:p>
        </w:tc>
        <w:tc>
          <w:tcPr>
            <w:tcW w:w="2537"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center"/>
              <w:rPr>
                <w:rFonts w:hint="eastAsia" w:ascii="仿宋" w:hAnsi="仿宋" w:eastAsia="仿宋" w:cs="仿宋"/>
                <w:kern w:val="0"/>
                <w:sz w:val="19"/>
                <w:szCs w:val="19"/>
                <w:lang w:val="en-US" w:eastAsia="zh-CN" w:bidi="ar"/>
              </w:rPr>
            </w:pPr>
            <w:r>
              <w:rPr>
                <w:rFonts w:hint="eastAsia" w:ascii="仿宋" w:hAnsi="仿宋" w:eastAsia="仿宋" w:cs="仿宋"/>
                <w:sz w:val="19"/>
                <w:szCs w:val="19"/>
              </w:rPr>
              <w:t>联系人：潘老师</w:t>
            </w:r>
            <w:r>
              <w:rPr>
                <w:rFonts w:hint="eastAsia" w:ascii="仿宋" w:hAnsi="仿宋" w:eastAsia="仿宋" w:cs="仿宋"/>
                <w:sz w:val="19"/>
                <w:szCs w:val="19"/>
              </w:rPr>
              <w:br w:type="textWrapping"/>
            </w:r>
            <w:r>
              <w:rPr>
                <w:rFonts w:hint="eastAsia" w:ascii="仿宋" w:hAnsi="仿宋" w:eastAsia="仿宋" w:cs="仿宋"/>
                <w:sz w:val="19"/>
                <w:szCs w:val="19"/>
              </w:rPr>
              <w:t>办公电话：0772-2687750</w:t>
            </w:r>
            <w:r>
              <w:rPr>
                <w:rFonts w:hint="eastAsia" w:ascii="仿宋" w:hAnsi="仿宋" w:eastAsia="仿宋" w:cs="仿宋"/>
                <w:sz w:val="19"/>
                <w:szCs w:val="19"/>
              </w:rPr>
              <w:br w:type="textWrapping"/>
            </w:r>
            <w:r>
              <w:rPr>
                <w:rFonts w:hint="eastAsia" w:ascii="仿宋" w:hAnsi="仿宋" w:eastAsia="仿宋" w:cs="仿宋"/>
                <w:sz w:val="19"/>
                <w:szCs w:val="19"/>
              </w:rPr>
              <w:t>邮箱：119714511@qq.com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330"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center"/>
              <w:textAlignment w:val="center"/>
              <w:rPr>
                <w:rFonts w:hint="eastAsia" w:ascii="仿宋" w:hAnsi="仿宋" w:eastAsia="仿宋" w:cs="仿宋"/>
                <w:sz w:val="19"/>
                <w:szCs w:val="19"/>
                <w:lang w:val="en-US" w:eastAsia="zh-CN"/>
              </w:rPr>
            </w:pPr>
            <w:r>
              <w:rPr>
                <w:rFonts w:hint="eastAsia" w:ascii="仿宋" w:hAnsi="仿宋" w:eastAsia="仿宋" w:cs="仿宋"/>
                <w:sz w:val="19"/>
                <w:szCs w:val="19"/>
              </w:rPr>
              <w:t>医学部</w:t>
            </w:r>
          </w:p>
        </w:tc>
        <w:tc>
          <w:tcPr>
            <w:tcW w:w="3791"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center"/>
              <w:rPr>
                <w:rFonts w:hint="eastAsia" w:ascii="仿宋" w:hAnsi="仿宋" w:eastAsia="仿宋" w:cs="仿宋"/>
                <w:kern w:val="0"/>
                <w:sz w:val="19"/>
                <w:szCs w:val="19"/>
                <w:lang w:val="en-US" w:eastAsia="zh-CN" w:bidi="ar"/>
              </w:rPr>
            </w:pPr>
            <w:r>
              <w:rPr>
                <w:rFonts w:hint="eastAsia" w:ascii="仿宋" w:hAnsi="仿宋" w:eastAsia="仿宋" w:cs="仿宋"/>
                <w:sz w:val="19"/>
                <w:szCs w:val="19"/>
              </w:rPr>
              <w:t>护理学、管理学、教育学等相关专业；药理学、药剂学、中药学或本科为药学专业的相关专业；公共卫生与预防医学专业或相似：预防医学或相关，管理学（或卫生管理学）、法学、社会学（或社会医学）、卫生统计学（数理统计、医学统计学、高等数学、计算机、大数据方面都可以）；人体解剖学、组织胚胎学、病理学、病理生理学、免疫学、生理学、病原生物学、法医学、医学生物化学与分子生物学、转化医学、再生医学、生物信息学、临床医学、遗传学、细胞生物学、生物医学工程、生命伦理学、心理学、神经生物学等相关专业</w:t>
            </w:r>
          </w:p>
        </w:tc>
        <w:tc>
          <w:tcPr>
            <w:tcW w:w="756"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line="300" w:lineRule="atLeast"/>
              <w:ind w:left="0" w:leftChars="0" w:right="0" w:rightChars="0" w:firstLine="0" w:firstLineChars="0"/>
              <w:jc w:val="center"/>
              <w:rPr>
                <w:rFonts w:hint="eastAsia" w:ascii="仿宋" w:hAnsi="仿宋" w:eastAsia="仿宋" w:cs="仿宋"/>
                <w:kern w:val="0"/>
                <w:sz w:val="24"/>
                <w:szCs w:val="24"/>
                <w:lang w:val="en-US" w:eastAsia="zh-CN" w:bidi="ar"/>
              </w:rPr>
            </w:pPr>
            <w:r>
              <w:rPr>
                <w:rFonts w:hint="eastAsia" w:ascii="仿宋" w:hAnsi="仿宋" w:eastAsia="仿宋" w:cs="仿宋"/>
                <w:sz w:val="19"/>
                <w:szCs w:val="19"/>
                <w:shd w:val="clear" w:fill="FFFFFF"/>
              </w:rPr>
              <w:t>博士</w:t>
            </w:r>
          </w:p>
        </w:tc>
        <w:tc>
          <w:tcPr>
            <w:tcW w:w="540"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line="300" w:lineRule="atLeast"/>
              <w:ind w:left="0" w:leftChars="0" w:right="0" w:rightChars="0" w:firstLine="0" w:firstLineChars="0"/>
              <w:jc w:val="center"/>
              <w:rPr>
                <w:rFonts w:hint="eastAsia" w:ascii="仿宋" w:hAnsi="仿宋" w:eastAsia="仿宋" w:cs="仿宋"/>
                <w:kern w:val="0"/>
                <w:sz w:val="24"/>
                <w:szCs w:val="24"/>
                <w:lang w:val="en-US" w:eastAsia="zh-CN" w:bidi="ar"/>
              </w:rPr>
            </w:pPr>
            <w:r>
              <w:rPr>
                <w:rFonts w:hint="eastAsia" w:ascii="仿宋" w:hAnsi="仿宋" w:eastAsia="仿宋" w:cs="仿宋"/>
                <w:sz w:val="19"/>
                <w:szCs w:val="19"/>
                <w:shd w:val="clear" w:fill="FFFFFF"/>
              </w:rPr>
              <w:t>17</w:t>
            </w:r>
          </w:p>
        </w:tc>
        <w:tc>
          <w:tcPr>
            <w:tcW w:w="2537"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both"/>
              <w:textAlignment w:val="center"/>
              <w:rPr>
                <w:rFonts w:hint="eastAsia" w:ascii="仿宋" w:hAnsi="仿宋" w:eastAsia="仿宋" w:cs="仿宋"/>
                <w:sz w:val="19"/>
                <w:szCs w:val="19"/>
              </w:rPr>
            </w:pPr>
            <w:r>
              <w:rPr>
                <w:rFonts w:hint="eastAsia" w:ascii="仿宋" w:hAnsi="仿宋" w:eastAsia="仿宋" w:cs="仿宋"/>
                <w:sz w:val="19"/>
                <w:szCs w:val="19"/>
              </w:rPr>
              <w:t>联系人：李老师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both"/>
              <w:textAlignment w:val="center"/>
              <w:rPr>
                <w:rFonts w:hint="eastAsia" w:ascii="仿宋" w:hAnsi="仿宋" w:eastAsia="仿宋" w:cs="仿宋"/>
                <w:sz w:val="19"/>
                <w:szCs w:val="19"/>
              </w:rPr>
            </w:pPr>
            <w:r>
              <w:rPr>
                <w:rFonts w:hint="eastAsia" w:ascii="仿宋" w:hAnsi="仿宋" w:eastAsia="仿宋" w:cs="仿宋"/>
                <w:sz w:val="19"/>
                <w:szCs w:val="19"/>
              </w:rPr>
              <w:t>办公电话：0772-2056008</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center"/>
              <w:rPr>
                <w:rFonts w:hint="eastAsia" w:ascii="仿宋" w:hAnsi="仿宋" w:eastAsia="仿宋" w:cs="仿宋"/>
                <w:kern w:val="0"/>
                <w:sz w:val="19"/>
                <w:szCs w:val="19"/>
                <w:lang w:val="en-US" w:eastAsia="zh-CN" w:bidi="ar"/>
              </w:rPr>
            </w:pPr>
            <w:r>
              <w:rPr>
                <w:rFonts w:hint="eastAsia" w:ascii="仿宋" w:hAnsi="仿宋" w:eastAsia="仿宋" w:cs="仿宋"/>
                <w:sz w:val="19"/>
                <w:szCs w:val="19"/>
              </w:rPr>
              <w:t>邮箱：gxkjdxyxb@126.com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330"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center"/>
              <w:textAlignment w:val="center"/>
              <w:rPr>
                <w:rFonts w:hint="eastAsia" w:ascii="仿宋" w:hAnsi="仿宋" w:eastAsia="仿宋" w:cs="仿宋"/>
                <w:sz w:val="19"/>
                <w:szCs w:val="19"/>
                <w:lang w:val="en-US" w:eastAsia="zh-CN"/>
              </w:rPr>
            </w:pPr>
            <w:r>
              <w:rPr>
                <w:rFonts w:hint="eastAsia" w:ascii="仿宋" w:hAnsi="仿宋" w:eastAsia="仿宋" w:cs="仿宋"/>
                <w:sz w:val="19"/>
                <w:szCs w:val="19"/>
              </w:rPr>
              <w:t>理学院</w:t>
            </w:r>
          </w:p>
        </w:tc>
        <w:tc>
          <w:tcPr>
            <w:tcW w:w="3791"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center"/>
              <w:rPr>
                <w:rFonts w:hint="eastAsia" w:ascii="仿宋" w:hAnsi="仿宋" w:eastAsia="仿宋" w:cs="仿宋"/>
                <w:kern w:val="0"/>
                <w:sz w:val="19"/>
                <w:szCs w:val="19"/>
                <w:lang w:val="en-US" w:eastAsia="zh-CN" w:bidi="ar"/>
              </w:rPr>
            </w:pPr>
            <w:r>
              <w:rPr>
                <w:rFonts w:hint="eastAsia" w:ascii="仿宋" w:hAnsi="仿宋" w:eastAsia="仿宋" w:cs="仿宋"/>
                <w:sz w:val="19"/>
                <w:szCs w:val="19"/>
              </w:rPr>
              <w:t>数学、统计学、物理学（理论物理、粒子物理与核物理、凝聚态物理、光学等方向）、光学工程、电子科学与技术</w:t>
            </w:r>
          </w:p>
        </w:tc>
        <w:tc>
          <w:tcPr>
            <w:tcW w:w="756"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leftChars="0" w:right="0" w:rightChars="0" w:firstLine="0" w:firstLineChars="0"/>
              <w:jc w:val="center"/>
              <w:textAlignment w:val="center"/>
              <w:rPr>
                <w:rFonts w:hint="eastAsia" w:ascii="仿宋" w:hAnsi="仿宋" w:eastAsia="仿宋" w:cs="仿宋"/>
                <w:kern w:val="0"/>
                <w:sz w:val="24"/>
                <w:szCs w:val="24"/>
                <w:lang w:val="en-US" w:eastAsia="zh-CN" w:bidi="ar"/>
              </w:rPr>
            </w:pPr>
            <w:r>
              <w:rPr>
                <w:rFonts w:hint="eastAsia" w:ascii="仿宋" w:hAnsi="仿宋" w:eastAsia="仿宋" w:cs="仿宋"/>
                <w:sz w:val="19"/>
                <w:szCs w:val="19"/>
              </w:rPr>
              <w:t>博士</w:t>
            </w:r>
          </w:p>
        </w:tc>
        <w:tc>
          <w:tcPr>
            <w:tcW w:w="540"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leftChars="0" w:right="0" w:rightChars="0" w:firstLine="0" w:firstLineChars="0"/>
              <w:jc w:val="center"/>
              <w:textAlignment w:val="center"/>
              <w:rPr>
                <w:rFonts w:hint="eastAsia" w:ascii="仿宋" w:hAnsi="仿宋" w:eastAsia="仿宋" w:cs="仿宋"/>
                <w:kern w:val="0"/>
                <w:sz w:val="24"/>
                <w:szCs w:val="24"/>
                <w:lang w:val="en-US" w:eastAsia="zh-CN" w:bidi="ar"/>
              </w:rPr>
            </w:pPr>
            <w:r>
              <w:rPr>
                <w:rFonts w:hint="eastAsia" w:ascii="仿宋" w:hAnsi="仿宋" w:eastAsia="仿宋" w:cs="仿宋"/>
                <w:sz w:val="19"/>
                <w:szCs w:val="19"/>
              </w:rPr>
              <w:t>10</w:t>
            </w:r>
          </w:p>
        </w:tc>
        <w:tc>
          <w:tcPr>
            <w:tcW w:w="2537"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center"/>
              <w:rPr>
                <w:rFonts w:hint="eastAsia" w:ascii="仿宋" w:hAnsi="仿宋" w:eastAsia="仿宋" w:cs="仿宋"/>
                <w:kern w:val="0"/>
                <w:sz w:val="19"/>
                <w:szCs w:val="19"/>
                <w:lang w:val="en-US" w:eastAsia="zh-CN" w:bidi="ar"/>
              </w:rPr>
            </w:pPr>
            <w:r>
              <w:rPr>
                <w:rFonts w:hint="eastAsia" w:ascii="仿宋" w:hAnsi="仿宋" w:eastAsia="仿宋" w:cs="仿宋"/>
                <w:sz w:val="19"/>
                <w:szCs w:val="19"/>
              </w:rPr>
              <w:t>联系人：邓老师</w:t>
            </w:r>
            <w:r>
              <w:rPr>
                <w:rFonts w:hint="eastAsia" w:ascii="仿宋" w:hAnsi="仿宋" w:eastAsia="仿宋" w:cs="仿宋"/>
                <w:sz w:val="19"/>
                <w:szCs w:val="19"/>
              </w:rPr>
              <w:br w:type="textWrapping"/>
            </w:r>
            <w:r>
              <w:rPr>
                <w:rFonts w:hint="eastAsia" w:ascii="仿宋" w:hAnsi="仿宋" w:eastAsia="仿宋" w:cs="仿宋"/>
                <w:sz w:val="19"/>
                <w:szCs w:val="19"/>
              </w:rPr>
              <w:t>办公电话：0772-2687015</w:t>
            </w:r>
            <w:r>
              <w:rPr>
                <w:rFonts w:hint="eastAsia" w:ascii="仿宋" w:hAnsi="仿宋" w:eastAsia="仿宋" w:cs="仿宋"/>
                <w:sz w:val="19"/>
                <w:szCs w:val="19"/>
              </w:rPr>
              <w:br w:type="textWrapping"/>
            </w:r>
            <w:r>
              <w:rPr>
                <w:rFonts w:hint="eastAsia" w:ascii="仿宋" w:hAnsi="仿宋" w:eastAsia="仿宋" w:cs="仿宋"/>
                <w:sz w:val="19"/>
                <w:szCs w:val="19"/>
              </w:rPr>
              <w:t>邮箱：23624612@qq.com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330"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center"/>
              <w:textAlignment w:val="center"/>
              <w:rPr>
                <w:rFonts w:hint="eastAsia" w:ascii="仿宋" w:hAnsi="仿宋" w:eastAsia="仿宋" w:cs="仿宋"/>
                <w:sz w:val="19"/>
                <w:szCs w:val="19"/>
                <w:lang w:val="en-US" w:eastAsia="zh-CN"/>
              </w:rPr>
            </w:pPr>
            <w:r>
              <w:rPr>
                <w:rFonts w:hint="eastAsia" w:ascii="仿宋" w:hAnsi="仿宋" w:eastAsia="仿宋" w:cs="仿宋"/>
                <w:sz w:val="19"/>
                <w:szCs w:val="19"/>
              </w:rPr>
              <w:t>人文艺术</w:t>
            </w:r>
            <w:r>
              <w:rPr>
                <w:rFonts w:hint="eastAsia" w:ascii="仿宋" w:hAnsi="仿宋" w:eastAsia="仿宋" w:cs="仿宋"/>
                <w:sz w:val="19"/>
                <w:szCs w:val="19"/>
              </w:rPr>
              <w:br w:type="textWrapping"/>
            </w:r>
            <w:r>
              <w:rPr>
                <w:rFonts w:hint="eastAsia" w:ascii="仿宋" w:hAnsi="仿宋" w:eastAsia="仿宋" w:cs="仿宋"/>
                <w:sz w:val="19"/>
                <w:szCs w:val="19"/>
              </w:rPr>
              <w:t>与设计学院</w:t>
            </w:r>
          </w:p>
        </w:tc>
        <w:tc>
          <w:tcPr>
            <w:tcW w:w="3791"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center"/>
              <w:rPr>
                <w:rFonts w:hint="eastAsia" w:ascii="仿宋" w:hAnsi="仿宋" w:eastAsia="仿宋" w:cs="仿宋"/>
                <w:kern w:val="0"/>
                <w:sz w:val="19"/>
                <w:szCs w:val="19"/>
                <w:lang w:val="en-US" w:eastAsia="zh-CN" w:bidi="ar"/>
              </w:rPr>
            </w:pPr>
            <w:r>
              <w:rPr>
                <w:rFonts w:hint="eastAsia" w:ascii="仿宋" w:hAnsi="仿宋" w:eastAsia="仿宋" w:cs="仿宋"/>
                <w:sz w:val="19"/>
                <w:szCs w:val="19"/>
              </w:rPr>
              <w:t>服装艺术设计、环境设计、产品设计、音乐舞蹈</w:t>
            </w:r>
          </w:p>
        </w:tc>
        <w:tc>
          <w:tcPr>
            <w:tcW w:w="756"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leftChars="0" w:right="0" w:rightChars="0" w:firstLine="0" w:firstLineChars="0"/>
              <w:jc w:val="center"/>
              <w:textAlignment w:val="center"/>
              <w:rPr>
                <w:rFonts w:hint="eastAsia" w:ascii="仿宋" w:hAnsi="仿宋" w:eastAsia="仿宋" w:cs="仿宋"/>
                <w:kern w:val="0"/>
                <w:sz w:val="24"/>
                <w:szCs w:val="24"/>
                <w:lang w:val="en-US" w:eastAsia="zh-CN" w:bidi="ar"/>
              </w:rPr>
            </w:pPr>
            <w:r>
              <w:rPr>
                <w:rFonts w:hint="eastAsia" w:ascii="仿宋" w:hAnsi="仿宋" w:eastAsia="仿宋" w:cs="仿宋"/>
                <w:sz w:val="19"/>
                <w:szCs w:val="19"/>
              </w:rPr>
              <w:t>博士</w:t>
            </w:r>
          </w:p>
        </w:tc>
        <w:tc>
          <w:tcPr>
            <w:tcW w:w="540"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leftChars="0" w:right="0" w:rightChars="0" w:firstLine="0" w:firstLineChars="0"/>
              <w:jc w:val="center"/>
              <w:textAlignment w:val="center"/>
              <w:rPr>
                <w:rFonts w:hint="eastAsia" w:ascii="仿宋" w:hAnsi="仿宋" w:eastAsia="仿宋" w:cs="仿宋"/>
                <w:kern w:val="0"/>
                <w:sz w:val="24"/>
                <w:szCs w:val="24"/>
                <w:lang w:val="en-US" w:eastAsia="zh-CN" w:bidi="ar"/>
              </w:rPr>
            </w:pPr>
            <w:r>
              <w:rPr>
                <w:rFonts w:hint="eastAsia" w:ascii="仿宋" w:hAnsi="仿宋" w:eastAsia="仿宋" w:cs="仿宋"/>
                <w:sz w:val="19"/>
                <w:szCs w:val="19"/>
              </w:rPr>
              <w:t>4</w:t>
            </w:r>
          </w:p>
        </w:tc>
        <w:tc>
          <w:tcPr>
            <w:tcW w:w="2537"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center"/>
              <w:rPr>
                <w:rFonts w:hint="eastAsia" w:ascii="仿宋" w:hAnsi="仿宋" w:eastAsia="仿宋" w:cs="仿宋"/>
                <w:kern w:val="0"/>
                <w:sz w:val="19"/>
                <w:szCs w:val="19"/>
                <w:lang w:val="en-US" w:eastAsia="zh-CN" w:bidi="ar"/>
              </w:rPr>
            </w:pPr>
            <w:r>
              <w:rPr>
                <w:rFonts w:hint="eastAsia" w:ascii="仿宋" w:hAnsi="仿宋" w:eastAsia="仿宋" w:cs="仿宋"/>
                <w:sz w:val="19"/>
                <w:szCs w:val="19"/>
              </w:rPr>
              <w:t>联系人：林老师</w:t>
            </w:r>
            <w:r>
              <w:rPr>
                <w:rFonts w:hint="eastAsia" w:ascii="仿宋" w:hAnsi="仿宋" w:eastAsia="仿宋" w:cs="仿宋"/>
                <w:sz w:val="19"/>
                <w:szCs w:val="19"/>
              </w:rPr>
              <w:br w:type="textWrapping"/>
            </w:r>
            <w:r>
              <w:rPr>
                <w:rFonts w:hint="eastAsia" w:ascii="仿宋" w:hAnsi="仿宋" w:eastAsia="仿宋" w:cs="仿宋"/>
                <w:sz w:val="19"/>
                <w:szCs w:val="19"/>
              </w:rPr>
              <w:t>办公电话：0772-2686800</w:t>
            </w:r>
            <w:r>
              <w:rPr>
                <w:rFonts w:hint="eastAsia" w:ascii="仿宋" w:hAnsi="仿宋" w:eastAsia="仿宋" w:cs="仿宋"/>
                <w:sz w:val="19"/>
                <w:szCs w:val="19"/>
              </w:rPr>
              <w:br w:type="textWrapping"/>
            </w:r>
            <w:r>
              <w:rPr>
                <w:rFonts w:hint="eastAsia" w:ascii="仿宋" w:hAnsi="仿宋" w:eastAsia="仿宋" w:cs="仿宋"/>
                <w:sz w:val="19"/>
                <w:szCs w:val="19"/>
              </w:rPr>
              <w:t>邮箱：59443827@qq.com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330"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center"/>
              <w:textAlignment w:val="center"/>
              <w:rPr>
                <w:rFonts w:hint="eastAsia" w:ascii="仿宋" w:hAnsi="仿宋" w:eastAsia="仿宋" w:cs="仿宋"/>
                <w:sz w:val="19"/>
                <w:szCs w:val="19"/>
                <w:lang w:val="en-US" w:eastAsia="zh-CN"/>
              </w:rPr>
            </w:pPr>
            <w:r>
              <w:rPr>
                <w:rFonts w:hint="eastAsia" w:ascii="仿宋" w:hAnsi="仿宋" w:eastAsia="仿宋" w:cs="仿宋"/>
                <w:sz w:val="19"/>
                <w:szCs w:val="19"/>
              </w:rPr>
              <w:t>外国语学院</w:t>
            </w:r>
          </w:p>
        </w:tc>
        <w:tc>
          <w:tcPr>
            <w:tcW w:w="3791"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center"/>
              <w:rPr>
                <w:rFonts w:hint="eastAsia" w:ascii="仿宋" w:hAnsi="仿宋" w:eastAsia="仿宋" w:cs="仿宋"/>
                <w:kern w:val="0"/>
                <w:sz w:val="19"/>
                <w:szCs w:val="19"/>
                <w:lang w:val="en-US" w:eastAsia="zh-CN" w:bidi="ar"/>
              </w:rPr>
            </w:pPr>
            <w:r>
              <w:rPr>
                <w:rFonts w:hint="eastAsia" w:ascii="仿宋" w:hAnsi="仿宋" w:eastAsia="仿宋" w:cs="仿宋"/>
                <w:sz w:val="19"/>
                <w:szCs w:val="19"/>
              </w:rPr>
              <w:t>英语类（含英语语言文学、外国语言学及应用语言学等）</w:t>
            </w:r>
          </w:p>
        </w:tc>
        <w:tc>
          <w:tcPr>
            <w:tcW w:w="756"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leftChars="0" w:right="0" w:rightChars="0" w:firstLine="0" w:firstLineChars="0"/>
              <w:jc w:val="center"/>
              <w:textAlignment w:val="center"/>
              <w:rPr>
                <w:rFonts w:hint="eastAsia" w:ascii="仿宋" w:hAnsi="仿宋" w:eastAsia="仿宋" w:cs="仿宋"/>
                <w:kern w:val="0"/>
                <w:sz w:val="24"/>
                <w:szCs w:val="24"/>
                <w:lang w:val="en-US" w:eastAsia="zh-CN" w:bidi="ar"/>
              </w:rPr>
            </w:pPr>
            <w:r>
              <w:rPr>
                <w:rFonts w:hint="eastAsia" w:ascii="仿宋" w:hAnsi="仿宋" w:eastAsia="仿宋" w:cs="仿宋"/>
                <w:sz w:val="19"/>
                <w:szCs w:val="19"/>
              </w:rPr>
              <w:t>博士</w:t>
            </w:r>
          </w:p>
        </w:tc>
        <w:tc>
          <w:tcPr>
            <w:tcW w:w="540"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leftChars="0" w:right="0" w:rightChars="0" w:firstLine="0" w:firstLineChars="0"/>
              <w:jc w:val="center"/>
              <w:textAlignment w:val="center"/>
              <w:rPr>
                <w:rFonts w:hint="eastAsia" w:ascii="仿宋" w:hAnsi="仿宋" w:eastAsia="仿宋" w:cs="仿宋"/>
                <w:kern w:val="0"/>
                <w:sz w:val="24"/>
                <w:szCs w:val="24"/>
                <w:lang w:val="en-US" w:eastAsia="zh-CN" w:bidi="ar"/>
              </w:rPr>
            </w:pPr>
            <w:r>
              <w:rPr>
                <w:rFonts w:hint="eastAsia" w:ascii="仿宋" w:hAnsi="仿宋" w:eastAsia="仿宋" w:cs="仿宋"/>
                <w:sz w:val="19"/>
                <w:szCs w:val="19"/>
              </w:rPr>
              <w:t>6</w:t>
            </w:r>
          </w:p>
        </w:tc>
        <w:tc>
          <w:tcPr>
            <w:tcW w:w="2537"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center"/>
              <w:rPr>
                <w:rFonts w:hint="eastAsia" w:ascii="仿宋" w:hAnsi="仿宋" w:eastAsia="仿宋" w:cs="仿宋"/>
                <w:kern w:val="0"/>
                <w:sz w:val="19"/>
                <w:szCs w:val="19"/>
                <w:lang w:val="en-US" w:eastAsia="zh-CN" w:bidi="ar"/>
              </w:rPr>
            </w:pPr>
            <w:r>
              <w:rPr>
                <w:rFonts w:hint="eastAsia" w:ascii="仿宋" w:hAnsi="仿宋" w:eastAsia="仿宋" w:cs="仿宋"/>
                <w:sz w:val="19"/>
                <w:szCs w:val="19"/>
              </w:rPr>
              <w:t>联系人：罗老师</w:t>
            </w:r>
            <w:r>
              <w:rPr>
                <w:rFonts w:hint="eastAsia" w:ascii="仿宋" w:hAnsi="仿宋" w:eastAsia="仿宋" w:cs="仿宋"/>
                <w:sz w:val="19"/>
                <w:szCs w:val="19"/>
              </w:rPr>
              <w:br w:type="textWrapping"/>
            </w:r>
            <w:r>
              <w:rPr>
                <w:rFonts w:hint="eastAsia" w:ascii="仿宋" w:hAnsi="仿宋" w:eastAsia="仿宋" w:cs="仿宋"/>
                <w:sz w:val="19"/>
                <w:szCs w:val="19"/>
              </w:rPr>
              <w:t>办公电话：0772-2686521</w:t>
            </w:r>
            <w:r>
              <w:rPr>
                <w:rFonts w:hint="eastAsia" w:ascii="仿宋" w:hAnsi="仿宋" w:eastAsia="仿宋" w:cs="仿宋"/>
                <w:sz w:val="19"/>
                <w:szCs w:val="19"/>
              </w:rPr>
              <w:br w:type="textWrapping"/>
            </w:r>
            <w:r>
              <w:rPr>
                <w:rFonts w:hint="eastAsia" w:ascii="仿宋" w:hAnsi="仿宋" w:eastAsia="仿宋" w:cs="仿宋"/>
                <w:sz w:val="19"/>
                <w:szCs w:val="19"/>
              </w:rPr>
              <w:t>邮箱：120991073@qq.com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330"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center"/>
              <w:textAlignment w:val="center"/>
              <w:rPr>
                <w:rFonts w:hint="eastAsia" w:ascii="仿宋" w:hAnsi="仿宋" w:eastAsia="仿宋" w:cs="仿宋"/>
                <w:sz w:val="19"/>
                <w:szCs w:val="19"/>
                <w:lang w:val="en-US" w:eastAsia="zh-CN"/>
              </w:rPr>
            </w:pPr>
            <w:r>
              <w:rPr>
                <w:rFonts w:hint="eastAsia" w:ascii="仿宋" w:hAnsi="仿宋" w:eastAsia="仿宋" w:cs="仿宋"/>
                <w:sz w:val="19"/>
                <w:szCs w:val="19"/>
              </w:rPr>
              <w:t>体育学院</w:t>
            </w:r>
          </w:p>
        </w:tc>
        <w:tc>
          <w:tcPr>
            <w:tcW w:w="3791"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center"/>
              <w:rPr>
                <w:rFonts w:hint="eastAsia" w:ascii="仿宋" w:hAnsi="仿宋" w:eastAsia="仿宋" w:cs="仿宋"/>
                <w:kern w:val="0"/>
                <w:sz w:val="19"/>
                <w:szCs w:val="19"/>
                <w:lang w:val="en-US" w:eastAsia="zh-CN" w:bidi="ar"/>
              </w:rPr>
            </w:pPr>
            <w:r>
              <w:rPr>
                <w:rFonts w:hint="eastAsia" w:ascii="仿宋" w:hAnsi="仿宋" w:eastAsia="仿宋" w:cs="仿宋"/>
                <w:sz w:val="19"/>
                <w:szCs w:val="19"/>
              </w:rPr>
              <w:t>体育类</w:t>
            </w:r>
          </w:p>
        </w:tc>
        <w:tc>
          <w:tcPr>
            <w:tcW w:w="756"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0" w:lineRule="atLeast"/>
              <w:ind w:left="0" w:leftChars="0" w:right="0" w:rightChars="0" w:firstLine="0" w:firstLineChars="0"/>
              <w:jc w:val="center"/>
              <w:rPr>
                <w:rFonts w:hint="eastAsia" w:ascii="仿宋" w:hAnsi="仿宋" w:eastAsia="仿宋" w:cs="仿宋"/>
                <w:kern w:val="0"/>
                <w:sz w:val="24"/>
                <w:szCs w:val="24"/>
                <w:lang w:val="en-US" w:eastAsia="zh-CN" w:bidi="ar"/>
              </w:rPr>
            </w:pPr>
            <w:r>
              <w:rPr>
                <w:rFonts w:hint="eastAsia" w:ascii="仿宋" w:hAnsi="仿宋" w:eastAsia="仿宋" w:cs="仿宋"/>
                <w:sz w:val="19"/>
                <w:szCs w:val="19"/>
              </w:rPr>
              <w:t>博士</w:t>
            </w:r>
          </w:p>
        </w:tc>
        <w:tc>
          <w:tcPr>
            <w:tcW w:w="540"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0" w:lineRule="atLeast"/>
              <w:ind w:left="0" w:leftChars="0" w:right="0" w:rightChars="0" w:firstLine="0" w:firstLineChars="0"/>
              <w:jc w:val="center"/>
              <w:rPr>
                <w:rFonts w:hint="eastAsia" w:ascii="仿宋" w:hAnsi="仿宋" w:eastAsia="仿宋" w:cs="仿宋"/>
                <w:kern w:val="0"/>
                <w:sz w:val="24"/>
                <w:szCs w:val="24"/>
                <w:lang w:val="en-US" w:eastAsia="zh-CN" w:bidi="ar"/>
              </w:rPr>
            </w:pPr>
            <w:r>
              <w:rPr>
                <w:rFonts w:hint="eastAsia" w:ascii="仿宋" w:hAnsi="仿宋" w:eastAsia="仿宋" w:cs="仿宋"/>
                <w:sz w:val="19"/>
                <w:szCs w:val="19"/>
              </w:rPr>
              <w:t>3</w:t>
            </w:r>
          </w:p>
        </w:tc>
        <w:tc>
          <w:tcPr>
            <w:tcW w:w="2537"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both"/>
              <w:textAlignment w:val="center"/>
              <w:rPr>
                <w:rFonts w:hint="eastAsia" w:ascii="仿宋" w:hAnsi="仿宋" w:eastAsia="仿宋" w:cs="仿宋"/>
                <w:sz w:val="19"/>
                <w:szCs w:val="19"/>
              </w:rPr>
            </w:pPr>
            <w:r>
              <w:rPr>
                <w:rFonts w:hint="eastAsia" w:ascii="仿宋" w:hAnsi="仿宋" w:eastAsia="仿宋" w:cs="仿宋"/>
                <w:sz w:val="19"/>
                <w:szCs w:val="19"/>
              </w:rPr>
              <w:t>联系人：杨老师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both"/>
              <w:textAlignment w:val="center"/>
              <w:rPr>
                <w:rFonts w:hint="eastAsia" w:ascii="仿宋" w:hAnsi="仿宋" w:eastAsia="仿宋" w:cs="仿宋"/>
                <w:sz w:val="19"/>
                <w:szCs w:val="19"/>
              </w:rPr>
            </w:pPr>
            <w:r>
              <w:rPr>
                <w:rFonts w:hint="eastAsia" w:ascii="仿宋" w:hAnsi="仿宋" w:eastAsia="仿宋" w:cs="仿宋"/>
                <w:sz w:val="19"/>
                <w:szCs w:val="19"/>
              </w:rPr>
              <w:t>办公电话：0772-2688375</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both"/>
              <w:textAlignment w:val="center"/>
              <w:rPr>
                <w:rFonts w:hint="eastAsia" w:ascii="仿宋" w:hAnsi="仿宋" w:eastAsia="仿宋" w:cs="仿宋"/>
                <w:sz w:val="19"/>
                <w:szCs w:val="19"/>
              </w:rPr>
            </w:pPr>
            <w:r>
              <w:rPr>
                <w:rFonts w:hint="eastAsia" w:ascii="仿宋" w:hAnsi="仿宋" w:eastAsia="仿宋" w:cs="仿宋"/>
                <w:sz w:val="19"/>
                <w:szCs w:val="19"/>
              </w:rPr>
              <w:t>手机：13617725981</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center"/>
              <w:rPr>
                <w:rFonts w:hint="eastAsia" w:ascii="仿宋" w:hAnsi="仿宋" w:eastAsia="仿宋" w:cs="仿宋"/>
                <w:kern w:val="0"/>
                <w:sz w:val="19"/>
                <w:szCs w:val="19"/>
                <w:lang w:val="en-US" w:eastAsia="zh-CN" w:bidi="ar"/>
              </w:rPr>
            </w:pPr>
            <w:r>
              <w:rPr>
                <w:rFonts w:hint="eastAsia" w:ascii="仿宋" w:hAnsi="仿宋" w:eastAsia="仿宋" w:cs="仿宋"/>
                <w:sz w:val="19"/>
                <w:szCs w:val="19"/>
              </w:rPr>
              <w:t>邮箱：55212917@qq.com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330"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center"/>
              <w:textAlignment w:val="center"/>
              <w:rPr>
                <w:rFonts w:hint="eastAsia" w:ascii="仿宋" w:hAnsi="仿宋" w:eastAsia="仿宋" w:cs="仿宋"/>
                <w:sz w:val="19"/>
                <w:szCs w:val="19"/>
              </w:rPr>
            </w:pPr>
            <w:r>
              <w:rPr>
                <w:rFonts w:hint="eastAsia" w:ascii="仿宋" w:hAnsi="仿宋" w:eastAsia="仿宋" w:cs="仿宋"/>
                <w:sz w:val="19"/>
                <w:szCs w:val="19"/>
              </w:rPr>
              <w:t>启迪数字</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center"/>
              <w:textAlignment w:val="center"/>
              <w:rPr>
                <w:rFonts w:hint="eastAsia" w:ascii="仿宋" w:hAnsi="仿宋" w:eastAsia="仿宋" w:cs="仿宋"/>
                <w:sz w:val="19"/>
                <w:szCs w:val="19"/>
                <w:lang w:val="en-US" w:eastAsia="zh-CN"/>
              </w:rPr>
            </w:pPr>
            <w:r>
              <w:rPr>
                <w:rFonts w:hint="eastAsia" w:ascii="仿宋" w:hAnsi="仿宋" w:eastAsia="仿宋" w:cs="仿宋"/>
                <w:sz w:val="19"/>
                <w:szCs w:val="19"/>
              </w:rPr>
              <w:t>学院</w:t>
            </w:r>
          </w:p>
        </w:tc>
        <w:tc>
          <w:tcPr>
            <w:tcW w:w="3791"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center"/>
              <w:rPr>
                <w:rFonts w:hint="eastAsia" w:ascii="仿宋" w:hAnsi="仿宋" w:eastAsia="仿宋" w:cs="仿宋"/>
                <w:kern w:val="0"/>
                <w:sz w:val="19"/>
                <w:szCs w:val="19"/>
                <w:lang w:val="en-US" w:eastAsia="zh-CN" w:bidi="ar"/>
              </w:rPr>
            </w:pPr>
            <w:r>
              <w:rPr>
                <w:rFonts w:hint="eastAsia" w:ascii="仿宋" w:hAnsi="仿宋" w:eastAsia="仿宋" w:cs="仿宋"/>
                <w:sz w:val="19"/>
                <w:szCs w:val="19"/>
              </w:rPr>
              <w:t>计算机科学与技术、软件工程、智能科学与技术、数据科学与大数据技术、网络空间安全、信息安全、信息对抗技术、物联网工程等</w:t>
            </w:r>
          </w:p>
        </w:tc>
        <w:tc>
          <w:tcPr>
            <w:tcW w:w="756"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leftChars="0" w:right="0" w:rightChars="0" w:firstLine="0" w:firstLineChars="0"/>
              <w:jc w:val="center"/>
              <w:textAlignment w:val="center"/>
              <w:rPr>
                <w:rFonts w:hint="eastAsia" w:ascii="仿宋" w:hAnsi="仿宋" w:eastAsia="仿宋" w:cs="仿宋"/>
                <w:kern w:val="0"/>
                <w:sz w:val="24"/>
                <w:szCs w:val="24"/>
                <w:lang w:val="en-US" w:eastAsia="zh-CN" w:bidi="ar"/>
              </w:rPr>
            </w:pPr>
            <w:r>
              <w:rPr>
                <w:rFonts w:hint="eastAsia" w:ascii="仿宋" w:hAnsi="仿宋" w:eastAsia="仿宋" w:cs="仿宋"/>
                <w:sz w:val="19"/>
                <w:szCs w:val="19"/>
              </w:rPr>
              <w:t>博士</w:t>
            </w:r>
          </w:p>
        </w:tc>
        <w:tc>
          <w:tcPr>
            <w:tcW w:w="540"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leftChars="0" w:right="0" w:rightChars="0" w:firstLine="0" w:firstLineChars="0"/>
              <w:jc w:val="center"/>
              <w:textAlignment w:val="center"/>
              <w:rPr>
                <w:rFonts w:hint="eastAsia" w:ascii="仿宋" w:hAnsi="仿宋" w:eastAsia="仿宋" w:cs="仿宋"/>
                <w:kern w:val="0"/>
                <w:sz w:val="24"/>
                <w:szCs w:val="24"/>
                <w:lang w:val="en-US" w:eastAsia="zh-CN" w:bidi="ar"/>
              </w:rPr>
            </w:pPr>
            <w:r>
              <w:rPr>
                <w:rFonts w:hint="eastAsia" w:ascii="仿宋" w:hAnsi="仿宋" w:eastAsia="仿宋" w:cs="仿宋"/>
                <w:sz w:val="19"/>
                <w:szCs w:val="19"/>
              </w:rPr>
              <w:t>2</w:t>
            </w:r>
          </w:p>
        </w:tc>
        <w:tc>
          <w:tcPr>
            <w:tcW w:w="2537"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both"/>
              <w:textAlignment w:val="center"/>
              <w:rPr>
                <w:rFonts w:hint="eastAsia" w:ascii="仿宋" w:hAnsi="仿宋" w:eastAsia="仿宋" w:cs="仿宋"/>
                <w:sz w:val="19"/>
                <w:szCs w:val="19"/>
              </w:rPr>
            </w:pPr>
            <w:r>
              <w:rPr>
                <w:rFonts w:hint="eastAsia" w:ascii="仿宋" w:hAnsi="仿宋" w:eastAsia="仿宋" w:cs="仿宋"/>
                <w:sz w:val="19"/>
                <w:szCs w:val="19"/>
              </w:rPr>
              <w:t>联系人：陆老师</w:t>
            </w:r>
            <w:r>
              <w:rPr>
                <w:rFonts w:hint="eastAsia" w:ascii="仿宋" w:hAnsi="仿宋" w:eastAsia="仿宋" w:cs="仿宋"/>
                <w:sz w:val="19"/>
                <w:szCs w:val="19"/>
              </w:rPr>
              <w:br w:type="textWrapping"/>
            </w:r>
            <w:r>
              <w:rPr>
                <w:rFonts w:hint="eastAsia" w:ascii="仿宋" w:hAnsi="仿宋" w:eastAsia="仿宋" w:cs="仿宋"/>
                <w:sz w:val="19"/>
                <w:szCs w:val="19"/>
              </w:rPr>
              <w:t>手机：0772-2686131</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center"/>
              <w:rPr>
                <w:rFonts w:hint="eastAsia" w:ascii="仿宋" w:hAnsi="仿宋" w:eastAsia="仿宋" w:cs="仿宋"/>
                <w:kern w:val="0"/>
                <w:sz w:val="19"/>
                <w:szCs w:val="19"/>
                <w:lang w:val="en-US" w:eastAsia="zh-CN" w:bidi="ar"/>
              </w:rPr>
            </w:pPr>
            <w:r>
              <w:rPr>
                <w:rFonts w:hint="eastAsia" w:ascii="仿宋" w:hAnsi="仿宋" w:eastAsia="仿宋" w:cs="仿宋"/>
                <w:sz w:val="19"/>
                <w:szCs w:val="19"/>
              </w:rPr>
              <w:t>邮箱：491430564@qq.com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330"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center"/>
              <w:textAlignment w:val="center"/>
              <w:rPr>
                <w:rFonts w:hint="eastAsia" w:ascii="仿宋" w:hAnsi="仿宋" w:eastAsia="仿宋" w:cs="仿宋"/>
                <w:sz w:val="19"/>
                <w:szCs w:val="19"/>
                <w:lang w:val="en-US" w:eastAsia="zh-CN"/>
              </w:rPr>
            </w:pPr>
            <w:r>
              <w:rPr>
                <w:rFonts w:hint="eastAsia" w:ascii="仿宋" w:hAnsi="仿宋" w:eastAsia="仿宋" w:cs="仿宋"/>
                <w:sz w:val="19"/>
                <w:szCs w:val="19"/>
              </w:rPr>
              <w:t>计算机科学与技术学院（软件学院）</w:t>
            </w:r>
          </w:p>
        </w:tc>
        <w:tc>
          <w:tcPr>
            <w:tcW w:w="3791"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center"/>
              <w:rPr>
                <w:rFonts w:hint="eastAsia" w:ascii="仿宋" w:hAnsi="仿宋" w:eastAsia="仿宋" w:cs="仿宋"/>
                <w:kern w:val="0"/>
                <w:sz w:val="19"/>
                <w:szCs w:val="19"/>
                <w:lang w:val="en-US" w:eastAsia="zh-CN" w:bidi="ar"/>
              </w:rPr>
            </w:pPr>
            <w:r>
              <w:rPr>
                <w:rFonts w:hint="eastAsia" w:ascii="仿宋" w:hAnsi="仿宋" w:eastAsia="仿宋" w:cs="仿宋"/>
                <w:sz w:val="19"/>
                <w:szCs w:val="19"/>
              </w:rPr>
              <w:t>计算机科学与技术、软件工程、网络空间安全、虚拟现实技术、动漫、人工智能、大数据、物联网工程、教育技术学等相关专业</w:t>
            </w:r>
          </w:p>
        </w:tc>
        <w:tc>
          <w:tcPr>
            <w:tcW w:w="756"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0" w:lineRule="atLeast"/>
              <w:ind w:left="0" w:leftChars="0" w:right="0" w:rightChars="0" w:firstLine="0" w:firstLineChars="0"/>
              <w:jc w:val="center"/>
              <w:rPr>
                <w:rFonts w:hint="eastAsia" w:ascii="仿宋" w:hAnsi="仿宋" w:eastAsia="仿宋" w:cs="仿宋"/>
                <w:kern w:val="0"/>
                <w:sz w:val="24"/>
                <w:szCs w:val="24"/>
                <w:lang w:val="en-US" w:eastAsia="zh-CN" w:bidi="ar"/>
              </w:rPr>
            </w:pPr>
            <w:r>
              <w:rPr>
                <w:rFonts w:hint="eastAsia" w:ascii="仿宋" w:hAnsi="仿宋" w:eastAsia="仿宋" w:cs="仿宋"/>
                <w:sz w:val="19"/>
                <w:szCs w:val="19"/>
              </w:rPr>
              <w:t>博士</w:t>
            </w:r>
          </w:p>
        </w:tc>
        <w:tc>
          <w:tcPr>
            <w:tcW w:w="540"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0" w:lineRule="atLeast"/>
              <w:ind w:left="0" w:leftChars="0" w:right="0" w:rightChars="0" w:firstLine="0" w:firstLineChars="0"/>
              <w:jc w:val="center"/>
              <w:rPr>
                <w:rFonts w:hint="eastAsia" w:ascii="仿宋" w:hAnsi="仿宋" w:eastAsia="仿宋" w:cs="仿宋"/>
                <w:kern w:val="0"/>
                <w:sz w:val="24"/>
                <w:szCs w:val="24"/>
                <w:lang w:val="en-US" w:eastAsia="zh-CN" w:bidi="ar"/>
              </w:rPr>
            </w:pPr>
            <w:r>
              <w:rPr>
                <w:rFonts w:hint="eastAsia" w:ascii="仿宋" w:hAnsi="仿宋" w:eastAsia="仿宋" w:cs="仿宋"/>
                <w:sz w:val="19"/>
                <w:szCs w:val="19"/>
              </w:rPr>
              <w:t>16</w:t>
            </w:r>
          </w:p>
        </w:tc>
        <w:tc>
          <w:tcPr>
            <w:tcW w:w="2537"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center"/>
              <w:rPr>
                <w:rFonts w:hint="eastAsia" w:ascii="仿宋" w:hAnsi="仿宋" w:eastAsia="仿宋" w:cs="仿宋"/>
                <w:kern w:val="0"/>
                <w:sz w:val="19"/>
                <w:szCs w:val="19"/>
                <w:lang w:val="en-US" w:eastAsia="zh-CN" w:bidi="ar"/>
              </w:rPr>
            </w:pPr>
            <w:r>
              <w:rPr>
                <w:rFonts w:hint="eastAsia" w:ascii="仿宋" w:hAnsi="仿宋" w:eastAsia="仿宋" w:cs="仿宋"/>
                <w:sz w:val="19"/>
                <w:szCs w:val="19"/>
              </w:rPr>
              <w:t>联系人：袁老师</w:t>
            </w:r>
            <w:r>
              <w:rPr>
                <w:rFonts w:hint="eastAsia" w:ascii="仿宋" w:hAnsi="仿宋" w:eastAsia="仿宋" w:cs="仿宋"/>
                <w:sz w:val="19"/>
                <w:szCs w:val="19"/>
              </w:rPr>
              <w:br w:type="textWrapping"/>
            </w:r>
            <w:r>
              <w:rPr>
                <w:rFonts w:hint="eastAsia" w:ascii="仿宋" w:hAnsi="仿宋" w:eastAsia="仿宋" w:cs="仿宋"/>
                <w:sz w:val="19"/>
                <w:szCs w:val="19"/>
              </w:rPr>
              <w:t>办公电话：0772-2684122</w:t>
            </w:r>
            <w:r>
              <w:rPr>
                <w:rFonts w:hint="eastAsia" w:ascii="仿宋" w:hAnsi="仿宋" w:eastAsia="仿宋" w:cs="仿宋"/>
                <w:sz w:val="19"/>
                <w:szCs w:val="19"/>
              </w:rPr>
              <w:br w:type="textWrapping"/>
            </w:r>
            <w:r>
              <w:rPr>
                <w:rFonts w:hint="eastAsia" w:ascii="仿宋" w:hAnsi="仿宋" w:eastAsia="仿宋" w:cs="仿宋"/>
                <w:sz w:val="19"/>
                <w:szCs w:val="19"/>
              </w:rPr>
              <w:t>邮箱：316744360@qq.com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330"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center"/>
              <w:textAlignment w:val="center"/>
              <w:rPr>
                <w:rFonts w:hint="eastAsia" w:ascii="仿宋" w:hAnsi="仿宋" w:eastAsia="仿宋" w:cs="仿宋"/>
                <w:sz w:val="19"/>
                <w:szCs w:val="19"/>
              </w:rPr>
            </w:pPr>
            <w:r>
              <w:rPr>
                <w:rFonts w:hint="eastAsia" w:ascii="仿宋" w:hAnsi="仿宋" w:eastAsia="仿宋" w:cs="仿宋"/>
                <w:sz w:val="19"/>
                <w:szCs w:val="19"/>
              </w:rPr>
              <w:t>国际教育</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center"/>
              <w:textAlignment w:val="center"/>
              <w:rPr>
                <w:rFonts w:hint="eastAsia" w:ascii="仿宋" w:hAnsi="仿宋" w:eastAsia="仿宋" w:cs="仿宋"/>
                <w:sz w:val="19"/>
                <w:szCs w:val="19"/>
                <w:lang w:val="en-US" w:eastAsia="zh-CN"/>
              </w:rPr>
            </w:pPr>
            <w:r>
              <w:rPr>
                <w:rFonts w:hint="eastAsia" w:ascii="仿宋" w:hAnsi="仿宋" w:eastAsia="仿宋" w:cs="仿宋"/>
                <w:sz w:val="19"/>
                <w:szCs w:val="19"/>
              </w:rPr>
              <w:t>学院</w:t>
            </w:r>
          </w:p>
        </w:tc>
        <w:tc>
          <w:tcPr>
            <w:tcW w:w="3791"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center"/>
              <w:rPr>
                <w:rFonts w:hint="eastAsia" w:ascii="仿宋" w:hAnsi="仿宋" w:eastAsia="仿宋" w:cs="仿宋"/>
                <w:kern w:val="0"/>
                <w:sz w:val="19"/>
                <w:szCs w:val="19"/>
                <w:lang w:val="en-US" w:eastAsia="zh-CN" w:bidi="ar"/>
              </w:rPr>
            </w:pPr>
            <w:r>
              <w:rPr>
                <w:rFonts w:hint="eastAsia" w:ascii="仿宋" w:hAnsi="仿宋" w:eastAsia="仿宋" w:cs="仿宋"/>
                <w:sz w:val="19"/>
                <w:szCs w:val="19"/>
              </w:rPr>
              <w:t>软件工程、机械工程</w:t>
            </w:r>
          </w:p>
        </w:tc>
        <w:tc>
          <w:tcPr>
            <w:tcW w:w="756"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leftChars="0" w:right="0" w:rightChars="0" w:firstLine="0" w:firstLineChars="0"/>
              <w:jc w:val="center"/>
              <w:rPr>
                <w:rFonts w:hint="eastAsia" w:ascii="仿宋" w:hAnsi="仿宋" w:eastAsia="仿宋" w:cs="仿宋"/>
                <w:kern w:val="0"/>
                <w:sz w:val="24"/>
                <w:szCs w:val="24"/>
                <w:lang w:val="en-US" w:eastAsia="zh-CN" w:bidi="ar"/>
              </w:rPr>
            </w:pPr>
            <w:r>
              <w:rPr>
                <w:rFonts w:hint="eastAsia" w:ascii="仿宋" w:hAnsi="仿宋" w:eastAsia="仿宋" w:cs="仿宋"/>
                <w:sz w:val="19"/>
                <w:szCs w:val="19"/>
              </w:rPr>
              <w:t>博士</w:t>
            </w:r>
          </w:p>
        </w:tc>
        <w:tc>
          <w:tcPr>
            <w:tcW w:w="540"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leftChars="0" w:right="0" w:rightChars="0" w:firstLine="0" w:firstLineChars="0"/>
              <w:jc w:val="center"/>
              <w:rPr>
                <w:rFonts w:hint="eastAsia" w:ascii="仿宋" w:hAnsi="仿宋" w:eastAsia="仿宋" w:cs="仿宋"/>
                <w:kern w:val="0"/>
                <w:sz w:val="24"/>
                <w:szCs w:val="24"/>
                <w:lang w:val="en-US" w:eastAsia="zh-CN" w:bidi="ar"/>
              </w:rPr>
            </w:pPr>
            <w:r>
              <w:rPr>
                <w:rFonts w:hint="eastAsia" w:ascii="仿宋" w:hAnsi="仿宋" w:eastAsia="仿宋" w:cs="仿宋"/>
                <w:sz w:val="19"/>
                <w:szCs w:val="19"/>
              </w:rPr>
              <w:t>1</w:t>
            </w:r>
          </w:p>
        </w:tc>
        <w:tc>
          <w:tcPr>
            <w:tcW w:w="2537"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center"/>
              <w:rPr>
                <w:rFonts w:hint="eastAsia" w:ascii="仿宋" w:hAnsi="仿宋" w:eastAsia="仿宋" w:cs="仿宋"/>
                <w:kern w:val="0"/>
                <w:sz w:val="19"/>
                <w:szCs w:val="19"/>
                <w:lang w:val="en-US" w:eastAsia="zh-CN" w:bidi="ar"/>
              </w:rPr>
            </w:pPr>
            <w:r>
              <w:rPr>
                <w:rFonts w:hint="eastAsia" w:ascii="仿宋" w:hAnsi="仿宋" w:eastAsia="仿宋" w:cs="仿宋"/>
                <w:sz w:val="19"/>
                <w:szCs w:val="19"/>
              </w:rPr>
              <w:t>联系人：胡老师</w:t>
            </w:r>
            <w:r>
              <w:rPr>
                <w:rFonts w:hint="eastAsia" w:ascii="仿宋" w:hAnsi="仿宋" w:eastAsia="仿宋" w:cs="仿宋"/>
                <w:sz w:val="19"/>
                <w:szCs w:val="19"/>
              </w:rPr>
              <w:br w:type="textWrapping"/>
            </w:r>
            <w:r>
              <w:rPr>
                <w:rFonts w:hint="eastAsia" w:ascii="仿宋" w:hAnsi="仿宋" w:eastAsia="仿宋" w:cs="仿宋"/>
                <w:sz w:val="19"/>
                <w:szCs w:val="19"/>
              </w:rPr>
              <w:t>联系电话：0772-2686848</w:t>
            </w:r>
            <w:r>
              <w:rPr>
                <w:rFonts w:hint="eastAsia" w:ascii="仿宋" w:hAnsi="仿宋" w:eastAsia="仿宋" w:cs="仿宋"/>
                <w:sz w:val="19"/>
                <w:szCs w:val="19"/>
              </w:rPr>
              <w:br w:type="textWrapping"/>
            </w:r>
            <w:r>
              <w:rPr>
                <w:rFonts w:hint="eastAsia" w:ascii="仿宋" w:hAnsi="仿宋" w:eastAsia="仿宋" w:cs="仿宋"/>
                <w:sz w:val="19"/>
                <w:szCs w:val="19"/>
              </w:rPr>
              <w:t>邮箱：25167535@qq.com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30"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center"/>
              <w:textAlignment w:val="center"/>
              <w:rPr>
                <w:rFonts w:hint="eastAsia" w:ascii="仿宋" w:hAnsi="仿宋" w:eastAsia="仿宋" w:cs="仿宋"/>
                <w:sz w:val="19"/>
                <w:szCs w:val="19"/>
                <w:lang w:val="en-US" w:eastAsia="zh-CN"/>
              </w:rPr>
            </w:pPr>
            <w:r>
              <w:rPr>
                <w:rFonts w:hint="eastAsia" w:ascii="仿宋" w:hAnsi="仿宋" w:eastAsia="仿宋" w:cs="仿宋"/>
                <w:sz w:val="19"/>
                <w:szCs w:val="19"/>
              </w:rPr>
              <w:t>创新创业学院（工程实践与创新教育中心）</w:t>
            </w:r>
          </w:p>
        </w:tc>
        <w:tc>
          <w:tcPr>
            <w:tcW w:w="3791"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center"/>
              <w:rPr>
                <w:rFonts w:hint="eastAsia" w:ascii="仿宋" w:hAnsi="仿宋" w:eastAsia="仿宋" w:cs="仿宋"/>
                <w:kern w:val="0"/>
                <w:sz w:val="19"/>
                <w:szCs w:val="19"/>
                <w:lang w:val="en-US" w:eastAsia="zh-CN" w:bidi="ar"/>
              </w:rPr>
            </w:pPr>
            <w:r>
              <w:rPr>
                <w:rFonts w:hint="eastAsia" w:ascii="仿宋" w:hAnsi="仿宋" w:eastAsia="仿宋" w:cs="仿宋"/>
                <w:sz w:val="19"/>
                <w:szCs w:val="19"/>
              </w:rPr>
              <w:t>机械工程，自动化，电气工程等相关专业</w:t>
            </w:r>
          </w:p>
        </w:tc>
        <w:tc>
          <w:tcPr>
            <w:tcW w:w="756"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0" w:lineRule="atLeast"/>
              <w:ind w:left="0" w:leftChars="0" w:right="0" w:rightChars="0" w:firstLine="0" w:firstLineChars="0"/>
              <w:jc w:val="center"/>
              <w:rPr>
                <w:rFonts w:hint="eastAsia" w:ascii="仿宋" w:hAnsi="仿宋" w:eastAsia="仿宋" w:cs="仿宋"/>
                <w:kern w:val="0"/>
                <w:sz w:val="24"/>
                <w:szCs w:val="24"/>
                <w:lang w:val="en-US" w:eastAsia="zh-CN" w:bidi="ar"/>
              </w:rPr>
            </w:pPr>
            <w:r>
              <w:rPr>
                <w:rFonts w:hint="eastAsia" w:ascii="仿宋" w:hAnsi="仿宋" w:eastAsia="仿宋" w:cs="仿宋"/>
                <w:sz w:val="19"/>
                <w:szCs w:val="19"/>
              </w:rPr>
              <w:t>博士</w:t>
            </w:r>
          </w:p>
        </w:tc>
        <w:tc>
          <w:tcPr>
            <w:tcW w:w="540"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0" w:lineRule="atLeast"/>
              <w:ind w:left="0" w:leftChars="0" w:right="0" w:rightChars="0" w:firstLine="0" w:firstLineChars="0"/>
              <w:jc w:val="center"/>
              <w:rPr>
                <w:rFonts w:hint="eastAsia" w:ascii="仿宋" w:hAnsi="仿宋" w:eastAsia="仿宋" w:cs="仿宋"/>
                <w:kern w:val="0"/>
                <w:sz w:val="24"/>
                <w:szCs w:val="24"/>
                <w:lang w:val="en-US" w:eastAsia="zh-CN" w:bidi="ar"/>
              </w:rPr>
            </w:pPr>
            <w:r>
              <w:rPr>
                <w:rFonts w:hint="eastAsia" w:ascii="仿宋" w:hAnsi="仿宋" w:eastAsia="仿宋" w:cs="仿宋"/>
                <w:sz w:val="19"/>
                <w:szCs w:val="19"/>
              </w:rPr>
              <w:t>3</w:t>
            </w:r>
          </w:p>
        </w:tc>
        <w:tc>
          <w:tcPr>
            <w:tcW w:w="2537"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center"/>
              <w:rPr>
                <w:rFonts w:hint="eastAsia" w:ascii="仿宋" w:hAnsi="仿宋" w:eastAsia="仿宋" w:cs="仿宋"/>
                <w:kern w:val="0"/>
                <w:sz w:val="19"/>
                <w:szCs w:val="19"/>
                <w:lang w:val="en-US" w:eastAsia="zh-CN" w:bidi="ar"/>
              </w:rPr>
            </w:pPr>
            <w:r>
              <w:rPr>
                <w:rFonts w:hint="eastAsia" w:ascii="仿宋" w:hAnsi="仿宋" w:eastAsia="仿宋" w:cs="仿宋"/>
                <w:sz w:val="19"/>
                <w:szCs w:val="19"/>
              </w:rPr>
              <w:t>联系人：陈老师</w:t>
            </w:r>
            <w:r>
              <w:rPr>
                <w:rFonts w:hint="eastAsia" w:ascii="仿宋" w:hAnsi="仿宋" w:eastAsia="仿宋" w:cs="仿宋"/>
                <w:sz w:val="19"/>
                <w:szCs w:val="19"/>
              </w:rPr>
              <w:br w:type="textWrapping"/>
            </w:r>
            <w:r>
              <w:rPr>
                <w:rFonts w:hint="eastAsia" w:ascii="仿宋" w:hAnsi="仿宋" w:eastAsia="仿宋" w:cs="仿宋"/>
                <w:sz w:val="19"/>
                <w:szCs w:val="19"/>
              </w:rPr>
              <w:t>联系电话：0772-2685775</w:t>
            </w:r>
            <w:r>
              <w:rPr>
                <w:rFonts w:hint="eastAsia" w:ascii="仿宋" w:hAnsi="仿宋" w:eastAsia="仿宋" w:cs="仿宋"/>
                <w:sz w:val="19"/>
                <w:szCs w:val="19"/>
              </w:rPr>
              <w:br w:type="textWrapping"/>
            </w:r>
            <w:r>
              <w:rPr>
                <w:rFonts w:hint="eastAsia" w:ascii="仿宋" w:hAnsi="仿宋" w:eastAsia="仿宋" w:cs="仿宋"/>
                <w:sz w:val="19"/>
                <w:szCs w:val="19"/>
              </w:rPr>
              <w:t>邮箱：1918152288@qq.com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30"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center"/>
              <w:textAlignment w:val="center"/>
              <w:rPr>
                <w:rFonts w:hint="eastAsia" w:ascii="仿宋" w:hAnsi="仿宋" w:eastAsia="仿宋" w:cs="仿宋"/>
                <w:sz w:val="19"/>
                <w:szCs w:val="19"/>
                <w:lang w:val="en-US" w:eastAsia="zh-CN"/>
              </w:rPr>
            </w:pPr>
            <w:r>
              <w:rPr>
                <w:rFonts w:hint="eastAsia" w:ascii="仿宋" w:hAnsi="仿宋" w:eastAsia="仿宋" w:cs="仿宋"/>
                <w:sz w:val="19"/>
                <w:szCs w:val="19"/>
              </w:rPr>
              <w:t>第一临床医学院 （第一附属医院）</w:t>
            </w:r>
          </w:p>
        </w:tc>
        <w:tc>
          <w:tcPr>
            <w:tcW w:w="3791"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center"/>
              <w:rPr>
                <w:rFonts w:hint="eastAsia" w:ascii="仿宋" w:hAnsi="仿宋" w:eastAsia="仿宋" w:cs="仿宋"/>
                <w:kern w:val="0"/>
                <w:sz w:val="19"/>
                <w:szCs w:val="19"/>
                <w:lang w:val="en-US" w:eastAsia="zh-CN" w:bidi="ar"/>
              </w:rPr>
            </w:pPr>
            <w:r>
              <w:rPr>
                <w:rFonts w:hint="eastAsia" w:ascii="仿宋" w:hAnsi="仿宋" w:eastAsia="仿宋" w:cs="仿宋"/>
                <w:sz w:val="19"/>
                <w:szCs w:val="19"/>
              </w:rPr>
              <w:t>内科学、外科学、妇产科学、儿科学、眼科学、耳鼻咽喉头颈外科、肿瘤学、口腔科学、麻醉学、康复医学、重症医学、急诊医学、中医学、皮肤病与性病学、临床检验诊断学、影像诊断学、病理学、心电诊断学、药学等</w:t>
            </w:r>
          </w:p>
        </w:tc>
        <w:tc>
          <w:tcPr>
            <w:tcW w:w="756"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line="300" w:lineRule="atLeast"/>
              <w:ind w:left="0" w:leftChars="0" w:right="0" w:rightChars="0" w:firstLine="0" w:firstLineChars="0"/>
              <w:jc w:val="center"/>
              <w:rPr>
                <w:rFonts w:hint="eastAsia" w:ascii="仿宋" w:hAnsi="仿宋" w:eastAsia="仿宋" w:cs="仿宋"/>
                <w:kern w:val="0"/>
                <w:sz w:val="24"/>
                <w:szCs w:val="24"/>
                <w:lang w:val="en-US" w:eastAsia="zh-CN" w:bidi="ar"/>
              </w:rPr>
            </w:pPr>
            <w:r>
              <w:rPr>
                <w:rFonts w:hint="eastAsia" w:ascii="仿宋" w:hAnsi="仿宋" w:eastAsia="仿宋" w:cs="仿宋"/>
                <w:sz w:val="19"/>
                <w:szCs w:val="19"/>
                <w:shd w:val="clear" w:fill="FFFFFF"/>
              </w:rPr>
              <w:t>博士</w:t>
            </w:r>
          </w:p>
        </w:tc>
        <w:tc>
          <w:tcPr>
            <w:tcW w:w="540"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line="300" w:lineRule="atLeast"/>
              <w:ind w:left="0" w:leftChars="0" w:right="0" w:rightChars="0" w:firstLine="0" w:firstLineChars="0"/>
              <w:jc w:val="center"/>
              <w:rPr>
                <w:rFonts w:hint="eastAsia" w:ascii="仿宋" w:hAnsi="仿宋" w:eastAsia="仿宋" w:cs="仿宋"/>
                <w:kern w:val="0"/>
                <w:sz w:val="24"/>
                <w:szCs w:val="24"/>
                <w:lang w:val="en-US" w:eastAsia="zh-CN" w:bidi="ar"/>
              </w:rPr>
            </w:pPr>
            <w:r>
              <w:rPr>
                <w:rFonts w:hint="eastAsia" w:ascii="仿宋" w:hAnsi="仿宋" w:eastAsia="仿宋" w:cs="仿宋"/>
                <w:sz w:val="19"/>
                <w:szCs w:val="19"/>
                <w:shd w:val="clear" w:fill="FFFFFF"/>
              </w:rPr>
              <w:t>5</w:t>
            </w:r>
          </w:p>
        </w:tc>
        <w:tc>
          <w:tcPr>
            <w:tcW w:w="2537"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both"/>
              <w:textAlignment w:val="center"/>
              <w:rPr>
                <w:rFonts w:hint="eastAsia" w:ascii="仿宋" w:hAnsi="仿宋" w:eastAsia="仿宋" w:cs="仿宋"/>
                <w:sz w:val="19"/>
                <w:szCs w:val="19"/>
              </w:rPr>
            </w:pPr>
            <w:r>
              <w:rPr>
                <w:rFonts w:hint="eastAsia" w:ascii="仿宋" w:hAnsi="仿宋" w:eastAsia="仿宋" w:cs="仿宋"/>
                <w:sz w:val="19"/>
                <w:szCs w:val="19"/>
              </w:rPr>
              <w:t>联系人：覃老师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both"/>
              <w:textAlignment w:val="center"/>
              <w:rPr>
                <w:rFonts w:hint="eastAsia" w:ascii="仿宋" w:hAnsi="仿宋" w:eastAsia="仿宋" w:cs="仿宋"/>
                <w:sz w:val="19"/>
                <w:szCs w:val="19"/>
              </w:rPr>
            </w:pPr>
            <w:r>
              <w:rPr>
                <w:rFonts w:hint="eastAsia" w:ascii="仿宋" w:hAnsi="仿宋" w:eastAsia="仿宋" w:cs="仿宋"/>
                <w:sz w:val="19"/>
                <w:szCs w:val="19"/>
              </w:rPr>
              <w:t>办公电话：0772-2514419</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center"/>
              <w:rPr>
                <w:rFonts w:hint="eastAsia" w:ascii="仿宋" w:hAnsi="仿宋" w:eastAsia="仿宋" w:cs="仿宋"/>
                <w:kern w:val="0"/>
                <w:sz w:val="19"/>
                <w:szCs w:val="19"/>
                <w:lang w:val="en-US" w:eastAsia="zh-CN" w:bidi="ar"/>
              </w:rPr>
            </w:pPr>
            <w:r>
              <w:rPr>
                <w:rFonts w:hint="eastAsia" w:ascii="仿宋" w:hAnsi="仿宋" w:eastAsia="仿宋" w:cs="仿宋"/>
                <w:sz w:val="19"/>
                <w:szCs w:val="19"/>
              </w:rPr>
              <w:t>邮箱：gkdyfyrsk@126.com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330"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center"/>
              <w:textAlignment w:val="center"/>
              <w:rPr>
                <w:rFonts w:hint="eastAsia" w:ascii="仿宋" w:hAnsi="仿宋" w:eastAsia="仿宋" w:cs="仿宋"/>
                <w:sz w:val="19"/>
                <w:szCs w:val="19"/>
                <w:lang w:val="en-US" w:eastAsia="zh-CN"/>
              </w:rPr>
            </w:pPr>
            <w:r>
              <w:rPr>
                <w:rFonts w:hint="eastAsia" w:ascii="仿宋" w:hAnsi="仿宋" w:eastAsia="仿宋" w:cs="仿宋"/>
                <w:sz w:val="19"/>
                <w:szCs w:val="19"/>
              </w:rPr>
              <w:t>第二临床医学院 （第二附属医院）</w:t>
            </w:r>
          </w:p>
        </w:tc>
        <w:tc>
          <w:tcPr>
            <w:tcW w:w="3791"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center"/>
              <w:rPr>
                <w:rFonts w:hint="eastAsia" w:ascii="仿宋" w:hAnsi="仿宋" w:eastAsia="仿宋" w:cs="仿宋"/>
                <w:kern w:val="0"/>
                <w:sz w:val="19"/>
                <w:szCs w:val="19"/>
                <w:lang w:val="en-US" w:eastAsia="zh-CN" w:bidi="ar"/>
              </w:rPr>
            </w:pPr>
            <w:r>
              <w:rPr>
                <w:rFonts w:hint="eastAsia" w:ascii="仿宋" w:hAnsi="仿宋" w:eastAsia="仿宋" w:cs="仿宋"/>
                <w:sz w:val="19"/>
                <w:szCs w:val="19"/>
              </w:rPr>
              <w:t>耳鼻咽喉-头颈外科学、肿瘤学、肿瘤放射治疗学、内科学、外科学、妇产科学、儿科学、眼科学、麻醉学、病理学、口腔科学、影像诊断学、医学检验</w:t>
            </w:r>
          </w:p>
        </w:tc>
        <w:tc>
          <w:tcPr>
            <w:tcW w:w="756"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line="300" w:lineRule="atLeast"/>
              <w:ind w:left="0" w:leftChars="0" w:right="0" w:rightChars="0" w:firstLine="0" w:firstLineChars="0"/>
              <w:jc w:val="center"/>
              <w:rPr>
                <w:rFonts w:hint="eastAsia" w:ascii="仿宋" w:hAnsi="仿宋" w:eastAsia="仿宋" w:cs="仿宋"/>
                <w:kern w:val="0"/>
                <w:sz w:val="24"/>
                <w:szCs w:val="24"/>
                <w:lang w:val="en-US" w:eastAsia="zh-CN" w:bidi="ar"/>
              </w:rPr>
            </w:pPr>
            <w:r>
              <w:rPr>
                <w:rFonts w:hint="eastAsia" w:ascii="仿宋" w:hAnsi="仿宋" w:eastAsia="仿宋" w:cs="仿宋"/>
                <w:sz w:val="19"/>
                <w:szCs w:val="19"/>
                <w:shd w:val="clear" w:fill="FFFFFF"/>
              </w:rPr>
              <w:t>博士</w:t>
            </w:r>
          </w:p>
        </w:tc>
        <w:tc>
          <w:tcPr>
            <w:tcW w:w="540" w:type="dxa"/>
            <w:shd w:val="clear" w:color="auto" w:fill="auto"/>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line="300" w:lineRule="atLeast"/>
              <w:ind w:left="0" w:leftChars="0" w:right="0" w:rightChars="0" w:firstLine="0" w:firstLineChars="0"/>
              <w:jc w:val="center"/>
              <w:rPr>
                <w:rFonts w:hint="eastAsia" w:ascii="仿宋" w:hAnsi="仿宋" w:eastAsia="仿宋" w:cs="仿宋"/>
                <w:kern w:val="0"/>
                <w:sz w:val="24"/>
                <w:szCs w:val="24"/>
                <w:lang w:val="en-US" w:eastAsia="zh-CN" w:bidi="ar"/>
              </w:rPr>
            </w:pPr>
            <w:r>
              <w:rPr>
                <w:rFonts w:hint="eastAsia" w:ascii="仿宋" w:hAnsi="仿宋" w:eastAsia="仿宋" w:cs="仿宋"/>
                <w:sz w:val="19"/>
                <w:szCs w:val="19"/>
                <w:shd w:val="clear" w:fill="FFFFFF"/>
              </w:rPr>
              <w:t>3</w:t>
            </w:r>
          </w:p>
        </w:tc>
        <w:tc>
          <w:tcPr>
            <w:tcW w:w="2537" w:type="dxa"/>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both"/>
              <w:textAlignment w:val="center"/>
              <w:rPr>
                <w:rFonts w:hint="eastAsia" w:ascii="仿宋" w:hAnsi="仿宋" w:eastAsia="仿宋" w:cs="仿宋"/>
                <w:sz w:val="19"/>
                <w:szCs w:val="19"/>
              </w:rPr>
            </w:pPr>
            <w:r>
              <w:rPr>
                <w:rFonts w:hint="eastAsia" w:ascii="仿宋" w:hAnsi="仿宋" w:eastAsia="仿宋" w:cs="仿宋"/>
                <w:sz w:val="19"/>
                <w:szCs w:val="19"/>
              </w:rPr>
              <w:t>联系人：韦老师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both"/>
              <w:textAlignment w:val="center"/>
              <w:rPr>
                <w:rFonts w:hint="eastAsia" w:ascii="仿宋" w:hAnsi="仿宋" w:eastAsia="仿宋" w:cs="仿宋"/>
                <w:sz w:val="19"/>
                <w:szCs w:val="19"/>
              </w:rPr>
            </w:pPr>
            <w:r>
              <w:rPr>
                <w:rFonts w:hint="eastAsia" w:ascii="仿宋" w:hAnsi="仿宋" w:eastAsia="仿宋" w:cs="仿宋"/>
                <w:sz w:val="19"/>
                <w:szCs w:val="19"/>
              </w:rPr>
              <w:t>办公电话：0772-3199947</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center"/>
              <w:rPr>
                <w:rFonts w:hint="eastAsia" w:ascii="仿宋" w:hAnsi="仿宋" w:eastAsia="仿宋" w:cs="仿宋"/>
                <w:kern w:val="0"/>
                <w:sz w:val="19"/>
                <w:szCs w:val="19"/>
                <w:lang w:val="en-US" w:eastAsia="zh-CN" w:bidi="ar"/>
              </w:rPr>
            </w:pPr>
            <w:r>
              <w:rPr>
                <w:rFonts w:hint="eastAsia" w:ascii="仿宋" w:hAnsi="仿宋" w:eastAsia="仿宋" w:cs="仿宋"/>
                <w:sz w:val="19"/>
                <w:szCs w:val="19"/>
              </w:rPr>
              <w:t>邮箱：kdefyrsk@163.com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8954" w:type="dxa"/>
            <w:gridSpan w:val="5"/>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0"/>
              <w:jc w:val="both"/>
              <w:textAlignment w:val="center"/>
              <w:rPr>
                <w:rFonts w:hint="eastAsia" w:ascii="仿宋" w:hAnsi="仿宋" w:eastAsia="仿宋" w:cs="仿宋"/>
                <w:sz w:val="19"/>
                <w:szCs w:val="19"/>
              </w:rPr>
            </w:pPr>
            <w:r>
              <w:rPr>
                <w:rFonts w:hint="eastAsia" w:ascii="仿宋" w:hAnsi="仿宋" w:eastAsia="仿宋" w:cs="仿宋"/>
                <w:sz w:val="19"/>
                <w:szCs w:val="19"/>
              </w:rPr>
              <w:t>学校将接收少量优秀硕士研究生从事专职辅导员工作。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center"/>
              <w:rPr>
                <w:rFonts w:hint="eastAsia" w:ascii="仿宋" w:hAnsi="仿宋" w:eastAsia="仿宋" w:cs="仿宋"/>
                <w:sz w:val="19"/>
                <w:szCs w:val="19"/>
              </w:rPr>
            </w:pPr>
            <w:r>
              <w:rPr>
                <w:rFonts w:hint="eastAsia" w:ascii="仿宋" w:hAnsi="仿宋" w:eastAsia="仿宋" w:cs="仿宋"/>
                <w:sz w:val="19"/>
                <w:szCs w:val="19"/>
              </w:rPr>
              <w:t>联系人：梁老师， 电话：0772-2687725，邮箱：332138319@qq.com</w:t>
            </w:r>
          </w:p>
        </w:tc>
      </w:tr>
    </w:tbl>
    <w:p>
      <w:pPr>
        <w:jc w:val="center"/>
        <w:rPr>
          <w:rFonts w:hint="eastAsia"/>
        </w:rPr>
      </w:pPr>
    </w:p>
    <w:p>
      <w:pPr>
        <w:jc w:val="center"/>
        <w:rPr>
          <w:rFonts w:hint="eastAsia"/>
        </w:rPr>
      </w:pPr>
    </w:p>
    <w:p>
      <w:pPr>
        <w:jc w:val="center"/>
        <w:rPr>
          <w:rFonts w:hint="eastAsia" w:ascii="方正粗宋简体" w:eastAsia="方正粗宋简体"/>
          <w:sz w:val="36"/>
          <w:szCs w:val="36"/>
        </w:rPr>
      </w:pPr>
      <w:r>
        <w:rPr>
          <w:rFonts w:hint="eastAsia" w:ascii="方正粗宋简体" w:eastAsia="方正粗宋简体"/>
          <w:sz w:val="36"/>
          <w:szCs w:val="36"/>
        </w:rPr>
        <w:t>哈尔滨工程大学</w:t>
      </w:r>
    </w:p>
    <w:p>
      <w:pPr>
        <w:pStyle w:val="2"/>
        <w:shd w:val="clear" w:color="auto" w:fill="FFFFFF"/>
        <w:spacing w:before="0" w:beforeAutospacing="0" w:after="156" w:afterLines="50" w:afterAutospacing="0" w:line="200" w:lineRule="exact"/>
        <w:jc w:val="center"/>
        <w:rPr>
          <w:rFonts w:ascii="黑体" w:hAnsi="黑体" w:eastAsia="黑体"/>
          <w:sz w:val="21"/>
          <w:szCs w:val="18"/>
        </w:rPr>
      </w:pPr>
      <w:r>
        <w:rPr>
          <w:rFonts w:hint="eastAsia" w:ascii="黑体" w:hAnsi="黑体" w:eastAsia="黑体"/>
          <w:sz w:val="21"/>
          <w:szCs w:val="18"/>
        </w:rPr>
        <w:t>招聘学科方向及具体联系方式</w:t>
      </w:r>
    </w:p>
    <w:p>
      <w:pPr>
        <w:spacing w:line="200" w:lineRule="exact"/>
        <w:rPr>
          <w:rFonts w:ascii="宋体" w:hAnsi="宋体"/>
          <w:sz w:val="18"/>
          <w:szCs w:val="18"/>
        </w:rPr>
      </w:pPr>
      <w:r>
        <w:rPr>
          <w:rFonts w:hint="eastAsia" w:ascii="宋体" w:hAnsi="宋体"/>
          <w:sz w:val="18"/>
          <w:szCs w:val="18"/>
        </w:rPr>
        <w:t>（一）哈尔滨工程大学校本部招聘教师专业领域</w:t>
      </w:r>
    </w:p>
    <w:tbl>
      <w:tblPr>
        <w:tblStyle w:val="3"/>
        <w:tblW w:w="10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1365"/>
        <w:gridCol w:w="3567"/>
        <w:gridCol w:w="4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14" w:type="dxa"/>
            <w:noWrap w:val="0"/>
            <w:vAlign w:val="center"/>
          </w:tcPr>
          <w:p>
            <w:pPr>
              <w:spacing w:line="200" w:lineRule="exact"/>
              <w:jc w:val="center"/>
              <w:rPr>
                <w:rFonts w:ascii="宋体" w:hAnsi="宋体"/>
                <w:bCs/>
                <w:sz w:val="18"/>
                <w:szCs w:val="18"/>
              </w:rPr>
            </w:pPr>
            <w:r>
              <w:rPr>
                <w:rFonts w:hint="eastAsia" w:ascii="宋体" w:hAnsi="宋体"/>
                <w:bCs/>
                <w:sz w:val="18"/>
                <w:szCs w:val="18"/>
              </w:rPr>
              <w:t>序号</w:t>
            </w:r>
          </w:p>
        </w:tc>
        <w:tc>
          <w:tcPr>
            <w:tcW w:w="1365" w:type="dxa"/>
            <w:noWrap w:val="0"/>
            <w:vAlign w:val="center"/>
          </w:tcPr>
          <w:p>
            <w:pPr>
              <w:spacing w:line="200" w:lineRule="exact"/>
              <w:jc w:val="center"/>
              <w:rPr>
                <w:rFonts w:ascii="宋体" w:hAnsi="宋体"/>
                <w:bCs/>
                <w:sz w:val="18"/>
                <w:szCs w:val="18"/>
              </w:rPr>
            </w:pPr>
            <w:r>
              <w:rPr>
                <w:rFonts w:hint="eastAsia" w:ascii="宋体" w:hAnsi="宋体"/>
                <w:bCs/>
                <w:sz w:val="18"/>
                <w:szCs w:val="18"/>
              </w:rPr>
              <w:t>单位</w:t>
            </w:r>
          </w:p>
        </w:tc>
        <w:tc>
          <w:tcPr>
            <w:tcW w:w="3567" w:type="dxa"/>
            <w:noWrap w:val="0"/>
            <w:vAlign w:val="center"/>
          </w:tcPr>
          <w:p>
            <w:pPr>
              <w:spacing w:line="200" w:lineRule="exact"/>
              <w:jc w:val="center"/>
              <w:rPr>
                <w:rFonts w:ascii="宋体" w:hAnsi="宋体"/>
                <w:bCs/>
                <w:sz w:val="18"/>
                <w:szCs w:val="18"/>
              </w:rPr>
            </w:pPr>
            <w:r>
              <w:rPr>
                <w:rFonts w:hint="eastAsia" w:ascii="宋体" w:hAnsi="宋体"/>
                <w:bCs/>
                <w:sz w:val="18"/>
                <w:szCs w:val="18"/>
              </w:rPr>
              <w:t>学科及研究方向</w:t>
            </w:r>
          </w:p>
        </w:tc>
        <w:tc>
          <w:tcPr>
            <w:tcW w:w="4416" w:type="dxa"/>
            <w:noWrap w:val="0"/>
            <w:vAlign w:val="center"/>
          </w:tcPr>
          <w:p>
            <w:pPr>
              <w:spacing w:line="200" w:lineRule="exact"/>
              <w:jc w:val="center"/>
              <w:rPr>
                <w:rFonts w:ascii="宋体" w:hAnsi="宋体"/>
                <w:bCs/>
                <w:sz w:val="18"/>
                <w:szCs w:val="18"/>
              </w:rPr>
            </w:pPr>
            <w:r>
              <w:rPr>
                <w:rFonts w:hint="eastAsia" w:ascii="宋体" w:hAnsi="宋体"/>
                <w:bCs/>
                <w:sz w:val="18"/>
                <w:szCs w:val="18"/>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noWrap w:val="0"/>
            <w:vAlign w:val="center"/>
          </w:tcPr>
          <w:p>
            <w:pPr>
              <w:spacing w:line="200" w:lineRule="exact"/>
              <w:jc w:val="center"/>
              <w:rPr>
                <w:rFonts w:ascii="宋体" w:hAnsi="宋体"/>
                <w:sz w:val="18"/>
                <w:szCs w:val="18"/>
              </w:rPr>
            </w:pPr>
            <w:r>
              <w:rPr>
                <w:rFonts w:hint="eastAsia" w:ascii="宋体" w:hAnsi="宋体"/>
                <w:sz w:val="18"/>
                <w:szCs w:val="18"/>
              </w:rPr>
              <w:t>1</w:t>
            </w:r>
          </w:p>
        </w:tc>
        <w:tc>
          <w:tcPr>
            <w:tcW w:w="1365" w:type="dxa"/>
            <w:noWrap w:val="0"/>
            <w:vAlign w:val="center"/>
          </w:tcPr>
          <w:p>
            <w:pPr>
              <w:spacing w:line="200" w:lineRule="exact"/>
              <w:jc w:val="center"/>
              <w:rPr>
                <w:rFonts w:ascii="宋体" w:hAnsi="宋体"/>
                <w:sz w:val="18"/>
                <w:szCs w:val="18"/>
              </w:rPr>
            </w:pPr>
            <w:r>
              <w:rPr>
                <w:rFonts w:hint="eastAsia" w:ascii="宋体" w:hAnsi="宋体"/>
                <w:sz w:val="18"/>
                <w:szCs w:val="18"/>
              </w:rPr>
              <w:t>船舶工程学院</w:t>
            </w:r>
          </w:p>
        </w:tc>
        <w:tc>
          <w:tcPr>
            <w:tcW w:w="3567" w:type="dxa"/>
            <w:noWrap w:val="0"/>
            <w:vAlign w:val="center"/>
          </w:tcPr>
          <w:p>
            <w:pPr>
              <w:spacing w:line="200" w:lineRule="exact"/>
              <w:rPr>
                <w:rFonts w:ascii="宋体" w:hAnsi="宋体"/>
                <w:sz w:val="18"/>
                <w:szCs w:val="18"/>
              </w:rPr>
            </w:pPr>
            <w:r>
              <w:rPr>
                <w:rFonts w:hint="eastAsia" w:ascii="宋体" w:hAnsi="宋体"/>
                <w:sz w:val="18"/>
                <w:szCs w:val="18"/>
              </w:rPr>
              <w:t>1.船舶与海洋工程设计制造</w:t>
            </w:r>
          </w:p>
          <w:p>
            <w:pPr>
              <w:spacing w:line="200" w:lineRule="exact"/>
              <w:rPr>
                <w:rFonts w:ascii="宋体" w:hAnsi="宋体"/>
                <w:sz w:val="18"/>
                <w:szCs w:val="18"/>
              </w:rPr>
            </w:pPr>
            <w:r>
              <w:rPr>
                <w:rFonts w:hint="eastAsia" w:ascii="宋体" w:hAnsi="宋体"/>
                <w:sz w:val="18"/>
                <w:szCs w:val="18"/>
              </w:rPr>
              <w:t>2.船舶与海洋工程流体力学</w:t>
            </w:r>
          </w:p>
          <w:p>
            <w:pPr>
              <w:spacing w:line="200" w:lineRule="exact"/>
              <w:rPr>
                <w:rFonts w:ascii="宋体" w:hAnsi="宋体"/>
                <w:sz w:val="18"/>
                <w:szCs w:val="18"/>
              </w:rPr>
            </w:pPr>
            <w:r>
              <w:rPr>
                <w:rFonts w:hint="eastAsia" w:ascii="宋体" w:hAnsi="宋体"/>
                <w:sz w:val="18"/>
                <w:szCs w:val="18"/>
              </w:rPr>
              <w:t>3.舰船总体性能跨尺度测试分析</w:t>
            </w:r>
          </w:p>
          <w:p>
            <w:pPr>
              <w:spacing w:line="200" w:lineRule="exact"/>
              <w:rPr>
                <w:rFonts w:ascii="宋体" w:hAnsi="宋体"/>
                <w:sz w:val="18"/>
                <w:szCs w:val="18"/>
              </w:rPr>
            </w:pPr>
            <w:r>
              <w:rPr>
                <w:rFonts w:hint="eastAsia" w:ascii="宋体" w:hAnsi="宋体"/>
                <w:sz w:val="18"/>
                <w:szCs w:val="18"/>
              </w:rPr>
              <w:t>4.船舶与海洋工程环境载荷与结构强度</w:t>
            </w:r>
          </w:p>
          <w:p>
            <w:pPr>
              <w:spacing w:line="200" w:lineRule="exact"/>
              <w:rPr>
                <w:rFonts w:ascii="宋体" w:hAnsi="宋体"/>
                <w:sz w:val="18"/>
                <w:szCs w:val="18"/>
              </w:rPr>
            </w:pPr>
            <w:r>
              <w:rPr>
                <w:rFonts w:hint="eastAsia" w:ascii="宋体" w:hAnsi="宋体"/>
                <w:sz w:val="18"/>
                <w:szCs w:val="18"/>
              </w:rPr>
              <w:t>5.舰船抗爆与水下发射技术</w:t>
            </w:r>
          </w:p>
          <w:p>
            <w:pPr>
              <w:spacing w:line="200" w:lineRule="exact"/>
              <w:rPr>
                <w:rFonts w:ascii="宋体" w:hAnsi="宋体"/>
                <w:sz w:val="18"/>
                <w:szCs w:val="18"/>
              </w:rPr>
            </w:pPr>
            <w:r>
              <w:rPr>
                <w:rFonts w:hint="eastAsia" w:ascii="宋体" w:hAnsi="宋体"/>
                <w:sz w:val="18"/>
                <w:szCs w:val="18"/>
              </w:rPr>
              <w:t>6.流固耦合技术</w:t>
            </w:r>
          </w:p>
          <w:p>
            <w:pPr>
              <w:spacing w:line="200" w:lineRule="exact"/>
              <w:rPr>
                <w:rFonts w:ascii="宋体" w:hAnsi="宋体"/>
                <w:sz w:val="18"/>
                <w:szCs w:val="18"/>
              </w:rPr>
            </w:pPr>
            <w:r>
              <w:rPr>
                <w:rFonts w:hint="eastAsia" w:ascii="宋体" w:hAnsi="宋体"/>
                <w:sz w:val="18"/>
                <w:szCs w:val="18"/>
              </w:rPr>
              <w:t>7.海洋无人航行器技术</w:t>
            </w:r>
          </w:p>
          <w:p>
            <w:pPr>
              <w:spacing w:line="200" w:lineRule="exact"/>
              <w:rPr>
                <w:rFonts w:ascii="宋体" w:hAnsi="宋体"/>
                <w:sz w:val="18"/>
                <w:szCs w:val="18"/>
              </w:rPr>
            </w:pPr>
            <w:r>
              <w:rPr>
                <w:rFonts w:hint="eastAsia" w:ascii="宋体" w:hAnsi="宋体"/>
                <w:sz w:val="18"/>
                <w:szCs w:val="18"/>
              </w:rPr>
              <w:t>8.深海工程技术</w:t>
            </w:r>
          </w:p>
          <w:p>
            <w:pPr>
              <w:spacing w:line="200" w:lineRule="exact"/>
              <w:rPr>
                <w:rFonts w:ascii="宋体" w:hAnsi="宋体"/>
                <w:sz w:val="18"/>
                <w:szCs w:val="18"/>
              </w:rPr>
            </w:pPr>
            <w:r>
              <w:rPr>
                <w:rFonts w:hint="eastAsia" w:ascii="宋体" w:hAnsi="宋体"/>
                <w:sz w:val="18"/>
                <w:szCs w:val="18"/>
              </w:rPr>
              <w:t>9.智慧水利与海洋可再生能源技术</w:t>
            </w:r>
          </w:p>
          <w:p>
            <w:pPr>
              <w:spacing w:line="200" w:lineRule="exact"/>
              <w:rPr>
                <w:rFonts w:ascii="宋体" w:hAnsi="宋体"/>
                <w:sz w:val="18"/>
                <w:szCs w:val="18"/>
              </w:rPr>
            </w:pPr>
            <w:r>
              <w:rPr>
                <w:rFonts w:hint="eastAsia" w:ascii="宋体" w:hAnsi="宋体"/>
                <w:sz w:val="18"/>
                <w:szCs w:val="18"/>
              </w:rPr>
              <w:t>10.船舶与海洋工程实验技术</w:t>
            </w:r>
          </w:p>
        </w:tc>
        <w:tc>
          <w:tcPr>
            <w:tcW w:w="4416" w:type="dxa"/>
            <w:noWrap w:val="0"/>
            <w:vAlign w:val="center"/>
          </w:tcPr>
          <w:p>
            <w:pPr>
              <w:spacing w:line="200" w:lineRule="exact"/>
              <w:rPr>
                <w:rFonts w:ascii="宋体" w:hAnsi="宋体"/>
                <w:sz w:val="18"/>
                <w:szCs w:val="18"/>
              </w:rPr>
            </w:pPr>
            <w:r>
              <w:rPr>
                <w:rFonts w:hint="eastAsia" w:ascii="宋体" w:hAnsi="宋体"/>
                <w:sz w:val="18"/>
                <w:szCs w:val="18"/>
              </w:rPr>
              <w:t>联系人：倪宝玉</w:t>
            </w:r>
          </w:p>
          <w:p>
            <w:pPr>
              <w:spacing w:line="200" w:lineRule="exact"/>
              <w:rPr>
                <w:rFonts w:ascii="宋体" w:hAnsi="宋体"/>
                <w:sz w:val="18"/>
                <w:szCs w:val="18"/>
              </w:rPr>
            </w:pPr>
            <w:r>
              <w:rPr>
                <w:rFonts w:hint="eastAsia" w:ascii="宋体" w:hAnsi="宋体"/>
                <w:sz w:val="18"/>
                <w:szCs w:val="18"/>
              </w:rPr>
              <w:t>联系电话：+86-0451-</w:t>
            </w:r>
            <w:r>
              <w:rPr>
                <w:rFonts w:ascii="宋体" w:hAnsi="宋体"/>
                <w:sz w:val="18"/>
                <w:szCs w:val="18"/>
              </w:rPr>
              <w:t>82589217</w:t>
            </w:r>
          </w:p>
          <w:p>
            <w:pPr>
              <w:spacing w:line="200" w:lineRule="exact"/>
              <w:rPr>
                <w:rFonts w:ascii="宋体" w:hAnsi="宋体"/>
                <w:sz w:val="18"/>
                <w:szCs w:val="18"/>
              </w:rPr>
            </w:pPr>
            <w:r>
              <w:rPr>
                <w:rFonts w:hint="eastAsia" w:ascii="宋体" w:hAnsi="宋体"/>
                <w:sz w:val="18"/>
                <w:szCs w:val="18"/>
              </w:rPr>
              <w:t>联系信箱：</w:t>
            </w:r>
            <w:r>
              <w:rPr>
                <w:rFonts w:ascii="宋体" w:hAnsi="宋体"/>
                <w:sz w:val="18"/>
                <w:szCs w:val="18"/>
              </w:rPr>
              <w:t>nibaoyu@hrbeu.edu.cn</w:t>
            </w:r>
          </w:p>
          <w:p>
            <w:pPr>
              <w:spacing w:line="200" w:lineRule="exact"/>
              <w:rPr>
                <w:rFonts w:ascii="宋体" w:hAnsi="宋体"/>
                <w:sz w:val="18"/>
                <w:szCs w:val="18"/>
              </w:rPr>
            </w:pPr>
            <w:r>
              <w:rPr>
                <w:rFonts w:hint="eastAsia" w:ascii="宋体" w:hAnsi="宋体"/>
                <w:sz w:val="18"/>
                <w:szCs w:val="18"/>
              </w:rPr>
              <w:t>通信地址：哈尔滨工程大学船海楼302室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noWrap w:val="0"/>
            <w:vAlign w:val="center"/>
          </w:tcPr>
          <w:p>
            <w:pPr>
              <w:spacing w:line="200" w:lineRule="exact"/>
              <w:jc w:val="center"/>
              <w:rPr>
                <w:rFonts w:ascii="宋体" w:hAnsi="宋体"/>
                <w:sz w:val="18"/>
                <w:szCs w:val="18"/>
              </w:rPr>
            </w:pPr>
            <w:r>
              <w:rPr>
                <w:rFonts w:hint="eastAsia" w:ascii="宋体" w:hAnsi="宋体"/>
                <w:sz w:val="18"/>
                <w:szCs w:val="18"/>
              </w:rPr>
              <w:t>2</w:t>
            </w:r>
          </w:p>
        </w:tc>
        <w:tc>
          <w:tcPr>
            <w:tcW w:w="1365" w:type="dxa"/>
            <w:noWrap w:val="0"/>
            <w:vAlign w:val="center"/>
          </w:tcPr>
          <w:p>
            <w:pPr>
              <w:spacing w:line="200" w:lineRule="exact"/>
              <w:jc w:val="center"/>
              <w:rPr>
                <w:rFonts w:ascii="宋体" w:hAnsi="宋体"/>
                <w:sz w:val="18"/>
                <w:szCs w:val="18"/>
              </w:rPr>
            </w:pPr>
            <w:r>
              <w:rPr>
                <w:rFonts w:hint="eastAsia" w:ascii="宋体" w:hAnsi="宋体"/>
                <w:sz w:val="18"/>
                <w:szCs w:val="18"/>
              </w:rPr>
              <w:t>航天与建筑工程学院</w:t>
            </w:r>
          </w:p>
        </w:tc>
        <w:tc>
          <w:tcPr>
            <w:tcW w:w="3567" w:type="dxa"/>
            <w:noWrap w:val="0"/>
            <w:vAlign w:val="center"/>
          </w:tcPr>
          <w:p>
            <w:pPr>
              <w:spacing w:line="200" w:lineRule="exact"/>
              <w:rPr>
                <w:rFonts w:ascii="宋体" w:hAnsi="宋体"/>
                <w:sz w:val="18"/>
                <w:szCs w:val="18"/>
              </w:rPr>
            </w:pPr>
            <w:r>
              <w:rPr>
                <w:rFonts w:hint="eastAsia" w:ascii="宋体" w:hAnsi="宋体"/>
                <w:sz w:val="18"/>
                <w:szCs w:val="18"/>
              </w:rPr>
              <w:t>1.先进船舶复合材料及结构</w:t>
            </w:r>
          </w:p>
          <w:p>
            <w:pPr>
              <w:spacing w:line="200" w:lineRule="exact"/>
              <w:rPr>
                <w:rFonts w:ascii="宋体" w:hAnsi="宋体"/>
                <w:sz w:val="18"/>
                <w:szCs w:val="18"/>
              </w:rPr>
            </w:pPr>
            <w:r>
              <w:rPr>
                <w:rFonts w:hint="eastAsia" w:ascii="宋体" w:hAnsi="宋体"/>
                <w:sz w:val="18"/>
                <w:szCs w:val="18"/>
              </w:rPr>
              <w:t>2.飞行器智能材料与结构</w:t>
            </w:r>
          </w:p>
          <w:p>
            <w:pPr>
              <w:spacing w:line="200" w:lineRule="exact"/>
              <w:rPr>
                <w:rFonts w:ascii="宋体" w:hAnsi="宋体"/>
                <w:sz w:val="18"/>
                <w:szCs w:val="18"/>
              </w:rPr>
            </w:pPr>
            <w:r>
              <w:rPr>
                <w:rFonts w:hint="eastAsia" w:ascii="宋体" w:hAnsi="宋体"/>
                <w:sz w:val="18"/>
                <w:szCs w:val="18"/>
              </w:rPr>
              <w:t>3.先进工程结构力学与安全评价</w:t>
            </w:r>
          </w:p>
          <w:p>
            <w:pPr>
              <w:spacing w:line="200" w:lineRule="exact"/>
              <w:rPr>
                <w:rFonts w:ascii="宋体" w:hAnsi="宋体"/>
                <w:sz w:val="18"/>
                <w:szCs w:val="18"/>
              </w:rPr>
            </w:pPr>
            <w:r>
              <w:rPr>
                <w:rFonts w:hint="eastAsia" w:ascii="宋体" w:hAnsi="宋体"/>
                <w:sz w:val="18"/>
                <w:szCs w:val="18"/>
              </w:rPr>
              <w:t>4.热工流体力学与安全技术</w:t>
            </w:r>
          </w:p>
          <w:p>
            <w:pPr>
              <w:spacing w:line="200" w:lineRule="exact"/>
              <w:rPr>
                <w:rFonts w:ascii="宋体" w:hAnsi="宋体"/>
                <w:sz w:val="18"/>
                <w:szCs w:val="18"/>
              </w:rPr>
            </w:pPr>
            <w:r>
              <w:rPr>
                <w:rFonts w:hint="eastAsia" w:ascii="宋体" w:hAnsi="宋体"/>
                <w:sz w:val="18"/>
                <w:szCs w:val="18"/>
              </w:rPr>
              <w:t>5.航行器跨介质总体技术</w:t>
            </w:r>
          </w:p>
          <w:p>
            <w:pPr>
              <w:spacing w:line="200" w:lineRule="exact"/>
              <w:rPr>
                <w:rFonts w:ascii="宋体" w:hAnsi="宋体"/>
                <w:sz w:val="18"/>
                <w:szCs w:val="18"/>
              </w:rPr>
            </w:pPr>
            <w:r>
              <w:rPr>
                <w:rFonts w:hint="eastAsia" w:ascii="宋体" w:hAnsi="宋体"/>
                <w:sz w:val="18"/>
                <w:szCs w:val="18"/>
              </w:rPr>
              <w:t>6.跨介质动力技术</w:t>
            </w:r>
          </w:p>
          <w:p>
            <w:pPr>
              <w:spacing w:line="200" w:lineRule="exact"/>
              <w:rPr>
                <w:rFonts w:ascii="宋体" w:hAnsi="宋体"/>
                <w:sz w:val="18"/>
                <w:szCs w:val="18"/>
              </w:rPr>
            </w:pPr>
            <w:r>
              <w:rPr>
                <w:rFonts w:hint="eastAsia" w:ascii="宋体" w:hAnsi="宋体"/>
                <w:sz w:val="18"/>
                <w:szCs w:val="18"/>
              </w:rPr>
              <w:t>7.航行器动力学与控制</w:t>
            </w:r>
          </w:p>
          <w:p>
            <w:pPr>
              <w:spacing w:line="200" w:lineRule="exact"/>
              <w:rPr>
                <w:rFonts w:ascii="宋体" w:hAnsi="宋体"/>
                <w:sz w:val="18"/>
                <w:szCs w:val="18"/>
              </w:rPr>
            </w:pPr>
            <w:r>
              <w:rPr>
                <w:rFonts w:hint="eastAsia" w:ascii="宋体" w:hAnsi="宋体"/>
                <w:sz w:val="18"/>
                <w:szCs w:val="18"/>
              </w:rPr>
              <w:t>8.弹性波动与冲击动力学</w:t>
            </w:r>
          </w:p>
          <w:p>
            <w:pPr>
              <w:spacing w:line="200" w:lineRule="exact"/>
              <w:rPr>
                <w:rFonts w:ascii="宋体" w:hAnsi="宋体"/>
                <w:sz w:val="18"/>
                <w:szCs w:val="18"/>
              </w:rPr>
            </w:pPr>
            <w:r>
              <w:rPr>
                <w:rFonts w:hint="eastAsia" w:ascii="宋体" w:hAnsi="宋体"/>
                <w:sz w:val="18"/>
                <w:szCs w:val="18"/>
              </w:rPr>
              <w:t>9.可靠性及优化设计</w:t>
            </w:r>
          </w:p>
        </w:tc>
        <w:tc>
          <w:tcPr>
            <w:tcW w:w="4416" w:type="dxa"/>
            <w:noWrap w:val="0"/>
            <w:vAlign w:val="center"/>
          </w:tcPr>
          <w:p>
            <w:pPr>
              <w:spacing w:line="200" w:lineRule="exact"/>
              <w:rPr>
                <w:rFonts w:ascii="宋体" w:hAnsi="宋体"/>
                <w:sz w:val="18"/>
                <w:szCs w:val="18"/>
              </w:rPr>
            </w:pPr>
            <w:r>
              <w:rPr>
                <w:rFonts w:hint="eastAsia" w:ascii="宋体" w:hAnsi="宋体"/>
                <w:sz w:val="18"/>
                <w:szCs w:val="18"/>
              </w:rPr>
              <w:t>联系人：吴国辉</w:t>
            </w:r>
          </w:p>
          <w:p>
            <w:pPr>
              <w:spacing w:line="200" w:lineRule="exact"/>
              <w:rPr>
                <w:rFonts w:ascii="宋体" w:hAnsi="宋体"/>
                <w:sz w:val="18"/>
                <w:szCs w:val="18"/>
              </w:rPr>
            </w:pPr>
            <w:r>
              <w:rPr>
                <w:rFonts w:hint="eastAsia" w:ascii="宋体" w:hAnsi="宋体"/>
                <w:sz w:val="18"/>
                <w:szCs w:val="18"/>
              </w:rPr>
              <w:t>联系电话：+86-0451-82569235</w:t>
            </w:r>
          </w:p>
          <w:p>
            <w:pPr>
              <w:spacing w:line="200" w:lineRule="exact"/>
              <w:rPr>
                <w:rFonts w:ascii="宋体" w:hAnsi="宋体"/>
                <w:sz w:val="18"/>
                <w:szCs w:val="18"/>
              </w:rPr>
            </w:pPr>
            <w:r>
              <w:rPr>
                <w:rFonts w:hint="eastAsia" w:ascii="宋体" w:hAnsi="宋体"/>
                <w:sz w:val="18"/>
                <w:szCs w:val="18"/>
              </w:rPr>
              <w:t>联系信箱：wuguohui@hrbeu.edu.cn</w:t>
            </w:r>
          </w:p>
          <w:p>
            <w:pPr>
              <w:spacing w:line="200" w:lineRule="exact"/>
              <w:rPr>
                <w:rFonts w:ascii="宋体" w:hAnsi="宋体"/>
                <w:sz w:val="18"/>
                <w:szCs w:val="18"/>
              </w:rPr>
            </w:pPr>
            <w:r>
              <w:rPr>
                <w:rFonts w:hint="eastAsia" w:ascii="宋体" w:hAnsi="宋体"/>
                <w:sz w:val="18"/>
                <w:szCs w:val="18"/>
              </w:rPr>
              <w:t>通信地址：哈尔滨工程大学11号楼3029室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noWrap w:val="0"/>
            <w:vAlign w:val="center"/>
          </w:tcPr>
          <w:p>
            <w:pPr>
              <w:spacing w:line="200" w:lineRule="exact"/>
              <w:jc w:val="center"/>
              <w:rPr>
                <w:rFonts w:ascii="宋体" w:hAnsi="宋体"/>
                <w:sz w:val="18"/>
                <w:szCs w:val="18"/>
              </w:rPr>
            </w:pPr>
            <w:r>
              <w:rPr>
                <w:rFonts w:hint="eastAsia" w:ascii="宋体" w:hAnsi="宋体"/>
                <w:sz w:val="18"/>
                <w:szCs w:val="18"/>
              </w:rPr>
              <w:t>3</w:t>
            </w:r>
          </w:p>
        </w:tc>
        <w:tc>
          <w:tcPr>
            <w:tcW w:w="1365" w:type="dxa"/>
            <w:noWrap w:val="0"/>
            <w:vAlign w:val="center"/>
          </w:tcPr>
          <w:p>
            <w:pPr>
              <w:spacing w:line="200" w:lineRule="exact"/>
              <w:jc w:val="center"/>
              <w:rPr>
                <w:rFonts w:ascii="宋体" w:hAnsi="宋体"/>
                <w:sz w:val="18"/>
                <w:szCs w:val="18"/>
              </w:rPr>
            </w:pPr>
            <w:r>
              <w:rPr>
                <w:rFonts w:hint="eastAsia" w:ascii="宋体" w:hAnsi="宋体"/>
                <w:sz w:val="18"/>
                <w:szCs w:val="18"/>
              </w:rPr>
              <w:t>动力与能源工程学院</w:t>
            </w:r>
          </w:p>
        </w:tc>
        <w:tc>
          <w:tcPr>
            <w:tcW w:w="3567" w:type="dxa"/>
            <w:noWrap w:val="0"/>
            <w:vAlign w:val="center"/>
          </w:tcPr>
          <w:p>
            <w:pPr>
              <w:spacing w:line="200" w:lineRule="exact"/>
              <w:rPr>
                <w:rFonts w:ascii="宋体" w:hAnsi="宋体"/>
                <w:sz w:val="18"/>
                <w:szCs w:val="18"/>
              </w:rPr>
            </w:pPr>
            <w:r>
              <w:rPr>
                <w:rFonts w:ascii="宋体" w:hAnsi="宋体"/>
                <w:sz w:val="18"/>
                <w:szCs w:val="18"/>
              </w:rPr>
              <w:t>1.动力系统控制与测试</w:t>
            </w:r>
          </w:p>
          <w:p>
            <w:pPr>
              <w:spacing w:line="200" w:lineRule="exact"/>
              <w:rPr>
                <w:rFonts w:ascii="宋体" w:hAnsi="宋体"/>
                <w:sz w:val="18"/>
                <w:szCs w:val="18"/>
              </w:rPr>
            </w:pPr>
            <w:r>
              <w:rPr>
                <w:rFonts w:ascii="宋体" w:hAnsi="宋体"/>
                <w:sz w:val="18"/>
                <w:szCs w:val="18"/>
              </w:rPr>
              <w:t>2.动力系统振动噪声控制</w:t>
            </w:r>
          </w:p>
          <w:p>
            <w:pPr>
              <w:spacing w:line="200" w:lineRule="exact"/>
              <w:rPr>
                <w:rFonts w:ascii="宋体" w:hAnsi="宋体"/>
                <w:sz w:val="18"/>
                <w:szCs w:val="18"/>
              </w:rPr>
            </w:pPr>
            <w:r>
              <w:rPr>
                <w:rFonts w:ascii="宋体" w:hAnsi="宋体"/>
                <w:sz w:val="18"/>
                <w:szCs w:val="18"/>
              </w:rPr>
              <w:t>3.动力系统总体性能与结构</w:t>
            </w:r>
          </w:p>
          <w:p>
            <w:pPr>
              <w:spacing w:line="200" w:lineRule="exact"/>
              <w:rPr>
                <w:rFonts w:ascii="宋体" w:hAnsi="宋体"/>
                <w:sz w:val="18"/>
                <w:szCs w:val="18"/>
              </w:rPr>
            </w:pPr>
            <w:r>
              <w:rPr>
                <w:rFonts w:ascii="宋体" w:hAnsi="宋体"/>
                <w:sz w:val="18"/>
                <w:szCs w:val="18"/>
              </w:rPr>
              <w:t>4.高效强化燃烧理论及低排放控制</w:t>
            </w:r>
          </w:p>
          <w:p>
            <w:pPr>
              <w:spacing w:line="200" w:lineRule="exact"/>
              <w:rPr>
                <w:rFonts w:ascii="宋体" w:hAnsi="宋体"/>
                <w:sz w:val="18"/>
                <w:szCs w:val="18"/>
              </w:rPr>
            </w:pPr>
            <w:r>
              <w:rPr>
                <w:rFonts w:ascii="宋体" w:hAnsi="宋体"/>
                <w:sz w:val="18"/>
                <w:szCs w:val="18"/>
              </w:rPr>
              <w:t>5.传热传质理论及应用</w:t>
            </w:r>
          </w:p>
          <w:p>
            <w:pPr>
              <w:spacing w:line="200" w:lineRule="exact"/>
              <w:rPr>
                <w:rFonts w:ascii="宋体" w:hAnsi="宋体"/>
                <w:sz w:val="18"/>
                <w:szCs w:val="18"/>
              </w:rPr>
            </w:pPr>
            <w:r>
              <w:rPr>
                <w:rFonts w:ascii="宋体" w:hAnsi="宋体"/>
                <w:sz w:val="18"/>
                <w:szCs w:val="18"/>
              </w:rPr>
              <w:t>6.特种动力及新能源技术</w:t>
            </w:r>
          </w:p>
        </w:tc>
        <w:tc>
          <w:tcPr>
            <w:tcW w:w="4416" w:type="dxa"/>
            <w:noWrap w:val="0"/>
            <w:vAlign w:val="center"/>
          </w:tcPr>
          <w:p>
            <w:pPr>
              <w:spacing w:line="200" w:lineRule="exact"/>
              <w:rPr>
                <w:rFonts w:ascii="宋体" w:hAnsi="宋体"/>
                <w:sz w:val="18"/>
                <w:szCs w:val="18"/>
              </w:rPr>
            </w:pPr>
            <w:r>
              <w:rPr>
                <w:rFonts w:hint="eastAsia" w:ascii="宋体" w:hAnsi="宋体"/>
                <w:sz w:val="18"/>
                <w:szCs w:val="18"/>
              </w:rPr>
              <w:t>联系人：张楠</w:t>
            </w:r>
          </w:p>
          <w:p>
            <w:pPr>
              <w:spacing w:line="200" w:lineRule="exact"/>
              <w:rPr>
                <w:rFonts w:ascii="宋体" w:hAnsi="宋体"/>
                <w:sz w:val="18"/>
                <w:szCs w:val="18"/>
              </w:rPr>
            </w:pPr>
            <w:r>
              <w:rPr>
                <w:rFonts w:hint="eastAsia" w:ascii="宋体" w:hAnsi="宋体"/>
                <w:sz w:val="18"/>
                <w:szCs w:val="18"/>
              </w:rPr>
              <w:t>联系电话：+86-0451-82568319</w:t>
            </w:r>
          </w:p>
          <w:p>
            <w:pPr>
              <w:spacing w:line="200" w:lineRule="exact"/>
              <w:rPr>
                <w:rFonts w:ascii="宋体" w:hAnsi="宋体"/>
                <w:sz w:val="18"/>
                <w:szCs w:val="18"/>
              </w:rPr>
            </w:pPr>
            <w:r>
              <w:rPr>
                <w:rFonts w:hint="eastAsia" w:ascii="宋体" w:hAnsi="宋体"/>
                <w:sz w:val="18"/>
                <w:szCs w:val="18"/>
              </w:rPr>
              <w:t>联系信箱：zhangnan@hrbeu.edu.cn</w:t>
            </w:r>
          </w:p>
          <w:p>
            <w:pPr>
              <w:spacing w:line="200" w:lineRule="exact"/>
              <w:rPr>
                <w:rFonts w:ascii="宋体" w:hAnsi="宋体"/>
                <w:sz w:val="18"/>
                <w:szCs w:val="18"/>
              </w:rPr>
            </w:pPr>
            <w:r>
              <w:rPr>
                <w:rFonts w:hint="eastAsia" w:ascii="宋体" w:hAnsi="宋体"/>
                <w:sz w:val="18"/>
                <w:szCs w:val="18"/>
              </w:rPr>
              <w:t>地址：哈尔滨工程大学动力楼211室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noWrap w:val="0"/>
            <w:vAlign w:val="center"/>
          </w:tcPr>
          <w:p>
            <w:pPr>
              <w:spacing w:line="200" w:lineRule="exact"/>
              <w:jc w:val="center"/>
              <w:rPr>
                <w:rFonts w:ascii="宋体" w:hAnsi="宋体"/>
                <w:sz w:val="18"/>
                <w:szCs w:val="18"/>
              </w:rPr>
            </w:pPr>
            <w:r>
              <w:rPr>
                <w:rFonts w:hint="eastAsia" w:ascii="宋体" w:hAnsi="宋体"/>
                <w:sz w:val="18"/>
                <w:szCs w:val="18"/>
              </w:rPr>
              <w:t>4</w:t>
            </w:r>
          </w:p>
        </w:tc>
        <w:tc>
          <w:tcPr>
            <w:tcW w:w="1365" w:type="dxa"/>
            <w:noWrap w:val="0"/>
            <w:vAlign w:val="center"/>
          </w:tcPr>
          <w:p>
            <w:pPr>
              <w:spacing w:line="200" w:lineRule="exact"/>
              <w:jc w:val="center"/>
              <w:rPr>
                <w:rFonts w:ascii="宋体" w:hAnsi="宋体"/>
                <w:sz w:val="18"/>
                <w:szCs w:val="18"/>
              </w:rPr>
            </w:pPr>
            <w:r>
              <w:rPr>
                <w:rFonts w:hint="eastAsia" w:ascii="宋体" w:hAnsi="宋体"/>
                <w:sz w:val="18"/>
                <w:szCs w:val="18"/>
              </w:rPr>
              <w:t>智能科学与工程学院</w:t>
            </w:r>
          </w:p>
        </w:tc>
        <w:tc>
          <w:tcPr>
            <w:tcW w:w="3567" w:type="dxa"/>
            <w:noWrap w:val="0"/>
            <w:vAlign w:val="center"/>
          </w:tcPr>
          <w:p>
            <w:pPr>
              <w:spacing w:line="200" w:lineRule="exact"/>
              <w:rPr>
                <w:rFonts w:ascii="宋体" w:hAnsi="宋体"/>
                <w:sz w:val="18"/>
                <w:szCs w:val="18"/>
              </w:rPr>
            </w:pPr>
            <w:r>
              <w:rPr>
                <w:rFonts w:hint="eastAsia" w:ascii="宋体" w:hAnsi="宋体"/>
                <w:sz w:val="18"/>
                <w:szCs w:val="18"/>
              </w:rPr>
              <w:t>1.控制科学与工程：群体智能技术、自主无人系统、智能导航与定位、智能决策、故障诊断与容错控制、目标识别、机器学习、复杂系统智能控制、信息融合、智能感知、数字孪生、机器人学、计算机视觉、脑认知与类脑智能、机器学习、脑机接口、计算生物学、人机工效学。</w:t>
            </w:r>
          </w:p>
          <w:p>
            <w:pPr>
              <w:spacing w:line="200" w:lineRule="exact"/>
              <w:rPr>
                <w:rFonts w:ascii="宋体" w:hAnsi="宋体"/>
                <w:sz w:val="18"/>
                <w:szCs w:val="18"/>
              </w:rPr>
            </w:pPr>
            <w:r>
              <w:rPr>
                <w:rFonts w:hint="eastAsia" w:ascii="宋体" w:hAnsi="宋体"/>
                <w:sz w:val="18"/>
                <w:szCs w:val="18"/>
              </w:rPr>
              <w:t>2.仪器科学与技术：海洋环境智能预报预测、海洋观测探测技术、海洋数据同化、海洋遥感技术、海底数据科学、海洋电磁环境监测、海底地理信息系统；微纳超导量子干涉器件、新型惯性器件、智能传感技术与器件、微增材制造传感器技术。</w:t>
            </w:r>
          </w:p>
          <w:p>
            <w:pPr>
              <w:spacing w:line="200" w:lineRule="exact"/>
              <w:rPr>
                <w:rFonts w:ascii="宋体" w:hAnsi="宋体"/>
                <w:sz w:val="18"/>
                <w:szCs w:val="18"/>
              </w:rPr>
            </w:pPr>
            <w:r>
              <w:rPr>
                <w:rFonts w:hint="eastAsia" w:ascii="宋体" w:hAnsi="宋体"/>
                <w:sz w:val="18"/>
                <w:szCs w:val="18"/>
              </w:rPr>
              <w:t>3.电气工程：电力传动智能化控制、电力系统故障智能诊断、电能变换与控制技术。</w:t>
            </w:r>
          </w:p>
        </w:tc>
        <w:tc>
          <w:tcPr>
            <w:tcW w:w="4416" w:type="dxa"/>
            <w:noWrap w:val="0"/>
            <w:vAlign w:val="center"/>
          </w:tcPr>
          <w:p>
            <w:pPr>
              <w:spacing w:line="200" w:lineRule="exact"/>
              <w:rPr>
                <w:rFonts w:ascii="宋体" w:hAnsi="宋体"/>
                <w:sz w:val="18"/>
                <w:szCs w:val="18"/>
              </w:rPr>
            </w:pPr>
            <w:r>
              <w:rPr>
                <w:rFonts w:hint="eastAsia" w:ascii="宋体" w:hAnsi="宋体"/>
                <w:sz w:val="18"/>
                <w:szCs w:val="18"/>
              </w:rPr>
              <w:t>联系人：陈子谦</w:t>
            </w:r>
          </w:p>
          <w:p>
            <w:pPr>
              <w:spacing w:line="200" w:lineRule="exact"/>
              <w:rPr>
                <w:rFonts w:ascii="宋体" w:hAnsi="宋体"/>
                <w:sz w:val="18"/>
                <w:szCs w:val="18"/>
              </w:rPr>
            </w:pPr>
            <w:r>
              <w:rPr>
                <w:rFonts w:hint="eastAsia" w:ascii="宋体" w:hAnsi="宋体"/>
                <w:sz w:val="18"/>
                <w:szCs w:val="18"/>
              </w:rPr>
              <w:t>联系电话：+86-0451-82519012</w:t>
            </w:r>
          </w:p>
          <w:p>
            <w:pPr>
              <w:spacing w:line="200" w:lineRule="exact"/>
              <w:rPr>
                <w:rFonts w:ascii="宋体" w:hAnsi="宋体"/>
                <w:sz w:val="18"/>
                <w:szCs w:val="18"/>
              </w:rPr>
            </w:pPr>
            <w:r>
              <w:rPr>
                <w:rFonts w:hint="eastAsia" w:ascii="宋体" w:hAnsi="宋体"/>
                <w:sz w:val="18"/>
                <w:szCs w:val="18"/>
              </w:rPr>
              <w:t>联系信箱：chenziqian@hrbeu.edu.cn</w:t>
            </w:r>
          </w:p>
          <w:p>
            <w:pPr>
              <w:spacing w:line="200" w:lineRule="exact"/>
              <w:rPr>
                <w:rFonts w:ascii="宋体" w:hAnsi="宋体"/>
                <w:sz w:val="18"/>
                <w:szCs w:val="18"/>
              </w:rPr>
            </w:pPr>
            <w:r>
              <w:rPr>
                <w:rFonts w:hint="eastAsia" w:ascii="宋体" w:hAnsi="宋体"/>
                <w:sz w:val="18"/>
                <w:szCs w:val="18"/>
              </w:rPr>
              <w:t>通信地址：哈尔滨工程大学61号楼5129室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noWrap w:val="0"/>
            <w:vAlign w:val="center"/>
          </w:tcPr>
          <w:p>
            <w:pPr>
              <w:spacing w:line="200" w:lineRule="exact"/>
              <w:jc w:val="center"/>
              <w:rPr>
                <w:rFonts w:ascii="宋体" w:hAnsi="宋体"/>
                <w:sz w:val="18"/>
                <w:szCs w:val="18"/>
              </w:rPr>
            </w:pPr>
            <w:r>
              <w:rPr>
                <w:rFonts w:hint="eastAsia" w:ascii="宋体" w:hAnsi="宋体"/>
                <w:sz w:val="18"/>
                <w:szCs w:val="18"/>
              </w:rPr>
              <w:t>5</w:t>
            </w:r>
          </w:p>
        </w:tc>
        <w:tc>
          <w:tcPr>
            <w:tcW w:w="1365" w:type="dxa"/>
            <w:noWrap w:val="0"/>
            <w:vAlign w:val="center"/>
          </w:tcPr>
          <w:p>
            <w:pPr>
              <w:spacing w:line="200" w:lineRule="exact"/>
              <w:jc w:val="center"/>
              <w:rPr>
                <w:rFonts w:ascii="宋体" w:hAnsi="宋体"/>
                <w:sz w:val="18"/>
                <w:szCs w:val="18"/>
              </w:rPr>
            </w:pPr>
            <w:r>
              <w:rPr>
                <w:rFonts w:hint="eastAsia" w:ascii="宋体" w:hAnsi="宋体"/>
                <w:sz w:val="18"/>
                <w:szCs w:val="18"/>
              </w:rPr>
              <w:t>水声工程学院</w:t>
            </w:r>
          </w:p>
        </w:tc>
        <w:tc>
          <w:tcPr>
            <w:tcW w:w="3567" w:type="dxa"/>
            <w:noWrap w:val="0"/>
            <w:vAlign w:val="center"/>
          </w:tcPr>
          <w:p>
            <w:pPr>
              <w:spacing w:line="200" w:lineRule="exact"/>
              <w:rPr>
                <w:rFonts w:ascii="宋体" w:hAnsi="宋体"/>
                <w:sz w:val="18"/>
                <w:szCs w:val="18"/>
              </w:rPr>
            </w:pPr>
            <w:r>
              <w:rPr>
                <w:rFonts w:hint="eastAsia" w:ascii="宋体" w:hAnsi="宋体"/>
                <w:sz w:val="18"/>
                <w:szCs w:val="18"/>
              </w:rPr>
              <w:t>1.水声物理、水声工程</w:t>
            </w:r>
          </w:p>
          <w:p>
            <w:pPr>
              <w:spacing w:line="200" w:lineRule="exact"/>
              <w:rPr>
                <w:rFonts w:ascii="宋体" w:hAnsi="宋体"/>
                <w:sz w:val="18"/>
                <w:szCs w:val="18"/>
              </w:rPr>
            </w:pPr>
            <w:r>
              <w:rPr>
                <w:rFonts w:hint="eastAsia" w:ascii="宋体" w:hAnsi="宋体"/>
                <w:sz w:val="18"/>
                <w:szCs w:val="18"/>
              </w:rPr>
              <w:t>2.电子信息、通信工程、信号与信息处理</w:t>
            </w:r>
          </w:p>
          <w:p>
            <w:pPr>
              <w:spacing w:line="200" w:lineRule="exact"/>
              <w:rPr>
                <w:rFonts w:ascii="宋体" w:hAnsi="宋体"/>
                <w:sz w:val="18"/>
                <w:szCs w:val="18"/>
              </w:rPr>
            </w:pPr>
            <w:r>
              <w:rPr>
                <w:rFonts w:hint="eastAsia" w:ascii="宋体" w:hAnsi="宋体"/>
                <w:sz w:val="18"/>
                <w:szCs w:val="18"/>
              </w:rPr>
              <w:t>3.传感器技术、测控技术与仪器</w:t>
            </w:r>
          </w:p>
          <w:p>
            <w:pPr>
              <w:spacing w:line="200" w:lineRule="exact"/>
              <w:rPr>
                <w:rFonts w:ascii="宋体" w:hAnsi="宋体"/>
                <w:sz w:val="18"/>
                <w:szCs w:val="18"/>
              </w:rPr>
            </w:pPr>
            <w:r>
              <w:rPr>
                <w:rFonts w:hint="eastAsia" w:ascii="宋体" w:hAnsi="宋体"/>
                <w:sz w:val="18"/>
                <w:szCs w:val="18"/>
              </w:rPr>
              <w:t>4.物理学（声学）、数学、光学工程</w:t>
            </w:r>
          </w:p>
          <w:p>
            <w:pPr>
              <w:spacing w:line="200" w:lineRule="exact"/>
              <w:rPr>
                <w:rFonts w:ascii="宋体" w:hAnsi="宋体"/>
                <w:sz w:val="18"/>
                <w:szCs w:val="18"/>
              </w:rPr>
            </w:pPr>
            <w:r>
              <w:rPr>
                <w:rFonts w:hint="eastAsia" w:ascii="宋体" w:hAnsi="宋体"/>
                <w:sz w:val="18"/>
                <w:szCs w:val="18"/>
              </w:rPr>
              <w:t>5.海洋信息、海洋工程与技术、海洋物理、海洋仪器与装备</w:t>
            </w:r>
          </w:p>
          <w:p>
            <w:pPr>
              <w:spacing w:line="200" w:lineRule="exact"/>
              <w:rPr>
                <w:rFonts w:ascii="宋体" w:hAnsi="宋体"/>
                <w:sz w:val="18"/>
                <w:szCs w:val="18"/>
              </w:rPr>
            </w:pPr>
            <w:r>
              <w:rPr>
                <w:rFonts w:hint="eastAsia" w:ascii="宋体" w:hAnsi="宋体"/>
                <w:sz w:val="18"/>
                <w:szCs w:val="18"/>
              </w:rPr>
              <w:t>6.大数据技术、人工智能等</w:t>
            </w:r>
          </w:p>
        </w:tc>
        <w:tc>
          <w:tcPr>
            <w:tcW w:w="4416" w:type="dxa"/>
            <w:noWrap w:val="0"/>
            <w:vAlign w:val="center"/>
          </w:tcPr>
          <w:p>
            <w:pPr>
              <w:spacing w:line="200" w:lineRule="exact"/>
              <w:rPr>
                <w:rFonts w:ascii="宋体" w:hAnsi="宋体"/>
                <w:sz w:val="18"/>
                <w:szCs w:val="18"/>
              </w:rPr>
            </w:pPr>
            <w:r>
              <w:rPr>
                <w:rFonts w:hint="eastAsia" w:ascii="宋体" w:hAnsi="宋体"/>
                <w:sz w:val="18"/>
                <w:szCs w:val="18"/>
              </w:rPr>
              <w:t>联系人：陈岩</w:t>
            </w:r>
          </w:p>
          <w:p>
            <w:pPr>
              <w:spacing w:line="200" w:lineRule="exact"/>
              <w:rPr>
                <w:rFonts w:ascii="宋体" w:hAnsi="宋体"/>
                <w:sz w:val="18"/>
                <w:szCs w:val="18"/>
              </w:rPr>
            </w:pPr>
            <w:r>
              <w:rPr>
                <w:rFonts w:hint="eastAsia" w:ascii="宋体" w:hAnsi="宋体"/>
                <w:sz w:val="18"/>
                <w:szCs w:val="18"/>
              </w:rPr>
              <w:t>联系电话：+86-0451-82588828</w:t>
            </w:r>
          </w:p>
          <w:p>
            <w:pPr>
              <w:spacing w:line="200" w:lineRule="exact"/>
              <w:rPr>
                <w:rFonts w:ascii="宋体" w:hAnsi="宋体"/>
                <w:sz w:val="18"/>
                <w:szCs w:val="18"/>
              </w:rPr>
            </w:pPr>
            <w:r>
              <w:rPr>
                <w:rFonts w:hint="eastAsia" w:ascii="宋体" w:hAnsi="宋体"/>
                <w:sz w:val="18"/>
                <w:szCs w:val="18"/>
              </w:rPr>
              <w:t>联系信箱：yanchen@hrbeu.edu.cn</w:t>
            </w:r>
          </w:p>
          <w:p>
            <w:pPr>
              <w:spacing w:line="200" w:lineRule="exact"/>
              <w:rPr>
                <w:rFonts w:ascii="宋体" w:hAnsi="宋体"/>
                <w:sz w:val="18"/>
                <w:szCs w:val="18"/>
              </w:rPr>
            </w:pPr>
            <w:r>
              <w:rPr>
                <w:rFonts w:hint="eastAsia" w:ascii="宋体" w:hAnsi="宋体"/>
                <w:sz w:val="18"/>
                <w:szCs w:val="18"/>
              </w:rPr>
              <w:t>通信地址：哈尔滨工程大学水声楼307室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noWrap w:val="0"/>
            <w:vAlign w:val="center"/>
          </w:tcPr>
          <w:p>
            <w:pPr>
              <w:spacing w:line="200" w:lineRule="exact"/>
              <w:jc w:val="center"/>
              <w:rPr>
                <w:rFonts w:ascii="宋体" w:hAnsi="宋体"/>
                <w:sz w:val="18"/>
                <w:szCs w:val="18"/>
              </w:rPr>
            </w:pPr>
            <w:r>
              <w:rPr>
                <w:rFonts w:hint="eastAsia" w:ascii="宋体" w:hAnsi="宋体"/>
                <w:sz w:val="18"/>
                <w:szCs w:val="18"/>
              </w:rPr>
              <w:t>6</w:t>
            </w:r>
          </w:p>
        </w:tc>
        <w:tc>
          <w:tcPr>
            <w:tcW w:w="1365" w:type="dxa"/>
            <w:noWrap w:val="0"/>
            <w:vAlign w:val="center"/>
          </w:tcPr>
          <w:p>
            <w:pPr>
              <w:spacing w:line="200" w:lineRule="exact"/>
              <w:jc w:val="center"/>
              <w:rPr>
                <w:rFonts w:ascii="宋体" w:hAnsi="宋体"/>
                <w:sz w:val="18"/>
                <w:szCs w:val="18"/>
              </w:rPr>
            </w:pPr>
            <w:r>
              <w:rPr>
                <w:rFonts w:hint="eastAsia" w:ascii="宋体" w:hAnsi="宋体"/>
                <w:sz w:val="18"/>
                <w:szCs w:val="18"/>
              </w:rPr>
              <w:t>计算机科学与技术学院</w:t>
            </w:r>
          </w:p>
        </w:tc>
        <w:tc>
          <w:tcPr>
            <w:tcW w:w="3567" w:type="dxa"/>
            <w:noWrap w:val="0"/>
            <w:vAlign w:val="center"/>
          </w:tcPr>
          <w:p>
            <w:pPr>
              <w:spacing w:line="200" w:lineRule="exact"/>
              <w:rPr>
                <w:rFonts w:ascii="宋体" w:hAnsi="宋体"/>
                <w:sz w:val="18"/>
                <w:szCs w:val="18"/>
              </w:rPr>
            </w:pPr>
            <w:r>
              <w:rPr>
                <w:rFonts w:ascii="宋体" w:hAnsi="宋体"/>
                <w:sz w:val="18"/>
                <w:szCs w:val="18"/>
              </w:rPr>
              <w:t>1.</w:t>
            </w:r>
            <w:r>
              <w:rPr>
                <w:rFonts w:hint="eastAsia" w:ascii="宋体" w:hAnsi="宋体"/>
                <w:sz w:val="18"/>
                <w:szCs w:val="18"/>
              </w:rPr>
              <w:t>泛在网络与</w:t>
            </w:r>
            <w:r>
              <w:rPr>
                <w:rFonts w:ascii="宋体" w:hAnsi="宋体"/>
                <w:sz w:val="18"/>
                <w:szCs w:val="18"/>
              </w:rPr>
              <w:t>信息安全</w:t>
            </w:r>
          </w:p>
          <w:p>
            <w:pPr>
              <w:spacing w:line="200" w:lineRule="exact"/>
              <w:rPr>
                <w:rFonts w:ascii="宋体" w:hAnsi="宋体"/>
                <w:sz w:val="18"/>
                <w:szCs w:val="18"/>
              </w:rPr>
            </w:pPr>
            <w:r>
              <w:rPr>
                <w:rFonts w:ascii="宋体" w:hAnsi="宋体"/>
                <w:sz w:val="18"/>
                <w:szCs w:val="18"/>
              </w:rPr>
              <w:t>2.信息与系统安全</w:t>
            </w:r>
          </w:p>
          <w:p>
            <w:pPr>
              <w:spacing w:line="200" w:lineRule="exact"/>
              <w:rPr>
                <w:rFonts w:ascii="宋体" w:hAnsi="宋体"/>
                <w:sz w:val="18"/>
                <w:szCs w:val="18"/>
              </w:rPr>
            </w:pPr>
            <w:r>
              <w:rPr>
                <w:rFonts w:ascii="宋体" w:hAnsi="宋体"/>
                <w:sz w:val="18"/>
                <w:szCs w:val="18"/>
              </w:rPr>
              <w:t>3.大数据安全与隐私保护</w:t>
            </w:r>
          </w:p>
          <w:p>
            <w:pPr>
              <w:spacing w:line="200" w:lineRule="exact"/>
              <w:rPr>
                <w:rFonts w:ascii="宋体" w:hAnsi="宋体"/>
                <w:sz w:val="18"/>
                <w:szCs w:val="18"/>
              </w:rPr>
            </w:pPr>
            <w:r>
              <w:rPr>
                <w:rFonts w:ascii="宋体" w:hAnsi="宋体"/>
                <w:sz w:val="18"/>
                <w:szCs w:val="18"/>
              </w:rPr>
              <w:t>4.软件与社会计算</w:t>
            </w:r>
          </w:p>
          <w:p>
            <w:pPr>
              <w:spacing w:line="200" w:lineRule="exact"/>
              <w:rPr>
                <w:rFonts w:ascii="宋体" w:hAnsi="宋体"/>
                <w:sz w:val="18"/>
                <w:szCs w:val="18"/>
              </w:rPr>
            </w:pPr>
            <w:r>
              <w:rPr>
                <w:rFonts w:ascii="宋体" w:hAnsi="宋体"/>
                <w:sz w:val="18"/>
                <w:szCs w:val="18"/>
              </w:rPr>
              <w:t>5.数据与知识工程</w:t>
            </w:r>
          </w:p>
          <w:p>
            <w:pPr>
              <w:spacing w:line="200" w:lineRule="exact"/>
              <w:rPr>
                <w:rFonts w:ascii="宋体" w:hAnsi="宋体"/>
                <w:sz w:val="18"/>
                <w:szCs w:val="18"/>
              </w:rPr>
            </w:pPr>
            <w:r>
              <w:rPr>
                <w:rFonts w:ascii="宋体" w:hAnsi="宋体"/>
                <w:sz w:val="18"/>
                <w:szCs w:val="18"/>
              </w:rPr>
              <w:t>6.</w:t>
            </w:r>
            <w:r>
              <w:rPr>
                <w:rFonts w:hint="eastAsia" w:ascii="宋体" w:hAnsi="宋体"/>
                <w:sz w:val="18"/>
                <w:szCs w:val="18"/>
              </w:rPr>
              <w:t>高性能</w:t>
            </w:r>
            <w:r>
              <w:rPr>
                <w:rFonts w:ascii="宋体" w:hAnsi="宋体"/>
                <w:sz w:val="18"/>
                <w:szCs w:val="18"/>
              </w:rPr>
              <w:t>计算</w:t>
            </w:r>
          </w:p>
          <w:p>
            <w:pPr>
              <w:spacing w:line="200" w:lineRule="exact"/>
              <w:rPr>
                <w:rFonts w:ascii="宋体" w:hAnsi="宋体"/>
                <w:sz w:val="18"/>
                <w:szCs w:val="18"/>
              </w:rPr>
            </w:pPr>
            <w:r>
              <w:rPr>
                <w:rFonts w:ascii="宋体" w:hAnsi="宋体"/>
                <w:sz w:val="18"/>
                <w:szCs w:val="18"/>
              </w:rPr>
              <w:t>7.智能信息处理</w:t>
            </w:r>
          </w:p>
          <w:p>
            <w:pPr>
              <w:spacing w:line="200" w:lineRule="exact"/>
              <w:rPr>
                <w:rFonts w:ascii="宋体" w:hAnsi="宋体"/>
                <w:sz w:val="18"/>
                <w:szCs w:val="18"/>
              </w:rPr>
            </w:pPr>
            <w:r>
              <w:rPr>
                <w:rFonts w:ascii="宋体" w:hAnsi="宋体"/>
                <w:sz w:val="18"/>
                <w:szCs w:val="18"/>
              </w:rPr>
              <w:t>8.机器智能和机器感知</w:t>
            </w:r>
          </w:p>
          <w:p>
            <w:pPr>
              <w:spacing w:line="200" w:lineRule="exact"/>
              <w:rPr>
                <w:rFonts w:ascii="宋体" w:hAnsi="宋体"/>
                <w:sz w:val="18"/>
                <w:szCs w:val="18"/>
              </w:rPr>
            </w:pPr>
            <w:r>
              <w:rPr>
                <w:rFonts w:ascii="宋体" w:hAnsi="宋体"/>
                <w:sz w:val="18"/>
                <w:szCs w:val="18"/>
              </w:rPr>
              <w:t>9.嵌入式与物联网</w:t>
            </w:r>
          </w:p>
          <w:p>
            <w:pPr>
              <w:spacing w:line="200" w:lineRule="exact"/>
              <w:rPr>
                <w:rFonts w:ascii="宋体" w:hAnsi="宋体"/>
                <w:sz w:val="18"/>
                <w:szCs w:val="18"/>
              </w:rPr>
            </w:pPr>
            <w:r>
              <w:rPr>
                <w:rFonts w:ascii="宋体" w:hAnsi="宋体"/>
                <w:sz w:val="18"/>
                <w:szCs w:val="18"/>
              </w:rPr>
              <w:t>10.</w:t>
            </w:r>
            <w:r>
              <w:rPr>
                <w:rFonts w:hint="eastAsia" w:ascii="宋体" w:hAnsi="宋体"/>
                <w:sz w:val="18"/>
                <w:szCs w:val="18"/>
              </w:rPr>
              <w:t>区块链数据安全</w:t>
            </w:r>
          </w:p>
          <w:p>
            <w:pPr>
              <w:spacing w:line="200" w:lineRule="exact"/>
              <w:rPr>
                <w:rFonts w:ascii="宋体" w:hAnsi="宋体"/>
                <w:sz w:val="18"/>
                <w:szCs w:val="18"/>
              </w:rPr>
            </w:pPr>
            <w:r>
              <w:rPr>
                <w:rFonts w:ascii="宋体" w:hAnsi="宋体"/>
                <w:sz w:val="18"/>
                <w:szCs w:val="18"/>
              </w:rPr>
              <w:t>11.复杂系统建模与仿真</w:t>
            </w:r>
          </w:p>
          <w:p>
            <w:pPr>
              <w:spacing w:line="200" w:lineRule="exact"/>
              <w:rPr>
                <w:rFonts w:ascii="宋体" w:hAnsi="宋体"/>
                <w:sz w:val="18"/>
                <w:szCs w:val="18"/>
              </w:rPr>
            </w:pPr>
            <w:r>
              <w:rPr>
                <w:rFonts w:hint="eastAsia" w:ascii="宋体" w:hAnsi="宋体"/>
                <w:sz w:val="18"/>
                <w:szCs w:val="18"/>
              </w:rPr>
              <w:t>12.</w:t>
            </w:r>
            <w:r>
              <w:rPr>
                <w:rFonts w:ascii="宋体" w:hAnsi="宋体"/>
                <w:sz w:val="18"/>
                <w:szCs w:val="18"/>
              </w:rPr>
              <w:t>工业软件及共性技术</w:t>
            </w:r>
          </w:p>
        </w:tc>
        <w:tc>
          <w:tcPr>
            <w:tcW w:w="4416" w:type="dxa"/>
            <w:noWrap w:val="0"/>
            <w:vAlign w:val="center"/>
          </w:tcPr>
          <w:p>
            <w:pPr>
              <w:spacing w:line="200" w:lineRule="exact"/>
              <w:rPr>
                <w:rFonts w:ascii="宋体" w:hAnsi="宋体"/>
                <w:sz w:val="18"/>
                <w:szCs w:val="18"/>
              </w:rPr>
            </w:pPr>
            <w:r>
              <w:rPr>
                <w:rFonts w:hint="eastAsia" w:ascii="宋体" w:hAnsi="宋体"/>
                <w:sz w:val="18"/>
                <w:szCs w:val="18"/>
              </w:rPr>
              <w:t>联系人：田凯/陈冲</w:t>
            </w:r>
          </w:p>
          <w:p>
            <w:pPr>
              <w:spacing w:line="200" w:lineRule="exact"/>
              <w:rPr>
                <w:rFonts w:ascii="宋体" w:hAnsi="宋体"/>
                <w:sz w:val="18"/>
                <w:szCs w:val="18"/>
              </w:rPr>
            </w:pPr>
            <w:r>
              <w:rPr>
                <w:rFonts w:hint="eastAsia" w:ascii="宋体" w:hAnsi="宋体"/>
                <w:sz w:val="18"/>
                <w:szCs w:val="18"/>
              </w:rPr>
              <w:t>联系电话：+86-0451-82589628</w:t>
            </w:r>
          </w:p>
          <w:p>
            <w:pPr>
              <w:spacing w:line="200" w:lineRule="exact"/>
              <w:rPr>
                <w:rFonts w:ascii="宋体" w:hAnsi="宋体"/>
                <w:sz w:val="18"/>
                <w:szCs w:val="18"/>
              </w:rPr>
            </w:pPr>
            <w:r>
              <w:rPr>
                <w:rFonts w:ascii="宋体" w:hAnsi="宋体"/>
                <w:sz w:val="18"/>
                <w:szCs w:val="18"/>
              </w:rPr>
              <w:t xml:space="preserve">          </w:t>
            </w:r>
            <w:r>
              <w:rPr>
                <w:rFonts w:hint="eastAsia" w:ascii="宋体" w:hAnsi="宋体"/>
                <w:sz w:val="18"/>
                <w:szCs w:val="18"/>
              </w:rPr>
              <w:t>/+</w:t>
            </w:r>
            <w:r>
              <w:rPr>
                <w:rFonts w:ascii="宋体" w:hAnsi="宋体"/>
                <w:sz w:val="18"/>
                <w:szCs w:val="18"/>
              </w:rPr>
              <w:t>86-0451-82519610</w:t>
            </w:r>
          </w:p>
          <w:p>
            <w:pPr>
              <w:spacing w:line="200" w:lineRule="exact"/>
              <w:rPr>
                <w:rFonts w:ascii="宋体" w:hAnsi="宋体"/>
                <w:sz w:val="18"/>
                <w:szCs w:val="18"/>
              </w:rPr>
            </w:pPr>
            <w:r>
              <w:rPr>
                <w:rFonts w:hint="eastAsia" w:ascii="宋体" w:hAnsi="宋体"/>
                <w:sz w:val="18"/>
                <w:szCs w:val="18"/>
              </w:rPr>
              <w:t>联系信箱：tiankai@hrbeu.edu.cn</w:t>
            </w:r>
          </w:p>
          <w:p>
            <w:pPr>
              <w:spacing w:line="200" w:lineRule="exact"/>
              <w:ind w:firstLine="900" w:firstLineChars="500"/>
              <w:rPr>
                <w:rFonts w:ascii="宋体" w:hAnsi="宋体"/>
                <w:sz w:val="18"/>
                <w:szCs w:val="18"/>
              </w:rPr>
            </w:pPr>
            <w:r>
              <w:rPr>
                <w:rFonts w:hint="eastAsia" w:ascii="宋体" w:hAnsi="宋体"/>
                <w:sz w:val="18"/>
                <w:szCs w:val="18"/>
              </w:rPr>
              <w:t>/</w:t>
            </w:r>
            <w:r>
              <w:rPr>
                <w:rFonts w:ascii="宋体" w:hAnsi="宋体"/>
                <w:sz w:val="18"/>
                <w:szCs w:val="18"/>
              </w:rPr>
              <w:t>chenchong98@hrbeu.edu.cn</w:t>
            </w:r>
          </w:p>
          <w:p>
            <w:pPr>
              <w:spacing w:line="200" w:lineRule="exact"/>
              <w:rPr>
                <w:rFonts w:ascii="宋体" w:hAnsi="宋体"/>
                <w:sz w:val="18"/>
                <w:szCs w:val="18"/>
              </w:rPr>
            </w:pPr>
            <w:r>
              <w:rPr>
                <w:rFonts w:hint="eastAsia" w:ascii="宋体" w:hAnsi="宋体"/>
                <w:sz w:val="18"/>
                <w:szCs w:val="18"/>
              </w:rPr>
              <w:t>通信地址：哈尔滨工程大学21号楼419/415室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noWrap w:val="0"/>
            <w:vAlign w:val="center"/>
          </w:tcPr>
          <w:p>
            <w:pPr>
              <w:spacing w:line="200" w:lineRule="exact"/>
              <w:jc w:val="center"/>
              <w:rPr>
                <w:rFonts w:ascii="宋体" w:hAnsi="宋体"/>
                <w:sz w:val="18"/>
                <w:szCs w:val="18"/>
              </w:rPr>
            </w:pPr>
            <w:r>
              <w:rPr>
                <w:rFonts w:hint="eastAsia" w:ascii="宋体" w:hAnsi="宋体"/>
                <w:sz w:val="18"/>
                <w:szCs w:val="18"/>
              </w:rPr>
              <w:t>7</w:t>
            </w:r>
          </w:p>
        </w:tc>
        <w:tc>
          <w:tcPr>
            <w:tcW w:w="1365" w:type="dxa"/>
            <w:noWrap w:val="0"/>
            <w:vAlign w:val="center"/>
          </w:tcPr>
          <w:p>
            <w:pPr>
              <w:spacing w:line="200" w:lineRule="exact"/>
              <w:jc w:val="center"/>
              <w:rPr>
                <w:rFonts w:ascii="宋体" w:hAnsi="宋体"/>
                <w:sz w:val="18"/>
                <w:szCs w:val="18"/>
              </w:rPr>
            </w:pPr>
            <w:r>
              <w:rPr>
                <w:rFonts w:hint="eastAsia" w:ascii="宋体" w:hAnsi="宋体"/>
                <w:sz w:val="18"/>
                <w:szCs w:val="18"/>
              </w:rPr>
              <w:t>机电工程学院</w:t>
            </w:r>
          </w:p>
        </w:tc>
        <w:tc>
          <w:tcPr>
            <w:tcW w:w="3567" w:type="dxa"/>
            <w:noWrap w:val="0"/>
            <w:vAlign w:val="center"/>
          </w:tcPr>
          <w:p>
            <w:pPr>
              <w:spacing w:line="200" w:lineRule="exact"/>
              <w:rPr>
                <w:rFonts w:ascii="宋体" w:hAnsi="宋体"/>
                <w:sz w:val="18"/>
                <w:szCs w:val="18"/>
              </w:rPr>
            </w:pPr>
            <w:r>
              <w:rPr>
                <w:rFonts w:hint="eastAsia" w:ascii="宋体" w:hAnsi="宋体"/>
                <w:sz w:val="18"/>
                <w:szCs w:val="18"/>
              </w:rPr>
              <w:t>1.船海智能制造技术</w:t>
            </w:r>
          </w:p>
          <w:p>
            <w:pPr>
              <w:spacing w:line="200" w:lineRule="exact"/>
              <w:rPr>
                <w:rFonts w:ascii="宋体" w:hAnsi="宋体"/>
                <w:sz w:val="18"/>
                <w:szCs w:val="18"/>
              </w:rPr>
            </w:pPr>
            <w:r>
              <w:rPr>
                <w:rFonts w:hint="eastAsia" w:ascii="宋体" w:hAnsi="宋体"/>
                <w:sz w:val="18"/>
                <w:szCs w:val="18"/>
              </w:rPr>
              <w:t>2.机器人技术</w:t>
            </w:r>
          </w:p>
          <w:p>
            <w:pPr>
              <w:spacing w:line="200" w:lineRule="exact"/>
              <w:rPr>
                <w:rFonts w:ascii="宋体" w:hAnsi="宋体"/>
                <w:sz w:val="18"/>
                <w:szCs w:val="18"/>
              </w:rPr>
            </w:pPr>
            <w:r>
              <w:rPr>
                <w:rFonts w:hint="eastAsia" w:ascii="宋体" w:hAnsi="宋体"/>
                <w:sz w:val="18"/>
                <w:szCs w:val="18"/>
              </w:rPr>
              <w:t>3.水下作业技术与装备</w:t>
            </w:r>
          </w:p>
          <w:p>
            <w:pPr>
              <w:spacing w:line="200" w:lineRule="exact"/>
              <w:rPr>
                <w:rFonts w:ascii="宋体" w:hAnsi="宋体"/>
                <w:sz w:val="18"/>
                <w:szCs w:val="18"/>
              </w:rPr>
            </w:pPr>
            <w:r>
              <w:rPr>
                <w:rFonts w:hint="eastAsia" w:ascii="宋体" w:hAnsi="宋体"/>
                <w:sz w:val="18"/>
                <w:szCs w:val="18"/>
              </w:rPr>
              <w:t>4.先进设计技术</w:t>
            </w:r>
          </w:p>
          <w:p>
            <w:pPr>
              <w:spacing w:line="200" w:lineRule="exact"/>
              <w:rPr>
                <w:rFonts w:ascii="宋体" w:hAnsi="宋体"/>
                <w:sz w:val="18"/>
                <w:szCs w:val="18"/>
              </w:rPr>
            </w:pPr>
            <w:r>
              <w:rPr>
                <w:rFonts w:hint="eastAsia" w:ascii="宋体" w:hAnsi="宋体"/>
                <w:sz w:val="18"/>
                <w:szCs w:val="18"/>
              </w:rPr>
              <w:t>5.舰船特辅装备</w:t>
            </w:r>
          </w:p>
          <w:p>
            <w:pPr>
              <w:spacing w:line="200" w:lineRule="exact"/>
              <w:rPr>
                <w:rFonts w:ascii="宋体" w:hAnsi="宋体"/>
                <w:sz w:val="18"/>
                <w:szCs w:val="18"/>
              </w:rPr>
            </w:pPr>
            <w:r>
              <w:rPr>
                <w:rFonts w:hint="eastAsia" w:ascii="宋体" w:hAnsi="宋体"/>
                <w:sz w:val="18"/>
                <w:szCs w:val="18"/>
              </w:rPr>
              <w:t>6.舰船美学与人因工程</w:t>
            </w:r>
          </w:p>
        </w:tc>
        <w:tc>
          <w:tcPr>
            <w:tcW w:w="4416" w:type="dxa"/>
            <w:noWrap w:val="0"/>
            <w:vAlign w:val="center"/>
          </w:tcPr>
          <w:p>
            <w:pPr>
              <w:spacing w:line="200" w:lineRule="exact"/>
              <w:rPr>
                <w:rFonts w:ascii="宋体" w:hAnsi="宋体"/>
                <w:sz w:val="18"/>
                <w:szCs w:val="18"/>
              </w:rPr>
            </w:pPr>
            <w:r>
              <w:rPr>
                <w:rFonts w:hint="eastAsia" w:ascii="宋体" w:hAnsi="宋体"/>
                <w:sz w:val="18"/>
                <w:szCs w:val="18"/>
              </w:rPr>
              <w:t>联系人：陆萍</w:t>
            </w:r>
          </w:p>
          <w:p>
            <w:pPr>
              <w:spacing w:line="200" w:lineRule="exact"/>
              <w:rPr>
                <w:rFonts w:ascii="宋体" w:hAnsi="宋体"/>
                <w:sz w:val="18"/>
                <w:szCs w:val="18"/>
              </w:rPr>
            </w:pPr>
            <w:r>
              <w:rPr>
                <w:rFonts w:hint="eastAsia" w:ascii="宋体" w:hAnsi="宋体"/>
                <w:sz w:val="18"/>
                <w:szCs w:val="18"/>
              </w:rPr>
              <w:t>联系电话：+86-0451-82569759</w:t>
            </w:r>
          </w:p>
          <w:p>
            <w:pPr>
              <w:spacing w:line="200" w:lineRule="exact"/>
              <w:rPr>
                <w:rFonts w:ascii="宋体" w:hAnsi="宋体"/>
                <w:sz w:val="18"/>
                <w:szCs w:val="18"/>
              </w:rPr>
            </w:pPr>
            <w:r>
              <w:rPr>
                <w:rFonts w:hint="eastAsia" w:ascii="宋体" w:hAnsi="宋体"/>
                <w:sz w:val="18"/>
                <w:szCs w:val="18"/>
              </w:rPr>
              <w:t>联系信箱：luping@hrbeu.edu.cn</w:t>
            </w:r>
          </w:p>
          <w:p>
            <w:pPr>
              <w:spacing w:line="200" w:lineRule="exact"/>
              <w:rPr>
                <w:rFonts w:ascii="宋体" w:hAnsi="宋体"/>
                <w:sz w:val="18"/>
                <w:szCs w:val="18"/>
              </w:rPr>
            </w:pPr>
            <w:r>
              <w:rPr>
                <w:rFonts w:hint="eastAsia" w:ascii="宋体" w:hAnsi="宋体"/>
                <w:sz w:val="18"/>
                <w:szCs w:val="18"/>
              </w:rPr>
              <w:t>通信地址：哈尔滨工程大学61号楼3036室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noWrap w:val="0"/>
            <w:vAlign w:val="center"/>
          </w:tcPr>
          <w:p>
            <w:pPr>
              <w:spacing w:line="200" w:lineRule="exact"/>
              <w:jc w:val="center"/>
              <w:rPr>
                <w:rFonts w:ascii="宋体" w:hAnsi="宋体"/>
                <w:sz w:val="18"/>
                <w:szCs w:val="18"/>
              </w:rPr>
            </w:pPr>
            <w:r>
              <w:rPr>
                <w:rFonts w:hint="eastAsia" w:ascii="宋体" w:hAnsi="宋体"/>
                <w:sz w:val="18"/>
                <w:szCs w:val="18"/>
              </w:rPr>
              <w:t>8</w:t>
            </w:r>
          </w:p>
        </w:tc>
        <w:tc>
          <w:tcPr>
            <w:tcW w:w="1365" w:type="dxa"/>
            <w:noWrap w:val="0"/>
            <w:vAlign w:val="center"/>
          </w:tcPr>
          <w:p>
            <w:pPr>
              <w:spacing w:line="200" w:lineRule="exact"/>
              <w:jc w:val="center"/>
              <w:rPr>
                <w:rFonts w:ascii="宋体" w:hAnsi="宋体"/>
                <w:sz w:val="18"/>
                <w:szCs w:val="18"/>
              </w:rPr>
            </w:pPr>
            <w:r>
              <w:rPr>
                <w:rFonts w:hint="eastAsia" w:ascii="宋体" w:hAnsi="宋体"/>
                <w:sz w:val="18"/>
                <w:szCs w:val="18"/>
              </w:rPr>
              <w:t>信息与通信工程学院</w:t>
            </w:r>
          </w:p>
        </w:tc>
        <w:tc>
          <w:tcPr>
            <w:tcW w:w="3567" w:type="dxa"/>
            <w:noWrap w:val="0"/>
            <w:vAlign w:val="center"/>
          </w:tcPr>
          <w:p>
            <w:pPr>
              <w:spacing w:line="200" w:lineRule="exact"/>
              <w:rPr>
                <w:rFonts w:ascii="宋体" w:hAnsi="宋体"/>
                <w:sz w:val="18"/>
                <w:szCs w:val="18"/>
              </w:rPr>
            </w:pPr>
            <w:r>
              <w:rPr>
                <w:rFonts w:ascii="宋体" w:hAnsi="宋体"/>
                <w:sz w:val="18"/>
                <w:szCs w:val="18"/>
              </w:rPr>
              <w:t>1.</w:t>
            </w:r>
            <w:r>
              <w:rPr>
                <w:rFonts w:hint="eastAsia" w:ascii="宋体" w:hAnsi="宋体"/>
                <w:sz w:val="18"/>
                <w:szCs w:val="18"/>
              </w:rPr>
              <w:t>通信信号</w:t>
            </w:r>
            <w:r>
              <w:rPr>
                <w:rFonts w:ascii="宋体" w:hAnsi="宋体"/>
                <w:sz w:val="18"/>
                <w:szCs w:val="18"/>
              </w:rPr>
              <w:t>处理</w:t>
            </w:r>
            <w:r>
              <w:rPr>
                <w:rFonts w:hint="eastAsia" w:ascii="宋体" w:hAnsi="宋体"/>
                <w:sz w:val="18"/>
                <w:szCs w:val="18"/>
              </w:rPr>
              <w:t>、雷达信号</w:t>
            </w:r>
            <w:r>
              <w:rPr>
                <w:rFonts w:ascii="宋体" w:hAnsi="宋体"/>
                <w:sz w:val="18"/>
                <w:szCs w:val="18"/>
              </w:rPr>
              <w:t>处理</w:t>
            </w:r>
            <w:r>
              <w:rPr>
                <w:rFonts w:hint="eastAsia" w:ascii="宋体" w:hAnsi="宋体"/>
                <w:sz w:val="18"/>
                <w:szCs w:val="18"/>
              </w:rPr>
              <w:t>、</w:t>
            </w:r>
            <w:r>
              <w:rPr>
                <w:rFonts w:ascii="宋体" w:hAnsi="宋体"/>
                <w:sz w:val="18"/>
                <w:szCs w:val="18"/>
              </w:rPr>
              <w:t>遥感</w:t>
            </w:r>
            <w:r>
              <w:rPr>
                <w:rFonts w:hint="eastAsia" w:ascii="宋体" w:hAnsi="宋体"/>
                <w:sz w:val="18"/>
                <w:szCs w:val="18"/>
              </w:rPr>
              <w:t>信号</w:t>
            </w:r>
            <w:r>
              <w:rPr>
                <w:rFonts w:ascii="宋体" w:hAnsi="宋体"/>
                <w:sz w:val="18"/>
                <w:szCs w:val="18"/>
              </w:rPr>
              <w:t>处理</w:t>
            </w:r>
            <w:r>
              <w:rPr>
                <w:rFonts w:hint="eastAsia" w:ascii="宋体" w:hAnsi="宋体"/>
                <w:sz w:val="18"/>
                <w:szCs w:val="18"/>
              </w:rPr>
              <w:t>、</w:t>
            </w:r>
            <w:r>
              <w:rPr>
                <w:rFonts w:ascii="宋体" w:hAnsi="宋体"/>
                <w:sz w:val="18"/>
                <w:szCs w:val="18"/>
              </w:rPr>
              <w:t>图像处理</w:t>
            </w:r>
          </w:p>
          <w:p>
            <w:pPr>
              <w:spacing w:line="200" w:lineRule="exact"/>
              <w:rPr>
                <w:rFonts w:ascii="宋体" w:hAnsi="宋体"/>
                <w:sz w:val="18"/>
                <w:szCs w:val="18"/>
              </w:rPr>
            </w:pPr>
            <w:r>
              <w:rPr>
                <w:rFonts w:ascii="宋体" w:hAnsi="宋体"/>
                <w:sz w:val="18"/>
                <w:szCs w:val="18"/>
              </w:rPr>
              <w:t>2.</w:t>
            </w:r>
            <w:r>
              <w:rPr>
                <w:rFonts w:hint="eastAsia" w:ascii="宋体" w:hAnsi="宋体"/>
                <w:sz w:val="18"/>
                <w:szCs w:val="18"/>
              </w:rPr>
              <w:t>电磁场</w:t>
            </w:r>
            <w:r>
              <w:rPr>
                <w:rFonts w:ascii="宋体" w:hAnsi="宋体"/>
                <w:sz w:val="18"/>
                <w:szCs w:val="18"/>
              </w:rPr>
              <w:t>与</w:t>
            </w:r>
            <w:r>
              <w:rPr>
                <w:rFonts w:hint="eastAsia" w:ascii="宋体" w:hAnsi="宋体"/>
                <w:sz w:val="18"/>
                <w:szCs w:val="18"/>
              </w:rPr>
              <w:t>天线</w:t>
            </w:r>
            <w:r>
              <w:rPr>
                <w:rFonts w:ascii="宋体" w:hAnsi="宋体"/>
                <w:sz w:val="18"/>
                <w:szCs w:val="18"/>
              </w:rPr>
              <w:t>、微电子</w:t>
            </w:r>
            <w:r>
              <w:rPr>
                <w:rFonts w:hint="eastAsia" w:ascii="宋体" w:hAnsi="宋体"/>
                <w:sz w:val="18"/>
                <w:szCs w:val="18"/>
              </w:rPr>
              <w:t>、</w:t>
            </w:r>
            <w:r>
              <w:rPr>
                <w:rFonts w:ascii="宋体" w:hAnsi="宋体"/>
                <w:sz w:val="18"/>
                <w:szCs w:val="18"/>
              </w:rPr>
              <w:t>集成电路</w:t>
            </w:r>
            <w:r>
              <w:rPr>
                <w:rFonts w:hint="eastAsia" w:ascii="宋体" w:hAnsi="宋体"/>
                <w:sz w:val="18"/>
                <w:szCs w:val="18"/>
              </w:rPr>
              <w:t>、</w:t>
            </w:r>
            <w:r>
              <w:rPr>
                <w:rFonts w:ascii="宋体" w:hAnsi="宋体"/>
                <w:sz w:val="18"/>
                <w:szCs w:val="18"/>
              </w:rPr>
              <w:t>电路与系统</w:t>
            </w:r>
          </w:p>
          <w:p>
            <w:pPr>
              <w:spacing w:line="200" w:lineRule="exact"/>
              <w:rPr>
                <w:rFonts w:ascii="宋体" w:hAnsi="宋体"/>
                <w:sz w:val="18"/>
                <w:szCs w:val="18"/>
              </w:rPr>
            </w:pPr>
            <w:r>
              <w:rPr>
                <w:rFonts w:ascii="宋体" w:hAnsi="宋体"/>
                <w:sz w:val="18"/>
                <w:szCs w:val="18"/>
              </w:rPr>
              <w:t>3.</w:t>
            </w:r>
            <w:r>
              <w:rPr>
                <w:rFonts w:hint="eastAsia" w:ascii="宋体" w:hAnsi="宋体"/>
                <w:sz w:val="18"/>
                <w:szCs w:val="18"/>
              </w:rPr>
              <w:t>光电检测</w:t>
            </w:r>
            <w:r>
              <w:rPr>
                <w:rFonts w:ascii="宋体" w:hAnsi="宋体"/>
                <w:sz w:val="18"/>
                <w:szCs w:val="18"/>
              </w:rPr>
              <w:t>与仪器</w:t>
            </w:r>
          </w:p>
          <w:p>
            <w:pPr>
              <w:spacing w:line="200" w:lineRule="exact"/>
              <w:rPr>
                <w:rFonts w:ascii="宋体" w:hAnsi="宋体"/>
                <w:sz w:val="18"/>
                <w:szCs w:val="18"/>
              </w:rPr>
            </w:pPr>
            <w:r>
              <w:rPr>
                <w:rFonts w:ascii="宋体" w:hAnsi="宋体"/>
                <w:sz w:val="18"/>
                <w:szCs w:val="18"/>
              </w:rPr>
              <w:t>4</w:t>
            </w:r>
            <w:r>
              <w:rPr>
                <w:rFonts w:hint="eastAsia" w:ascii="宋体" w:hAnsi="宋体"/>
                <w:sz w:val="18"/>
                <w:szCs w:val="18"/>
              </w:rPr>
              <w:t>.人工智能、</w:t>
            </w:r>
            <w:r>
              <w:rPr>
                <w:rFonts w:ascii="宋体" w:hAnsi="宋体"/>
                <w:sz w:val="18"/>
                <w:szCs w:val="18"/>
              </w:rPr>
              <w:t>大数据</w:t>
            </w:r>
          </w:p>
        </w:tc>
        <w:tc>
          <w:tcPr>
            <w:tcW w:w="4416" w:type="dxa"/>
            <w:noWrap w:val="0"/>
            <w:vAlign w:val="center"/>
          </w:tcPr>
          <w:p>
            <w:pPr>
              <w:spacing w:line="200" w:lineRule="exact"/>
              <w:rPr>
                <w:rFonts w:ascii="宋体" w:hAnsi="宋体"/>
                <w:sz w:val="18"/>
                <w:szCs w:val="18"/>
              </w:rPr>
            </w:pPr>
            <w:r>
              <w:rPr>
                <w:rFonts w:hint="eastAsia" w:ascii="宋体" w:hAnsi="宋体"/>
                <w:sz w:val="18"/>
                <w:szCs w:val="18"/>
              </w:rPr>
              <w:t>联系人：赵宇宁</w:t>
            </w:r>
          </w:p>
          <w:p>
            <w:pPr>
              <w:spacing w:line="200" w:lineRule="exact"/>
              <w:rPr>
                <w:rFonts w:ascii="宋体" w:hAnsi="宋体"/>
                <w:sz w:val="18"/>
                <w:szCs w:val="18"/>
              </w:rPr>
            </w:pPr>
            <w:r>
              <w:rPr>
                <w:rFonts w:hint="eastAsia" w:ascii="宋体" w:hAnsi="宋体"/>
                <w:sz w:val="18"/>
                <w:szCs w:val="18"/>
              </w:rPr>
              <w:t>联系电话：+86-0451-</w:t>
            </w:r>
            <w:r>
              <w:rPr>
                <w:rFonts w:ascii="宋体" w:hAnsi="宋体"/>
                <w:sz w:val="18"/>
                <w:szCs w:val="18"/>
              </w:rPr>
              <w:t>82519810</w:t>
            </w:r>
          </w:p>
          <w:p>
            <w:pPr>
              <w:spacing w:line="200" w:lineRule="exact"/>
              <w:rPr>
                <w:rFonts w:ascii="宋体" w:hAnsi="宋体"/>
                <w:sz w:val="18"/>
                <w:szCs w:val="18"/>
              </w:rPr>
            </w:pPr>
            <w:r>
              <w:rPr>
                <w:rFonts w:hint="eastAsia" w:ascii="宋体" w:hAnsi="宋体"/>
                <w:sz w:val="18"/>
                <w:szCs w:val="18"/>
              </w:rPr>
              <w:t>联系信箱：</w:t>
            </w:r>
            <w:r>
              <w:rPr>
                <w:rFonts w:ascii="宋体" w:hAnsi="宋体"/>
                <w:sz w:val="18"/>
                <w:szCs w:val="18"/>
              </w:rPr>
              <w:t>xtzhb@hrbeu.edu.cn</w:t>
            </w:r>
          </w:p>
          <w:p>
            <w:pPr>
              <w:spacing w:line="200" w:lineRule="exact"/>
              <w:rPr>
                <w:rFonts w:ascii="宋体" w:hAnsi="宋体"/>
                <w:sz w:val="18"/>
                <w:szCs w:val="18"/>
              </w:rPr>
            </w:pPr>
            <w:r>
              <w:rPr>
                <w:rFonts w:hint="eastAsia" w:ascii="宋体" w:hAnsi="宋体"/>
                <w:sz w:val="18"/>
                <w:szCs w:val="18"/>
              </w:rPr>
              <w:t>通信地址：哈尔滨工程大学21号楼310室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noWrap w:val="0"/>
            <w:vAlign w:val="center"/>
          </w:tcPr>
          <w:p>
            <w:pPr>
              <w:spacing w:line="200" w:lineRule="exact"/>
              <w:jc w:val="center"/>
              <w:rPr>
                <w:rFonts w:ascii="宋体" w:hAnsi="宋体"/>
                <w:sz w:val="18"/>
                <w:szCs w:val="18"/>
              </w:rPr>
            </w:pPr>
            <w:r>
              <w:rPr>
                <w:rFonts w:hint="eastAsia" w:ascii="宋体" w:hAnsi="宋体"/>
                <w:sz w:val="18"/>
                <w:szCs w:val="18"/>
              </w:rPr>
              <w:t>9</w:t>
            </w:r>
          </w:p>
        </w:tc>
        <w:tc>
          <w:tcPr>
            <w:tcW w:w="1365" w:type="dxa"/>
            <w:noWrap w:val="0"/>
            <w:vAlign w:val="center"/>
          </w:tcPr>
          <w:p>
            <w:pPr>
              <w:spacing w:line="200" w:lineRule="exact"/>
              <w:jc w:val="center"/>
              <w:rPr>
                <w:rFonts w:ascii="宋体" w:hAnsi="宋体"/>
                <w:sz w:val="18"/>
                <w:szCs w:val="18"/>
              </w:rPr>
            </w:pPr>
            <w:r>
              <w:rPr>
                <w:rFonts w:hint="eastAsia" w:ascii="宋体" w:hAnsi="宋体"/>
                <w:sz w:val="18"/>
                <w:szCs w:val="18"/>
              </w:rPr>
              <w:t>经济管理学院</w:t>
            </w:r>
          </w:p>
        </w:tc>
        <w:tc>
          <w:tcPr>
            <w:tcW w:w="3567" w:type="dxa"/>
            <w:noWrap w:val="0"/>
            <w:vAlign w:val="center"/>
          </w:tcPr>
          <w:p>
            <w:pPr>
              <w:spacing w:line="200" w:lineRule="exact"/>
              <w:rPr>
                <w:rFonts w:ascii="宋体" w:hAnsi="宋体"/>
                <w:sz w:val="18"/>
                <w:szCs w:val="18"/>
              </w:rPr>
            </w:pPr>
            <w:r>
              <w:rPr>
                <w:rFonts w:ascii="宋体" w:hAnsi="宋体"/>
                <w:sz w:val="18"/>
                <w:szCs w:val="18"/>
              </w:rPr>
              <w:t>1.创新创业与企业成长管理（研究领域有区域创新系统、创业与中小企业成长管理、知识创新与知识管理</w:t>
            </w:r>
            <w:r>
              <w:rPr>
                <w:rFonts w:hint="eastAsia" w:ascii="宋体" w:hAnsi="宋体"/>
                <w:sz w:val="18"/>
                <w:szCs w:val="18"/>
              </w:rPr>
              <w:t>以及</w:t>
            </w:r>
            <w:r>
              <w:rPr>
                <w:rFonts w:ascii="宋体" w:hAnsi="宋体"/>
                <w:sz w:val="18"/>
                <w:szCs w:val="18"/>
              </w:rPr>
              <w:t>国防科技工业创新管理等）</w:t>
            </w:r>
          </w:p>
          <w:p>
            <w:pPr>
              <w:spacing w:line="200" w:lineRule="exact"/>
              <w:rPr>
                <w:rFonts w:ascii="宋体" w:hAnsi="宋体"/>
                <w:sz w:val="18"/>
                <w:szCs w:val="18"/>
              </w:rPr>
            </w:pPr>
            <w:r>
              <w:rPr>
                <w:rFonts w:ascii="宋体" w:hAnsi="宋体"/>
                <w:sz w:val="18"/>
                <w:szCs w:val="18"/>
              </w:rPr>
              <w:t>2.绿色创新与绿色技术管理（主要领域有数字化转型、制造业绿色技术管理、能源生态技术管理、产业绿色创新与环境生态治理等）</w:t>
            </w:r>
          </w:p>
          <w:p>
            <w:pPr>
              <w:spacing w:line="200" w:lineRule="exact"/>
              <w:rPr>
                <w:rFonts w:ascii="宋体" w:hAnsi="宋体"/>
                <w:sz w:val="18"/>
                <w:szCs w:val="18"/>
              </w:rPr>
            </w:pPr>
            <w:r>
              <w:rPr>
                <w:rFonts w:ascii="宋体" w:hAnsi="宋体"/>
                <w:sz w:val="18"/>
                <w:szCs w:val="18"/>
              </w:rPr>
              <w:t>3.数据挖掘与决策支持（主要研究领域有大数据集成与管理、大数据分析与挖掘、大数据与商务智能、大数据与电子政务等)</w:t>
            </w:r>
          </w:p>
          <w:p>
            <w:pPr>
              <w:spacing w:line="200" w:lineRule="exact"/>
              <w:rPr>
                <w:rFonts w:ascii="宋体" w:hAnsi="宋体"/>
                <w:sz w:val="18"/>
                <w:szCs w:val="18"/>
              </w:rPr>
            </w:pPr>
            <w:r>
              <w:rPr>
                <w:rFonts w:ascii="宋体" w:hAnsi="宋体"/>
                <w:sz w:val="18"/>
                <w:szCs w:val="18"/>
              </w:rPr>
              <w:t>4.能源经济管理（主要研究领域有资源与环境管理、低碳经济消费行为管理和可持续发展政策建模等）</w:t>
            </w:r>
          </w:p>
          <w:p>
            <w:pPr>
              <w:spacing w:line="200" w:lineRule="exact"/>
              <w:rPr>
                <w:rFonts w:ascii="宋体" w:hAnsi="宋体"/>
                <w:sz w:val="18"/>
                <w:szCs w:val="18"/>
              </w:rPr>
            </w:pPr>
            <w:r>
              <w:rPr>
                <w:rFonts w:ascii="宋体" w:hAnsi="宋体"/>
                <w:sz w:val="18"/>
                <w:szCs w:val="18"/>
              </w:rPr>
              <w:t>5.管理工程与系统工程（主要研究领域有产业结构优化、产业技术创新和低碳经济等）</w:t>
            </w:r>
          </w:p>
          <w:p>
            <w:pPr>
              <w:spacing w:line="200" w:lineRule="exact"/>
              <w:rPr>
                <w:rFonts w:ascii="宋体" w:hAnsi="宋体"/>
                <w:sz w:val="18"/>
                <w:szCs w:val="18"/>
              </w:rPr>
            </w:pPr>
            <w:r>
              <w:rPr>
                <w:rFonts w:ascii="宋体" w:hAnsi="宋体"/>
                <w:sz w:val="18"/>
                <w:szCs w:val="18"/>
              </w:rPr>
              <w:t>6.军民融合可持续发展（主要研究领域有军民融合体制、机制与政策，区域及企业可持续发展机制、路径与政策等）</w:t>
            </w:r>
          </w:p>
          <w:p>
            <w:pPr>
              <w:spacing w:line="200" w:lineRule="exact"/>
              <w:rPr>
                <w:rFonts w:ascii="宋体" w:hAnsi="宋体"/>
                <w:sz w:val="18"/>
                <w:szCs w:val="18"/>
              </w:rPr>
            </w:pPr>
            <w:r>
              <w:rPr>
                <w:rFonts w:ascii="宋体" w:hAnsi="宋体"/>
                <w:sz w:val="18"/>
                <w:szCs w:val="18"/>
              </w:rPr>
              <w:t>7.应急管理（主要领域有重大突发事件的应急管理机制与风险管理、重大突发事件后的经济恢复和网络舆情控制等）</w:t>
            </w:r>
          </w:p>
          <w:p>
            <w:pPr>
              <w:spacing w:line="200" w:lineRule="exact"/>
              <w:rPr>
                <w:rFonts w:ascii="宋体" w:hAnsi="宋体"/>
                <w:sz w:val="18"/>
                <w:szCs w:val="18"/>
              </w:rPr>
            </w:pPr>
            <w:r>
              <w:rPr>
                <w:rFonts w:ascii="宋体" w:hAnsi="宋体"/>
                <w:sz w:val="18"/>
                <w:szCs w:val="18"/>
              </w:rPr>
              <w:t>8.区域经济与产业经济</w:t>
            </w:r>
          </w:p>
          <w:p>
            <w:pPr>
              <w:spacing w:line="200" w:lineRule="exact"/>
              <w:rPr>
                <w:rFonts w:ascii="宋体" w:hAnsi="宋体"/>
                <w:sz w:val="18"/>
                <w:szCs w:val="18"/>
              </w:rPr>
            </w:pPr>
            <w:r>
              <w:rPr>
                <w:rFonts w:ascii="宋体" w:hAnsi="宋体"/>
                <w:sz w:val="18"/>
                <w:szCs w:val="18"/>
              </w:rPr>
              <w:t>9.公共行政与国家治理</w:t>
            </w:r>
          </w:p>
          <w:p>
            <w:pPr>
              <w:spacing w:line="200" w:lineRule="exact"/>
              <w:rPr>
                <w:rFonts w:ascii="宋体" w:hAnsi="宋体"/>
                <w:sz w:val="18"/>
                <w:szCs w:val="18"/>
              </w:rPr>
            </w:pPr>
            <w:r>
              <w:rPr>
                <w:rFonts w:ascii="宋体" w:hAnsi="宋体"/>
                <w:sz w:val="18"/>
                <w:szCs w:val="18"/>
              </w:rPr>
              <w:t>10.城市治理与公共政策</w:t>
            </w:r>
          </w:p>
          <w:p>
            <w:pPr>
              <w:spacing w:line="200" w:lineRule="exact"/>
              <w:rPr>
                <w:rFonts w:ascii="宋体" w:hAnsi="宋体"/>
                <w:sz w:val="18"/>
                <w:szCs w:val="18"/>
              </w:rPr>
            </w:pPr>
            <w:r>
              <w:rPr>
                <w:rFonts w:hint="eastAsia" w:ascii="宋体" w:hAnsi="宋体"/>
                <w:sz w:val="18"/>
                <w:szCs w:val="18"/>
              </w:rPr>
              <w:t>11.高等教育管理</w:t>
            </w:r>
          </w:p>
        </w:tc>
        <w:tc>
          <w:tcPr>
            <w:tcW w:w="4416" w:type="dxa"/>
            <w:noWrap w:val="0"/>
            <w:vAlign w:val="center"/>
          </w:tcPr>
          <w:p>
            <w:pPr>
              <w:spacing w:line="200" w:lineRule="exact"/>
              <w:rPr>
                <w:rFonts w:ascii="宋体" w:hAnsi="宋体"/>
                <w:sz w:val="18"/>
                <w:szCs w:val="18"/>
              </w:rPr>
            </w:pPr>
            <w:r>
              <w:rPr>
                <w:rFonts w:hint="eastAsia" w:ascii="宋体" w:hAnsi="宋体"/>
                <w:sz w:val="18"/>
                <w:szCs w:val="18"/>
              </w:rPr>
              <w:t>联系人：王天琦</w:t>
            </w:r>
          </w:p>
          <w:p>
            <w:pPr>
              <w:spacing w:line="200" w:lineRule="exact"/>
              <w:rPr>
                <w:rFonts w:ascii="宋体" w:hAnsi="宋体"/>
                <w:sz w:val="18"/>
                <w:szCs w:val="18"/>
              </w:rPr>
            </w:pPr>
            <w:r>
              <w:rPr>
                <w:rFonts w:hint="eastAsia" w:ascii="宋体" w:hAnsi="宋体"/>
                <w:sz w:val="18"/>
                <w:szCs w:val="18"/>
              </w:rPr>
              <w:t>联系电话：+86-0451-825</w:t>
            </w:r>
            <w:r>
              <w:rPr>
                <w:rFonts w:ascii="宋体" w:hAnsi="宋体"/>
                <w:sz w:val="18"/>
                <w:szCs w:val="18"/>
              </w:rPr>
              <w:t>19916</w:t>
            </w:r>
          </w:p>
          <w:p>
            <w:pPr>
              <w:spacing w:line="200" w:lineRule="exact"/>
              <w:rPr>
                <w:rFonts w:ascii="宋体" w:hAnsi="宋体"/>
                <w:sz w:val="18"/>
                <w:szCs w:val="18"/>
              </w:rPr>
            </w:pPr>
            <w:r>
              <w:rPr>
                <w:rFonts w:hint="eastAsia" w:ascii="宋体" w:hAnsi="宋体"/>
                <w:sz w:val="18"/>
                <w:szCs w:val="18"/>
              </w:rPr>
              <w:t>联系信箱：wangtianqi</w:t>
            </w:r>
            <w:r>
              <w:rPr>
                <w:rFonts w:ascii="宋体" w:hAnsi="宋体"/>
                <w:sz w:val="18"/>
                <w:szCs w:val="18"/>
              </w:rPr>
              <w:t>11</w:t>
            </w:r>
            <w:r>
              <w:rPr>
                <w:rFonts w:hint="eastAsia" w:ascii="宋体" w:hAnsi="宋体"/>
                <w:sz w:val="18"/>
                <w:szCs w:val="18"/>
              </w:rPr>
              <w:t>@hrbeu.edu.cn</w:t>
            </w:r>
          </w:p>
          <w:p>
            <w:pPr>
              <w:spacing w:line="200" w:lineRule="exact"/>
              <w:rPr>
                <w:rFonts w:ascii="宋体" w:hAnsi="宋体"/>
                <w:sz w:val="18"/>
                <w:szCs w:val="18"/>
              </w:rPr>
            </w:pPr>
            <w:r>
              <w:rPr>
                <w:rFonts w:hint="eastAsia" w:ascii="宋体" w:hAnsi="宋体"/>
                <w:sz w:val="18"/>
                <w:szCs w:val="18"/>
              </w:rPr>
              <w:t>通信地址：哈尔滨工程大学31号楼32</w:t>
            </w:r>
            <w:r>
              <w:rPr>
                <w:rFonts w:ascii="宋体" w:hAnsi="宋体"/>
                <w:sz w:val="18"/>
                <w:szCs w:val="18"/>
              </w:rPr>
              <w:t>8</w:t>
            </w:r>
            <w:r>
              <w:rPr>
                <w:rFonts w:hint="eastAsia" w:ascii="宋体" w:hAnsi="宋体"/>
                <w:sz w:val="18"/>
                <w:szCs w:val="18"/>
              </w:rPr>
              <w:t>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noWrap w:val="0"/>
            <w:vAlign w:val="center"/>
          </w:tcPr>
          <w:p>
            <w:pPr>
              <w:spacing w:line="200" w:lineRule="exact"/>
              <w:jc w:val="center"/>
              <w:rPr>
                <w:rFonts w:ascii="宋体" w:hAnsi="宋体"/>
                <w:sz w:val="18"/>
                <w:szCs w:val="18"/>
              </w:rPr>
            </w:pPr>
            <w:r>
              <w:rPr>
                <w:rFonts w:hint="eastAsia" w:ascii="宋体" w:hAnsi="宋体"/>
                <w:sz w:val="18"/>
                <w:szCs w:val="18"/>
              </w:rPr>
              <w:t>1</w:t>
            </w:r>
            <w:r>
              <w:rPr>
                <w:rFonts w:ascii="宋体" w:hAnsi="宋体"/>
                <w:sz w:val="18"/>
                <w:szCs w:val="18"/>
              </w:rPr>
              <w:t>0</w:t>
            </w:r>
          </w:p>
        </w:tc>
        <w:tc>
          <w:tcPr>
            <w:tcW w:w="1365" w:type="dxa"/>
            <w:noWrap w:val="0"/>
            <w:vAlign w:val="center"/>
          </w:tcPr>
          <w:p>
            <w:pPr>
              <w:spacing w:line="200" w:lineRule="exact"/>
              <w:jc w:val="center"/>
              <w:rPr>
                <w:rFonts w:ascii="宋体" w:hAnsi="宋体"/>
                <w:sz w:val="18"/>
                <w:szCs w:val="18"/>
              </w:rPr>
            </w:pPr>
            <w:r>
              <w:rPr>
                <w:rFonts w:hint="eastAsia" w:ascii="宋体" w:hAnsi="宋体"/>
                <w:sz w:val="18"/>
                <w:szCs w:val="18"/>
              </w:rPr>
              <w:t>材料科学与化学工程学院</w:t>
            </w:r>
          </w:p>
        </w:tc>
        <w:tc>
          <w:tcPr>
            <w:tcW w:w="3567" w:type="dxa"/>
            <w:noWrap w:val="0"/>
            <w:vAlign w:val="center"/>
          </w:tcPr>
          <w:p>
            <w:pPr>
              <w:spacing w:line="200" w:lineRule="exact"/>
              <w:rPr>
                <w:rFonts w:ascii="宋体" w:hAnsi="宋体"/>
                <w:sz w:val="18"/>
                <w:szCs w:val="18"/>
              </w:rPr>
            </w:pPr>
            <w:r>
              <w:rPr>
                <w:rFonts w:ascii="宋体" w:hAnsi="宋体"/>
                <w:sz w:val="18"/>
                <w:szCs w:val="18"/>
              </w:rPr>
              <w:t>1.</w:t>
            </w:r>
            <w:r>
              <w:rPr>
                <w:rFonts w:hint="eastAsia" w:ascii="宋体" w:hAnsi="宋体"/>
                <w:sz w:val="18"/>
                <w:szCs w:val="18"/>
              </w:rPr>
              <w:t>金属材料、复合材料、高分子材料、无机功能材料、材料加工及智能制造</w:t>
            </w:r>
          </w:p>
          <w:p>
            <w:pPr>
              <w:spacing w:line="200" w:lineRule="exact"/>
              <w:rPr>
                <w:rFonts w:ascii="宋体" w:hAnsi="宋体"/>
                <w:sz w:val="18"/>
                <w:szCs w:val="18"/>
              </w:rPr>
            </w:pPr>
            <w:r>
              <w:rPr>
                <w:rFonts w:hint="eastAsia" w:ascii="宋体" w:hAnsi="宋体"/>
                <w:sz w:val="18"/>
                <w:szCs w:val="18"/>
              </w:rPr>
              <w:t>2.化学工程与技术、腐蚀科学与表面技术、电化学工程和化学工程</w:t>
            </w:r>
          </w:p>
        </w:tc>
        <w:tc>
          <w:tcPr>
            <w:tcW w:w="4416" w:type="dxa"/>
            <w:noWrap w:val="0"/>
            <w:vAlign w:val="center"/>
          </w:tcPr>
          <w:p>
            <w:pPr>
              <w:spacing w:line="200" w:lineRule="exact"/>
              <w:rPr>
                <w:rFonts w:ascii="宋体" w:hAnsi="宋体"/>
                <w:sz w:val="18"/>
                <w:szCs w:val="18"/>
              </w:rPr>
            </w:pPr>
            <w:r>
              <w:rPr>
                <w:rFonts w:hint="eastAsia" w:ascii="宋体" w:hAnsi="宋体"/>
                <w:sz w:val="18"/>
                <w:szCs w:val="18"/>
              </w:rPr>
              <w:t>联系人：李峻青</w:t>
            </w:r>
          </w:p>
          <w:p>
            <w:pPr>
              <w:spacing w:line="200" w:lineRule="exact"/>
              <w:rPr>
                <w:rFonts w:ascii="宋体" w:hAnsi="宋体"/>
                <w:sz w:val="18"/>
                <w:szCs w:val="18"/>
              </w:rPr>
            </w:pPr>
            <w:r>
              <w:rPr>
                <w:rFonts w:hint="eastAsia" w:ascii="宋体" w:hAnsi="宋体"/>
                <w:sz w:val="18"/>
                <w:szCs w:val="18"/>
              </w:rPr>
              <w:t>联系电话</w:t>
            </w:r>
            <w:r>
              <w:rPr>
                <w:rFonts w:ascii="宋体" w:hAnsi="宋体"/>
                <w:sz w:val="18"/>
                <w:szCs w:val="18"/>
              </w:rPr>
              <w:t>：+86-0451-82519192</w:t>
            </w:r>
          </w:p>
          <w:p>
            <w:pPr>
              <w:spacing w:line="200" w:lineRule="exact"/>
              <w:rPr>
                <w:rFonts w:ascii="宋体" w:hAnsi="宋体"/>
                <w:sz w:val="18"/>
                <w:szCs w:val="18"/>
              </w:rPr>
            </w:pPr>
            <w:r>
              <w:rPr>
                <w:rFonts w:hint="eastAsia" w:ascii="宋体" w:hAnsi="宋体"/>
                <w:sz w:val="18"/>
                <w:szCs w:val="18"/>
              </w:rPr>
              <w:t>联系邮箱</w:t>
            </w:r>
            <w:r>
              <w:rPr>
                <w:rFonts w:ascii="宋体" w:hAnsi="宋体"/>
                <w:sz w:val="18"/>
                <w:szCs w:val="18"/>
              </w:rPr>
              <w:t>：lijunqing@hrbeu.edu.cn</w:t>
            </w:r>
          </w:p>
          <w:p>
            <w:pPr>
              <w:spacing w:line="200" w:lineRule="exact"/>
              <w:rPr>
                <w:rFonts w:ascii="宋体" w:hAnsi="宋体"/>
                <w:sz w:val="18"/>
                <w:szCs w:val="18"/>
              </w:rPr>
            </w:pPr>
            <w:r>
              <w:rPr>
                <w:rFonts w:hint="eastAsia" w:ascii="宋体" w:hAnsi="宋体"/>
                <w:sz w:val="18"/>
                <w:szCs w:val="18"/>
              </w:rPr>
              <w:t>通信地址：哈尔滨工程大学材料科学与化学工程学院</w:t>
            </w:r>
            <w:r>
              <w:rPr>
                <w:rFonts w:ascii="宋体" w:hAnsi="宋体"/>
                <w:sz w:val="18"/>
                <w:szCs w:val="18"/>
              </w:rPr>
              <w:t>421室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noWrap w:val="0"/>
            <w:vAlign w:val="center"/>
          </w:tcPr>
          <w:p>
            <w:pPr>
              <w:spacing w:line="200" w:lineRule="exact"/>
              <w:jc w:val="center"/>
              <w:rPr>
                <w:rFonts w:ascii="宋体" w:hAnsi="宋体"/>
                <w:sz w:val="18"/>
                <w:szCs w:val="18"/>
              </w:rPr>
            </w:pPr>
            <w:r>
              <w:rPr>
                <w:rFonts w:hint="eastAsia" w:ascii="宋体" w:hAnsi="宋体"/>
                <w:sz w:val="18"/>
                <w:szCs w:val="18"/>
              </w:rPr>
              <w:t>1</w:t>
            </w:r>
            <w:r>
              <w:rPr>
                <w:rFonts w:ascii="宋体" w:hAnsi="宋体"/>
                <w:sz w:val="18"/>
                <w:szCs w:val="18"/>
              </w:rPr>
              <w:t>1</w:t>
            </w:r>
          </w:p>
        </w:tc>
        <w:tc>
          <w:tcPr>
            <w:tcW w:w="1365" w:type="dxa"/>
            <w:noWrap w:val="0"/>
            <w:vAlign w:val="center"/>
          </w:tcPr>
          <w:p>
            <w:pPr>
              <w:spacing w:line="200" w:lineRule="exact"/>
              <w:jc w:val="center"/>
              <w:rPr>
                <w:rFonts w:ascii="宋体" w:hAnsi="宋体"/>
                <w:sz w:val="18"/>
                <w:szCs w:val="18"/>
              </w:rPr>
            </w:pPr>
            <w:r>
              <w:rPr>
                <w:rFonts w:hint="eastAsia" w:ascii="宋体" w:hAnsi="宋体"/>
                <w:sz w:val="18"/>
                <w:szCs w:val="18"/>
              </w:rPr>
              <w:t>数学科学学院</w:t>
            </w:r>
          </w:p>
        </w:tc>
        <w:tc>
          <w:tcPr>
            <w:tcW w:w="3567" w:type="dxa"/>
            <w:noWrap w:val="0"/>
            <w:vAlign w:val="center"/>
          </w:tcPr>
          <w:p>
            <w:pPr>
              <w:spacing w:line="200" w:lineRule="exact"/>
              <w:rPr>
                <w:rFonts w:ascii="宋体" w:hAnsi="宋体"/>
                <w:sz w:val="18"/>
                <w:szCs w:val="18"/>
              </w:rPr>
            </w:pPr>
            <w:r>
              <w:rPr>
                <w:rFonts w:hint="eastAsia" w:ascii="宋体" w:hAnsi="宋体"/>
                <w:sz w:val="18"/>
                <w:szCs w:val="18"/>
              </w:rPr>
              <w:t>1.代数学、量子信息、偏微分方程与微分方程、组合与图论；</w:t>
            </w:r>
          </w:p>
          <w:p>
            <w:pPr>
              <w:spacing w:line="200" w:lineRule="exact"/>
              <w:rPr>
                <w:rFonts w:ascii="宋体" w:hAnsi="宋体"/>
                <w:sz w:val="18"/>
                <w:szCs w:val="18"/>
              </w:rPr>
            </w:pPr>
            <w:r>
              <w:rPr>
                <w:rFonts w:hint="eastAsia" w:ascii="宋体" w:hAnsi="宋体"/>
                <w:sz w:val="18"/>
                <w:szCs w:val="18"/>
              </w:rPr>
              <w:t>2.动力系统、复杂网络与生物数学、复杂系统建模及人工智能、粒计算与不确定性人工智能基础</w:t>
            </w:r>
          </w:p>
        </w:tc>
        <w:tc>
          <w:tcPr>
            <w:tcW w:w="4416" w:type="dxa"/>
            <w:noWrap w:val="0"/>
            <w:vAlign w:val="center"/>
          </w:tcPr>
          <w:p>
            <w:pPr>
              <w:spacing w:line="200" w:lineRule="exact"/>
              <w:rPr>
                <w:rFonts w:ascii="宋体" w:hAnsi="宋体"/>
                <w:sz w:val="18"/>
                <w:szCs w:val="18"/>
              </w:rPr>
            </w:pPr>
            <w:r>
              <w:rPr>
                <w:rFonts w:hint="eastAsia" w:ascii="宋体" w:hAnsi="宋体"/>
                <w:sz w:val="18"/>
                <w:szCs w:val="18"/>
              </w:rPr>
              <w:t>联系人：张春敏</w:t>
            </w:r>
          </w:p>
          <w:p>
            <w:pPr>
              <w:spacing w:line="200" w:lineRule="exact"/>
              <w:rPr>
                <w:rFonts w:ascii="宋体" w:hAnsi="宋体"/>
                <w:sz w:val="18"/>
                <w:szCs w:val="18"/>
              </w:rPr>
            </w:pPr>
            <w:r>
              <w:rPr>
                <w:rFonts w:hint="eastAsia" w:ascii="宋体" w:hAnsi="宋体"/>
                <w:sz w:val="18"/>
                <w:szCs w:val="18"/>
              </w:rPr>
              <w:t>联系电话：+86-0451-82518716</w:t>
            </w:r>
          </w:p>
          <w:p>
            <w:pPr>
              <w:spacing w:line="200" w:lineRule="exact"/>
              <w:rPr>
                <w:rFonts w:ascii="宋体" w:hAnsi="宋体"/>
                <w:sz w:val="18"/>
                <w:szCs w:val="18"/>
              </w:rPr>
            </w:pPr>
            <w:r>
              <w:rPr>
                <w:rFonts w:hint="eastAsia" w:ascii="宋体" w:hAnsi="宋体"/>
                <w:sz w:val="18"/>
                <w:szCs w:val="18"/>
              </w:rPr>
              <w:t>联系信箱：zhangchunmin@hrbeu.edu.cn</w:t>
            </w:r>
          </w:p>
          <w:p>
            <w:pPr>
              <w:spacing w:line="200" w:lineRule="exact"/>
              <w:rPr>
                <w:rFonts w:ascii="宋体" w:hAnsi="宋体"/>
                <w:sz w:val="18"/>
                <w:szCs w:val="18"/>
              </w:rPr>
            </w:pPr>
            <w:r>
              <w:rPr>
                <w:rFonts w:hint="eastAsia" w:ascii="宋体" w:hAnsi="宋体"/>
                <w:sz w:val="18"/>
                <w:szCs w:val="18"/>
              </w:rPr>
              <w:t>通信地址：哈尔滨工程大学逸夫楼301室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814" w:type="dxa"/>
            <w:noWrap w:val="0"/>
            <w:vAlign w:val="center"/>
          </w:tcPr>
          <w:p>
            <w:pPr>
              <w:spacing w:line="200" w:lineRule="exact"/>
              <w:jc w:val="center"/>
              <w:rPr>
                <w:rFonts w:ascii="宋体" w:hAnsi="宋体"/>
                <w:sz w:val="18"/>
                <w:szCs w:val="18"/>
              </w:rPr>
            </w:pPr>
            <w:r>
              <w:rPr>
                <w:rFonts w:hint="eastAsia" w:ascii="宋体" w:hAnsi="宋体"/>
                <w:sz w:val="18"/>
                <w:szCs w:val="18"/>
              </w:rPr>
              <w:t>1</w:t>
            </w:r>
            <w:r>
              <w:rPr>
                <w:rFonts w:ascii="宋体" w:hAnsi="宋体"/>
                <w:sz w:val="18"/>
                <w:szCs w:val="18"/>
              </w:rPr>
              <w:t>2</w:t>
            </w:r>
          </w:p>
        </w:tc>
        <w:tc>
          <w:tcPr>
            <w:tcW w:w="1365" w:type="dxa"/>
            <w:noWrap w:val="0"/>
            <w:vAlign w:val="center"/>
          </w:tcPr>
          <w:p>
            <w:pPr>
              <w:spacing w:line="200" w:lineRule="exact"/>
              <w:jc w:val="center"/>
              <w:rPr>
                <w:rFonts w:ascii="宋体" w:hAnsi="宋体"/>
                <w:sz w:val="18"/>
                <w:szCs w:val="18"/>
              </w:rPr>
            </w:pPr>
            <w:r>
              <w:rPr>
                <w:rFonts w:hint="eastAsia" w:ascii="宋体" w:hAnsi="宋体"/>
                <w:sz w:val="18"/>
                <w:szCs w:val="18"/>
              </w:rPr>
              <w:t>物理与光电工程学院</w:t>
            </w:r>
          </w:p>
        </w:tc>
        <w:tc>
          <w:tcPr>
            <w:tcW w:w="3567" w:type="dxa"/>
            <w:noWrap w:val="0"/>
            <w:vAlign w:val="center"/>
          </w:tcPr>
          <w:p>
            <w:pPr>
              <w:spacing w:line="200" w:lineRule="exact"/>
              <w:rPr>
                <w:rFonts w:ascii="宋体" w:hAnsi="宋体"/>
                <w:sz w:val="18"/>
                <w:szCs w:val="18"/>
              </w:rPr>
            </w:pPr>
            <w:r>
              <w:rPr>
                <w:rFonts w:ascii="宋体" w:hAnsi="宋体"/>
                <w:sz w:val="18"/>
                <w:szCs w:val="18"/>
              </w:rPr>
              <w:t>1.</w:t>
            </w:r>
            <w:r>
              <w:rPr>
                <w:rFonts w:hint="eastAsia" w:ascii="宋体" w:hAnsi="宋体"/>
                <w:sz w:val="18"/>
                <w:szCs w:val="18"/>
              </w:rPr>
              <w:t>物理学:光学、声学、凝聚态物理、粒子与核物理等</w:t>
            </w:r>
          </w:p>
          <w:p>
            <w:pPr>
              <w:spacing w:line="200" w:lineRule="exact"/>
              <w:rPr>
                <w:rFonts w:ascii="宋体" w:hAnsi="宋体"/>
                <w:sz w:val="18"/>
                <w:szCs w:val="18"/>
              </w:rPr>
            </w:pPr>
            <w:r>
              <w:rPr>
                <w:rFonts w:ascii="宋体" w:hAnsi="宋体"/>
                <w:sz w:val="18"/>
                <w:szCs w:val="18"/>
              </w:rPr>
              <w:t>2.</w:t>
            </w:r>
            <w:r>
              <w:rPr>
                <w:rFonts w:hint="eastAsia" w:ascii="宋体" w:hAnsi="宋体"/>
                <w:sz w:val="18"/>
                <w:szCs w:val="18"/>
              </w:rPr>
              <w:t>光学工程:纤维光子集成、微纳光电材料与器件、光学测试与仪器</w:t>
            </w:r>
          </w:p>
          <w:p>
            <w:pPr>
              <w:spacing w:line="200" w:lineRule="exact"/>
              <w:rPr>
                <w:rFonts w:ascii="宋体" w:hAnsi="宋体"/>
                <w:sz w:val="18"/>
                <w:szCs w:val="18"/>
              </w:rPr>
            </w:pPr>
            <w:r>
              <w:rPr>
                <w:rFonts w:ascii="宋体" w:hAnsi="宋体"/>
                <w:sz w:val="18"/>
                <w:szCs w:val="18"/>
              </w:rPr>
              <w:t>3.</w:t>
            </w:r>
            <w:r>
              <w:rPr>
                <w:rFonts w:hint="eastAsia" w:ascii="宋体" w:hAnsi="宋体"/>
                <w:sz w:val="18"/>
                <w:szCs w:val="18"/>
              </w:rPr>
              <w:t>电子信息、材料及交叉学科</w:t>
            </w:r>
          </w:p>
        </w:tc>
        <w:tc>
          <w:tcPr>
            <w:tcW w:w="4416" w:type="dxa"/>
            <w:noWrap w:val="0"/>
            <w:vAlign w:val="center"/>
          </w:tcPr>
          <w:p>
            <w:pPr>
              <w:spacing w:line="200" w:lineRule="exact"/>
              <w:rPr>
                <w:rFonts w:ascii="宋体" w:hAnsi="宋体"/>
                <w:sz w:val="18"/>
                <w:szCs w:val="18"/>
              </w:rPr>
            </w:pPr>
            <w:r>
              <w:rPr>
                <w:rFonts w:hint="eastAsia" w:ascii="宋体" w:hAnsi="宋体"/>
                <w:sz w:val="18"/>
                <w:szCs w:val="18"/>
              </w:rPr>
              <w:t>联系人：张羽</w:t>
            </w:r>
          </w:p>
          <w:p>
            <w:pPr>
              <w:spacing w:line="200" w:lineRule="exact"/>
              <w:rPr>
                <w:rFonts w:ascii="宋体" w:hAnsi="宋体"/>
                <w:sz w:val="18"/>
                <w:szCs w:val="18"/>
              </w:rPr>
            </w:pPr>
            <w:r>
              <w:rPr>
                <w:rFonts w:hint="eastAsia" w:ascii="宋体" w:hAnsi="宋体"/>
                <w:sz w:val="18"/>
                <w:szCs w:val="18"/>
              </w:rPr>
              <w:t>联系电话：+86-0451-82519754</w:t>
            </w:r>
          </w:p>
          <w:p>
            <w:pPr>
              <w:spacing w:line="200" w:lineRule="exact"/>
              <w:rPr>
                <w:rFonts w:ascii="宋体" w:hAnsi="宋体"/>
                <w:sz w:val="18"/>
                <w:szCs w:val="18"/>
              </w:rPr>
            </w:pPr>
            <w:r>
              <w:rPr>
                <w:rFonts w:hint="eastAsia" w:ascii="宋体" w:hAnsi="宋体"/>
                <w:sz w:val="18"/>
                <w:szCs w:val="18"/>
              </w:rPr>
              <w:t>联系信箱：zhangyu0673@hrbeu.edu.cn</w:t>
            </w:r>
          </w:p>
          <w:p>
            <w:pPr>
              <w:spacing w:line="200" w:lineRule="exact"/>
              <w:rPr>
                <w:rFonts w:ascii="宋体" w:hAnsi="宋体"/>
                <w:sz w:val="18"/>
                <w:szCs w:val="18"/>
              </w:rPr>
            </w:pPr>
            <w:r>
              <w:rPr>
                <w:rFonts w:ascii="宋体" w:hAnsi="宋体"/>
                <w:sz w:val="18"/>
                <w:szCs w:val="18"/>
              </w:rPr>
              <w:t>/wlxyzhb@hrbeu.edu.cn</w:t>
            </w:r>
          </w:p>
          <w:p>
            <w:pPr>
              <w:spacing w:line="200" w:lineRule="exact"/>
              <w:rPr>
                <w:rFonts w:ascii="宋体" w:hAnsi="宋体"/>
                <w:sz w:val="18"/>
                <w:szCs w:val="18"/>
              </w:rPr>
            </w:pPr>
            <w:r>
              <w:rPr>
                <w:rFonts w:hint="eastAsia" w:ascii="宋体" w:hAnsi="宋体"/>
                <w:sz w:val="18"/>
                <w:szCs w:val="18"/>
              </w:rPr>
              <w:t>通信地址：哈尔滨工程大学理学楼104室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noWrap w:val="0"/>
            <w:vAlign w:val="center"/>
          </w:tcPr>
          <w:p>
            <w:pPr>
              <w:spacing w:line="200" w:lineRule="exact"/>
              <w:jc w:val="center"/>
              <w:rPr>
                <w:rFonts w:ascii="宋体" w:hAnsi="宋体"/>
                <w:sz w:val="18"/>
                <w:szCs w:val="18"/>
              </w:rPr>
            </w:pPr>
            <w:r>
              <w:rPr>
                <w:rFonts w:hint="eastAsia" w:ascii="宋体" w:hAnsi="宋体"/>
                <w:sz w:val="18"/>
                <w:szCs w:val="18"/>
              </w:rPr>
              <w:t>1</w:t>
            </w:r>
            <w:r>
              <w:rPr>
                <w:rFonts w:ascii="宋体" w:hAnsi="宋体"/>
                <w:sz w:val="18"/>
                <w:szCs w:val="18"/>
              </w:rPr>
              <w:t>3</w:t>
            </w:r>
          </w:p>
        </w:tc>
        <w:tc>
          <w:tcPr>
            <w:tcW w:w="1365" w:type="dxa"/>
            <w:noWrap w:val="0"/>
            <w:vAlign w:val="center"/>
          </w:tcPr>
          <w:p>
            <w:pPr>
              <w:spacing w:line="200" w:lineRule="exact"/>
              <w:jc w:val="center"/>
              <w:rPr>
                <w:rFonts w:ascii="宋体" w:hAnsi="宋体"/>
                <w:sz w:val="18"/>
                <w:szCs w:val="18"/>
              </w:rPr>
            </w:pPr>
            <w:r>
              <w:rPr>
                <w:rFonts w:ascii="宋体" w:hAnsi="宋体"/>
                <w:sz w:val="18"/>
                <w:szCs w:val="18"/>
              </w:rPr>
              <w:t>外国语学院</w:t>
            </w:r>
          </w:p>
        </w:tc>
        <w:tc>
          <w:tcPr>
            <w:tcW w:w="3567" w:type="dxa"/>
            <w:noWrap w:val="0"/>
            <w:vAlign w:val="center"/>
          </w:tcPr>
          <w:p>
            <w:pPr>
              <w:spacing w:line="200" w:lineRule="exact"/>
              <w:rPr>
                <w:rFonts w:ascii="宋体" w:hAnsi="宋体"/>
                <w:sz w:val="18"/>
                <w:szCs w:val="18"/>
              </w:rPr>
            </w:pPr>
            <w:r>
              <w:rPr>
                <w:rFonts w:hint="eastAsia" w:ascii="宋体" w:hAnsi="宋体"/>
                <w:sz w:val="18"/>
                <w:szCs w:val="18"/>
              </w:rPr>
              <w:t>外国语言文学、翻译学以及区域国别学</w:t>
            </w:r>
          </w:p>
        </w:tc>
        <w:tc>
          <w:tcPr>
            <w:tcW w:w="4416" w:type="dxa"/>
            <w:noWrap w:val="0"/>
            <w:vAlign w:val="center"/>
          </w:tcPr>
          <w:p>
            <w:pPr>
              <w:spacing w:line="200" w:lineRule="exact"/>
              <w:rPr>
                <w:rFonts w:ascii="宋体" w:hAnsi="宋体"/>
                <w:sz w:val="18"/>
                <w:szCs w:val="18"/>
              </w:rPr>
            </w:pPr>
            <w:r>
              <w:rPr>
                <w:rFonts w:hint="eastAsia" w:ascii="宋体" w:hAnsi="宋体"/>
                <w:sz w:val="18"/>
                <w:szCs w:val="18"/>
              </w:rPr>
              <w:t>联系人：李丽</w:t>
            </w:r>
          </w:p>
          <w:p>
            <w:pPr>
              <w:spacing w:line="200" w:lineRule="exact"/>
              <w:rPr>
                <w:rFonts w:ascii="宋体" w:hAnsi="宋体"/>
                <w:sz w:val="18"/>
                <w:szCs w:val="18"/>
              </w:rPr>
            </w:pPr>
            <w:r>
              <w:rPr>
                <w:rFonts w:hint="eastAsia" w:ascii="宋体" w:hAnsi="宋体"/>
                <w:sz w:val="18"/>
                <w:szCs w:val="18"/>
              </w:rPr>
              <w:t>联系电话</w:t>
            </w:r>
            <w:r>
              <w:rPr>
                <w:rFonts w:ascii="宋体" w:hAnsi="宋体"/>
                <w:sz w:val="18"/>
                <w:szCs w:val="18"/>
              </w:rPr>
              <w:t>：+86-0451-82519595</w:t>
            </w:r>
          </w:p>
          <w:p>
            <w:pPr>
              <w:spacing w:line="200" w:lineRule="exact"/>
              <w:rPr>
                <w:rFonts w:ascii="宋体" w:hAnsi="宋体"/>
                <w:sz w:val="18"/>
                <w:szCs w:val="18"/>
              </w:rPr>
            </w:pPr>
            <w:r>
              <w:rPr>
                <w:rFonts w:hint="eastAsia" w:ascii="宋体" w:hAnsi="宋体"/>
                <w:sz w:val="18"/>
                <w:szCs w:val="18"/>
              </w:rPr>
              <w:t>联系信箱</w:t>
            </w:r>
            <w:r>
              <w:rPr>
                <w:rFonts w:ascii="宋体" w:hAnsi="宋体"/>
                <w:sz w:val="18"/>
                <w:szCs w:val="18"/>
              </w:rPr>
              <w:t>：lili@hrbeu.edu.cn</w:t>
            </w:r>
          </w:p>
          <w:p>
            <w:pPr>
              <w:spacing w:line="200" w:lineRule="exact"/>
              <w:rPr>
                <w:rFonts w:ascii="宋体" w:hAnsi="宋体"/>
                <w:sz w:val="18"/>
                <w:szCs w:val="18"/>
              </w:rPr>
            </w:pPr>
            <w:r>
              <w:rPr>
                <w:rFonts w:hint="eastAsia" w:ascii="宋体" w:hAnsi="宋体"/>
                <w:sz w:val="18"/>
                <w:szCs w:val="18"/>
              </w:rPr>
              <w:t>通信地址：哈尔滨工程大学</w:t>
            </w:r>
            <w:r>
              <w:rPr>
                <w:rFonts w:ascii="宋体" w:hAnsi="宋体"/>
                <w:sz w:val="18"/>
                <w:szCs w:val="18"/>
              </w:rPr>
              <w:t>41</w:t>
            </w:r>
            <w:r>
              <w:rPr>
                <w:rFonts w:hint="eastAsia" w:ascii="宋体" w:hAnsi="宋体"/>
                <w:sz w:val="18"/>
                <w:szCs w:val="18"/>
              </w:rPr>
              <w:t>号</w:t>
            </w:r>
            <w:r>
              <w:rPr>
                <w:rFonts w:ascii="宋体" w:hAnsi="宋体"/>
                <w:sz w:val="18"/>
                <w:szCs w:val="18"/>
              </w:rPr>
              <w:t>楼318室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8" w:hRule="atLeast"/>
          <w:jc w:val="center"/>
        </w:trPr>
        <w:tc>
          <w:tcPr>
            <w:tcW w:w="814" w:type="dxa"/>
            <w:noWrap w:val="0"/>
            <w:vAlign w:val="center"/>
          </w:tcPr>
          <w:p>
            <w:pPr>
              <w:spacing w:line="200" w:lineRule="exact"/>
              <w:jc w:val="center"/>
              <w:rPr>
                <w:rFonts w:ascii="宋体" w:hAnsi="宋体"/>
                <w:sz w:val="18"/>
                <w:szCs w:val="18"/>
              </w:rPr>
            </w:pPr>
            <w:r>
              <w:rPr>
                <w:rFonts w:hint="eastAsia" w:ascii="宋体" w:hAnsi="宋体"/>
                <w:sz w:val="18"/>
                <w:szCs w:val="18"/>
              </w:rPr>
              <w:t>1</w:t>
            </w:r>
            <w:r>
              <w:rPr>
                <w:rFonts w:ascii="宋体" w:hAnsi="宋体"/>
                <w:sz w:val="18"/>
                <w:szCs w:val="18"/>
              </w:rPr>
              <w:t>4</w:t>
            </w:r>
          </w:p>
        </w:tc>
        <w:tc>
          <w:tcPr>
            <w:tcW w:w="1365" w:type="dxa"/>
            <w:noWrap w:val="0"/>
            <w:vAlign w:val="center"/>
          </w:tcPr>
          <w:p>
            <w:pPr>
              <w:spacing w:line="200" w:lineRule="exact"/>
              <w:jc w:val="center"/>
              <w:rPr>
                <w:rFonts w:ascii="宋体" w:hAnsi="宋体"/>
                <w:sz w:val="18"/>
                <w:szCs w:val="18"/>
              </w:rPr>
            </w:pPr>
            <w:r>
              <w:rPr>
                <w:rFonts w:hint="eastAsia" w:ascii="宋体" w:hAnsi="宋体"/>
                <w:sz w:val="18"/>
                <w:szCs w:val="18"/>
              </w:rPr>
              <w:t>人文社会科学学院</w:t>
            </w:r>
          </w:p>
        </w:tc>
        <w:tc>
          <w:tcPr>
            <w:tcW w:w="3567" w:type="dxa"/>
            <w:noWrap w:val="0"/>
            <w:vAlign w:val="center"/>
          </w:tcPr>
          <w:p>
            <w:pPr>
              <w:spacing w:line="200" w:lineRule="exact"/>
              <w:rPr>
                <w:rFonts w:ascii="宋体" w:hAnsi="宋体"/>
                <w:sz w:val="18"/>
                <w:szCs w:val="18"/>
              </w:rPr>
            </w:pPr>
            <w:r>
              <w:rPr>
                <w:rFonts w:hint="eastAsia" w:ascii="宋体" w:hAnsi="宋体"/>
                <w:sz w:val="18"/>
                <w:szCs w:val="18"/>
              </w:rPr>
              <w:t>1.理论社会学、应用社会学、社会发展与管理、社会工作、人类学、人口学等社会学一级学科博士点下设各方向；</w:t>
            </w:r>
          </w:p>
          <w:p>
            <w:pPr>
              <w:spacing w:line="200" w:lineRule="exact"/>
              <w:rPr>
                <w:rFonts w:ascii="宋体" w:hAnsi="宋体"/>
                <w:sz w:val="18"/>
                <w:szCs w:val="18"/>
              </w:rPr>
            </w:pPr>
            <w:r>
              <w:rPr>
                <w:rFonts w:hint="eastAsia" w:ascii="宋体" w:hAnsi="宋体"/>
                <w:sz w:val="18"/>
                <w:szCs w:val="18"/>
              </w:rPr>
              <w:t>2.国际法、法学理论、宪法与行政法、刑法、民商法、经济法、诉讼法、环境法、知识产权法等法学一级学科博士点下设各方向；</w:t>
            </w:r>
          </w:p>
          <w:p>
            <w:pPr>
              <w:spacing w:line="200" w:lineRule="exact"/>
              <w:rPr>
                <w:rFonts w:ascii="宋体" w:hAnsi="宋体"/>
                <w:sz w:val="18"/>
                <w:szCs w:val="18"/>
              </w:rPr>
            </w:pPr>
            <w:r>
              <w:rPr>
                <w:rFonts w:hint="eastAsia" w:ascii="宋体" w:hAnsi="宋体"/>
                <w:sz w:val="18"/>
                <w:szCs w:val="18"/>
              </w:rPr>
              <w:t>3.临床与咨询心理学、职业心理学、基础心理学等；</w:t>
            </w:r>
          </w:p>
          <w:p>
            <w:pPr>
              <w:spacing w:line="200" w:lineRule="exact"/>
              <w:rPr>
                <w:rFonts w:ascii="宋体" w:hAnsi="宋体"/>
                <w:sz w:val="18"/>
                <w:szCs w:val="18"/>
              </w:rPr>
            </w:pPr>
            <w:r>
              <w:rPr>
                <w:rFonts w:hint="eastAsia" w:ascii="宋体" w:hAnsi="宋体"/>
                <w:sz w:val="18"/>
                <w:szCs w:val="18"/>
              </w:rPr>
              <w:t>4.哲学、马克思主义社会历史理论研究、中东欧思想文化研究、俄罗斯思想文化研究等。</w:t>
            </w:r>
          </w:p>
        </w:tc>
        <w:tc>
          <w:tcPr>
            <w:tcW w:w="4416" w:type="dxa"/>
            <w:noWrap w:val="0"/>
            <w:vAlign w:val="center"/>
          </w:tcPr>
          <w:p>
            <w:pPr>
              <w:spacing w:line="200" w:lineRule="exact"/>
              <w:rPr>
                <w:rFonts w:ascii="宋体" w:hAnsi="宋体"/>
                <w:sz w:val="18"/>
                <w:szCs w:val="18"/>
              </w:rPr>
            </w:pPr>
            <w:r>
              <w:rPr>
                <w:rFonts w:hint="eastAsia" w:ascii="宋体" w:hAnsi="宋体"/>
                <w:sz w:val="18"/>
                <w:szCs w:val="18"/>
              </w:rPr>
              <w:t>联系人：韩雪</w:t>
            </w:r>
          </w:p>
          <w:p>
            <w:pPr>
              <w:spacing w:line="200" w:lineRule="exact"/>
              <w:rPr>
                <w:rFonts w:ascii="宋体" w:hAnsi="宋体"/>
                <w:sz w:val="18"/>
                <w:szCs w:val="18"/>
              </w:rPr>
            </w:pPr>
            <w:r>
              <w:rPr>
                <w:rFonts w:hint="eastAsia" w:ascii="宋体" w:hAnsi="宋体"/>
                <w:sz w:val="18"/>
                <w:szCs w:val="18"/>
              </w:rPr>
              <w:t>联系电话：+86-15145018099</w:t>
            </w:r>
          </w:p>
          <w:p>
            <w:pPr>
              <w:spacing w:line="200" w:lineRule="exact"/>
              <w:rPr>
                <w:rFonts w:ascii="宋体" w:hAnsi="宋体"/>
                <w:sz w:val="18"/>
                <w:szCs w:val="18"/>
              </w:rPr>
            </w:pPr>
            <w:r>
              <w:rPr>
                <w:rFonts w:hint="eastAsia" w:ascii="宋体" w:hAnsi="宋体"/>
                <w:sz w:val="18"/>
                <w:szCs w:val="18"/>
              </w:rPr>
              <w:t>联系信箱：</w:t>
            </w:r>
            <w:r>
              <w:rPr>
                <w:rFonts w:ascii="宋体" w:hAnsi="宋体"/>
                <w:sz w:val="18"/>
                <w:szCs w:val="18"/>
              </w:rPr>
              <w:t>82588881@hrbeu.edu.cn</w:t>
            </w:r>
          </w:p>
          <w:p>
            <w:pPr>
              <w:spacing w:line="200" w:lineRule="exact"/>
              <w:rPr>
                <w:rFonts w:ascii="宋体" w:hAnsi="宋体"/>
                <w:sz w:val="18"/>
                <w:szCs w:val="18"/>
              </w:rPr>
            </w:pPr>
            <w:r>
              <w:rPr>
                <w:rFonts w:hint="eastAsia" w:ascii="宋体" w:hAnsi="宋体"/>
                <w:sz w:val="18"/>
                <w:szCs w:val="18"/>
              </w:rPr>
              <w:t>通信地址：哈尔滨工程大学主楼317室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noWrap w:val="0"/>
            <w:vAlign w:val="center"/>
          </w:tcPr>
          <w:p>
            <w:pPr>
              <w:spacing w:line="200" w:lineRule="exact"/>
              <w:jc w:val="center"/>
              <w:rPr>
                <w:rFonts w:ascii="宋体" w:hAnsi="宋体"/>
                <w:sz w:val="18"/>
                <w:szCs w:val="18"/>
              </w:rPr>
            </w:pPr>
            <w:r>
              <w:rPr>
                <w:rFonts w:hint="eastAsia" w:ascii="宋体" w:hAnsi="宋体"/>
                <w:sz w:val="18"/>
                <w:szCs w:val="18"/>
              </w:rPr>
              <w:t>1</w:t>
            </w:r>
            <w:r>
              <w:rPr>
                <w:rFonts w:ascii="宋体" w:hAnsi="宋体"/>
                <w:sz w:val="18"/>
                <w:szCs w:val="18"/>
              </w:rPr>
              <w:t>5</w:t>
            </w:r>
          </w:p>
        </w:tc>
        <w:tc>
          <w:tcPr>
            <w:tcW w:w="1365" w:type="dxa"/>
            <w:noWrap w:val="0"/>
            <w:vAlign w:val="center"/>
          </w:tcPr>
          <w:p>
            <w:pPr>
              <w:spacing w:line="200" w:lineRule="exact"/>
              <w:jc w:val="center"/>
              <w:rPr>
                <w:rFonts w:ascii="宋体" w:hAnsi="宋体"/>
                <w:sz w:val="18"/>
                <w:szCs w:val="18"/>
              </w:rPr>
            </w:pPr>
            <w:r>
              <w:rPr>
                <w:rFonts w:hint="eastAsia" w:ascii="宋体" w:hAnsi="宋体"/>
                <w:sz w:val="18"/>
                <w:szCs w:val="18"/>
              </w:rPr>
              <w:t>马克思主义学院</w:t>
            </w:r>
          </w:p>
        </w:tc>
        <w:tc>
          <w:tcPr>
            <w:tcW w:w="3567" w:type="dxa"/>
            <w:noWrap w:val="0"/>
            <w:vAlign w:val="center"/>
          </w:tcPr>
          <w:p>
            <w:pPr>
              <w:spacing w:line="200" w:lineRule="exact"/>
              <w:rPr>
                <w:rFonts w:ascii="宋体" w:hAnsi="宋体"/>
                <w:sz w:val="18"/>
                <w:szCs w:val="18"/>
              </w:rPr>
            </w:pPr>
            <w:r>
              <w:rPr>
                <w:rFonts w:ascii="宋体" w:hAnsi="宋体"/>
                <w:sz w:val="18"/>
                <w:szCs w:val="18"/>
              </w:rPr>
              <w:t>1.马克思主义基本原理</w:t>
            </w:r>
          </w:p>
          <w:p>
            <w:pPr>
              <w:spacing w:line="200" w:lineRule="exact"/>
              <w:rPr>
                <w:rFonts w:ascii="宋体" w:hAnsi="宋体"/>
                <w:sz w:val="18"/>
                <w:szCs w:val="18"/>
              </w:rPr>
            </w:pPr>
            <w:r>
              <w:rPr>
                <w:rFonts w:ascii="宋体" w:hAnsi="宋体"/>
                <w:sz w:val="18"/>
                <w:szCs w:val="18"/>
              </w:rPr>
              <w:t>2.马克思主义中国化研究</w:t>
            </w:r>
          </w:p>
          <w:p>
            <w:pPr>
              <w:spacing w:line="200" w:lineRule="exact"/>
              <w:rPr>
                <w:rFonts w:ascii="宋体" w:hAnsi="宋体"/>
                <w:sz w:val="18"/>
                <w:szCs w:val="18"/>
              </w:rPr>
            </w:pPr>
            <w:r>
              <w:rPr>
                <w:rFonts w:ascii="宋体" w:hAnsi="宋体"/>
                <w:sz w:val="18"/>
                <w:szCs w:val="18"/>
              </w:rPr>
              <w:t>3.思想政治教育</w:t>
            </w:r>
          </w:p>
          <w:p>
            <w:pPr>
              <w:spacing w:line="200" w:lineRule="exact"/>
              <w:rPr>
                <w:rFonts w:ascii="宋体" w:hAnsi="宋体"/>
                <w:sz w:val="18"/>
                <w:szCs w:val="18"/>
              </w:rPr>
            </w:pPr>
            <w:r>
              <w:rPr>
                <w:rFonts w:ascii="宋体" w:hAnsi="宋体"/>
                <w:sz w:val="18"/>
                <w:szCs w:val="18"/>
              </w:rPr>
              <w:t>4.中国近现代史基本问题研究</w:t>
            </w:r>
          </w:p>
        </w:tc>
        <w:tc>
          <w:tcPr>
            <w:tcW w:w="4416" w:type="dxa"/>
            <w:noWrap w:val="0"/>
            <w:vAlign w:val="center"/>
          </w:tcPr>
          <w:p>
            <w:pPr>
              <w:spacing w:line="200" w:lineRule="exact"/>
              <w:jc w:val="left"/>
              <w:rPr>
                <w:rFonts w:ascii="宋体" w:hAnsi="宋体"/>
                <w:sz w:val="18"/>
                <w:szCs w:val="18"/>
              </w:rPr>
            </w:pPr>
            <w:r>
              <w:rPr>
                <w:rFonts w:hint="eastAsia" w:ascii="宋体" w:hAnsi="宋体"/>
                <w:sz w:val="18"/>
                <w:szCs w:val="18"/>
              </w:rPr>
              <w:t>联系人：金璐璐</w:t>
            </w:r>
          </w:p>
          <w:p>
            <w:pPr>
              <w:spacing w:line="200" w:lineRule="exact"/>
              <w:jc w:val="left"/>
              <w:rPr>
                <w:rFonts w:ascii="宋体" w:hAnsi="宋体"/>
                <w:sz w:val="18"/>
                <w:szCs w:val="18"/>
              </w:rPr>
            </w:pPr>
            <w:r>
              <w:rPr>
                <w:rFonts w:hint="eastAsia" w:ascii="宋体" w:hAnsi="宋体"/>
                <w:sz w:val="18"/>
                <w:szCs w:val="18"/>
              </w:rPr>
              <w:t>联系电话：+86-0451-82519513</w:t>
            </w:r>
          </w:p>
          <w:p>
            <w:pPr>
              <w:spacing w:line="200" w:lineRule="exact"/>
              <w:jc w:val="left"/>
              <w:rPr>
                <w:rFonts w:ascii="宋体" w:hAnsi="宋体"/>
                <w:sz w:val="18"/>
                <w:szCs w:val="18"/>
              </w:rPr>
            </w:pPr>
            <w:r>
              <w:rPr>
                <w:rFonts w:hint="eastAsia" w:ascii="宋体" w:hAnsi="宋体"/>
                <w:sz w:val="18"/>
                <w:szCs w:val="18"/>
              </w:rPr>
              <w:t>联系信箱：</w:t>
            </w:r>
            <w:r>
              <w:rPr>
                <w:sz w:val="18"/>
                <w:szCs w:val="18"/>
              </w:rPr>
              <w:fldChar w:fldCharType="begin"/>
            </w:r>
            <w:r>
              <w:rPr>
                <w:sz w:val="18"/>
                <w:szCs w:val="18"/>
              </w:rPr>
              <w:instrText xml:space="preserve"> HYPERLINK "mailto:HEUmayuanzhaopin@hrbeu.edu.cn" </w:instrText>
            </w:r>
            <w:r>
              <w:rPr>
                <w:sz w:val="18"/>
                <w:szCs w:val="18"/>
              </w:rPr>
              <w:fldChar w:fldCharType="separate"/>
            </w:r>
            <w:r>
              <w:rPr>
                <w:rFonts w:hint="eastAsia"/>
                <w:sz w:val="18"/>
                <w:szCs w:val="18"/>
              </w:rPr>
              <w:t>HEUmayuanzhaopin@hrbeu.edu.cn</w:t>
            </w:r>
            <w:r>
              <w:rPr>
                <w:sz w:val="18"/>
                <w:szCs w:val="18"/>
              </w:rPr>
              <w:fldChar w:fldCharType="end"/>
            </w:r>
          </w:p>
          <w:p>
            <w:pPr>
              <w:spacing w:line="200" w:lineRule="exact"/>
              <w:jc w:val="left"/>
              <w:rPr>
                <w:rFonts w:ascii="宋体" w:hAnsi="宋体"/>
                <w:sz w:val="18"/>
                <w:szCs w:val="18"/>
              </w:rPr>
            </w:pPr>
            <w:r>
              <w:rPr>
                <w:rFonts w:hint="eastAsia" w:ascii="宋体" w:hAnsi="宋体"/>
                <w:sz w:val="18"/>
                <w:szCs w:val="18"/>
              </w:rPr>
              <w:t>通信地址：哈尔滨工程大学主楼4</w:t>
            </w:r>
            <w:r>
              <w:rPr>
                <w:rFonts w:ascii="宋体" w:hAnsi="宋体"/>
                <w:sz w:val="18"/>
                <w:szCs w:val="18"/>
              </w:rPr>
              <w:t>28</w:t>
            </w:r>
            <w:r>
              <w:rPr>
                <w:rFonts w:hint="eastAsia" w:ascii="宋体" w:hAnsi="宋体"/>
                <w:sz w:val="18"/>
                <w:szCs w:val="18"/>
              </w:rPr>
              <w:t>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noWrap w:val="0"/>
            <w:vAlign w:val="center"/>
          </w:tcPr>
          <w:p>
            <w:pPr>
              <w:spacing w:line="200" w:lineRule="exact"/>
              <w:jc w:val="center"/>
              <w:rPr>
                <w:rFonts w:ascii="宋体" w:hAnsi="宋体"/>
                <w:sz w:val="18"/>
                <w:szCs w:val="18"/>
              </w:rPr>
            </w:pPr>
            <w:r>
              <w:rPr>
                <w:rFonts w:hint="eastAsia" w:ascii="宋体" w:hAnsi="宋体"/>
                <w:sz w:val="18"/>
                <w:szCs w:val="18"/>
              </w:rPr>
              <w:t>1</w:t>
            </w:r>
            <w:r>
              <w:rPr>
                <w:rFonts w:ascii="宋体" w:hAnsi="宋体"/>
                <w:sz w:val="18"/>
                <w:szCs w:val="18"/>
              </w:rPr>
              <w:t>6</w:t>
            </w:r>
          </w:p>
        </w:tc>
        <w:tc>
          <w:tcPr>
            <w:tcW w:w="1365" w:type="dxa"/>
            <w:noWrap w:val="0"/>
            <w:vAlign w:val="center"/>
          </w:tcPr>
          <w:p>
            <w:pPr>
              <w:spacing w:line="200" w:lineRule="exact"/>
              <w:jc w:val="center"/>
              <w:rPr>
                <w:rFonts w:ascii="宋体" w:hAnsi="宋体"/>
                <w:sz w:val="18"/>
                <w:szCs w:val="18"/>
              </w:rPr>
            </w:pPr>
            <w:r>
              <w:rPr>
                <w:rFonts w:hint="eastAsia" w:ascii="宋体" w:hAnsi="宋体"/>
                <w:sz w:val="18"/>
                <w:szCs w:val="18"/>
              </w:rPr>
              <w:t>核科学与技术学院</w:t>
            </w:r>
          </w:p>
        </w:tc>
        <w:tc>
          <w:tcPr>
            <w:tcW w:w="3567" w:type="dxa"/>
            <w:noWrap w:val="0"/>
            <w:vAlign w:val="center"/>
          </w:tcPr>
          <w:p>
            <w:pPr>
              <w:spacing w:line="200" w:lineRule="exact"/>
              <w:rPr>
                <w:rFonts w:ascii="宋体" w:hAnsi="宋体"/>
                <w:sz w:val="18"/>
                <w:szCs w:val="18"/>
              </w:rPr>
            </w:pPr>
            <w:r>
              <w:rPr>
                <w:rFonts w:hint="eastAsia" w:ascii="宋体" w:hAnsi="宋体"/>
                <w:sz w:val="18"/>
                <w:szCs w:val="18"/>
              </w:rPr>
              <w:t>1.核能先进仿真技术</w:t>
            </w:r>
          </w:p>
          <w:p>
            <w:pPr>
              <w:spacing w:line="200" w:lineRule="exact"/>
              <w:rPr>
                <w:rFonts w:ascii="宋体" w:hAnsi="宋体"/>
                <w:sz w:val="18"/>
                <w:szCs w:val="18"/>
              </w:rPr>
            </w:pPr>
            <w:r>
              <w:rPr>
                <w:rFonts w:hint="eastAsia" w:ascii="宋体" w:hAnsi="宋体"/>
                <w:sz w:val="18"/>
                <w:szCs w:val="18"/>
              </w:rPr>
              <w:t>2.核动力运行支持技术</w:t>
            </w:r>
          </w:p>
          <w:p>
            <w:pPr>
              <w:spacing w:line="200" w:lineRule="exact"/>
              <w:rPr>
                <w:rFonts w:ascii="宋体" w:hAnsi="宋体"/>
                <w:sz w:val="18"/>
                <w:szCs w:val="18"/>
              </w:rPr>
            </w:pPr>
            <w:r>
              <w:rPr>
                <w:rFonts w:hint="eastAsia" w:ascii="宋体" w:hAnsi="宋体"/>
                <w:sz w:val="18"/>
                <w:szCs w:val="18"/>
              </w:rPr>
              <w:t>3.核安全分析技术</w:t>
            </w:r>
          </w:p>
          <w:p>
            <w:pPr>
              <w:spacing w:line="200" w:lineRule="exact"/>
              <w:rPr>
                <w:rFonts w:ascii="宋体" w:hAnsi="宋体"/>
                <w:sz w:val="18"/>
                <w:szCs w:val="18"/>
              </w:rPr>
            </w:pPr>
            <w:r>
              <w:rPr>
                <w:rFonts w:hint="eastAsia" w:ascii="宋体" w:hAnsi="宋体"/>
                <w:sz w:val="18"/>
                <w:szCs w:val="18"/>
              </w:rPr>
              <w:t>4.反应堆严重事故预防与缓解技术</w:t>
            </w:r>
          </w:p>
          <w:p>
            <w:pPr>
              <w:spacing w:line="200" w:lineRule="exact"/>
              <w:rPr>
                <w:rFonts w:ascii="宋体" w:hAnsi="宋体"/>
                <w:sz w:val="18"/>
                <w:szCs w:val="18"/>
              </w:rPr>
            </w:pPr>
            <w:r>
              <w:rPr>
                <w:rFonts w:hint="eastAsia" w:ascii="宋体" w:hAnsi="宋体"/>
                <w:sz w:val="18"/>
                <w:szCs w:val="18"/>
              </w:rPr>
              <w:t>5.核反应堆热工水力技术</w:t>
            </w:r>
          </w:p>
          <w:p>
            <w:pPr>
              <w:spacing w:line="200" w:lineRule="exact"/>
              <w:rPr>
                <w:rFonts w:ascii="宋体" w:hAnsi="宋体"/>
                <w:sz w:val="18"/>
                <w:szCs w:val="18"/>
              </w:rPr>
            </w:pPr>
            <w:r>
              <w:rPr>
                <w:rFonts w:hint="eastAsia" w:ascii="宋体" w:hAnsi="宋体"/>
                <w:sz w:val="18"/>
                <w:szCs w:val="18"/>
              </w:rPr>
              <w:t>6.先进热工水力测量技术</w:t>
            </w:r>
          </w:p>
          <w:p>
            <w:pPr>
              <w:spacing w:line="200" w:lineRule="exact"/>
              <w:rPr>
                <w:rFonts w:ascii="宋体" w:hAnsi="宋体"/>
                <w:sz w:val="18"/>
                <w:szCs w:val="18"/>
              </w:rPr>
            </w:pPr>
            <w:r>
              <w:rPr>
                <w:rFonts w:hint="eastAsia" w:ascii="宋体" w:hAnsi="宋体"/>
                <w:sz w:val="18"/>
                <w:szCs w:val="18"/>
              </w:rPr>
              <w:t>7.辐射防护与环境保护技术</w:t>
            </w:r>
          </w:p>
          <w:p>
            <w:pPr>
              <w:spacing w:line="200" w:lineRule="exact"/>
              <w:rPr>
                <w:rFonts w:ascii="宋体" w:hAnsi="宋体"/>
                <w:sz w:val="18"/>
                <w:szCs w:val="18"/>
              </w:rPr>
            </w:pPr>
            <w:r>
              <w:rPr>
                <w:rFonts w:hint="eastAsia" w:ascii="宋体" w:hAnsi="宋体"/>
                <w:sz w:val="18"/>
                <w:szCs w:val="18"/>
              </w:rPr>
              <w:t>8.辐射应用及探测技术</w:t>
            </w:r>
          </w:p>
          <w:p>
            <w:pPr>
              <w:spacing w:line="200" w:lineRule="exact"/>
              <w:rPr>
                <w:rFonts w:ascii="宋体" w:hAnsi="宋体"/>
                <w:sz w:val="18"/>
                <w:szCs w:val="18"/>
              </w:rPr>
            </w:pPr>
            <w:r>
              <w:rPr>
                <w:rFonts w:hint="eastAsia" w:ascii="宋体" w:hAnsi="宋体"/>
                <w:sz w:val="18"/>
                <w:szCs w:val="18"/>
              </w:rPr>
              <w:t>9.核反应堆物理</w:t>
            </w:r>
          </w:p>
          <w:p>
            <w:pPr>
              <w:spacing w:line="200" w:lineRule="exact"/>
              <w:rPr>
                <w:rFonts w:ascii="宋体" w:hAnsi="宋体"/>
                <w:sz w:val="18"/>
                <w:szCs w:val="18"/>
              </w:rPr>
            </w:pPr>
            <w:r>
              <w:rPr>
                <w:rFonts w:hint="eastAsia" w:ascii="宋体" w:hAnsi="宋体"/>
                <w:sz w:val="18"/>
                <w:szCs w:val="18"/>
              </w:rPr>
              <w:t>10.核燃料循环</w:t>
            </w:r>
          </w:p>
          <w:p>
            <w:pPr>
              <w:spacing w:line="200" w:lineRule="exact"/>
              <w:rPr>
                <w:rFonts w:ascii="宋体" w:hAnsi="宋体"/>
                <w:sz w:val="18"/>
                <w:szCs w:val="18"/>
              </w:rPr>
            </w:pPr>
            <w:r>
              <w:rPr>
                <w:rFonts w:hint="eastAsia" w:ascii="宋体" w:hAnsi="宋体"/>
                <w:sz w:val="18"/>
                <w:szCs w:val="18"/>
              </w:rPr>
              <w:t>11.放射性废物处理</w:t>
            </w:r>
          </w:p>
        </w:tc>
        <w:tc>
          <w:tcPr>
            <w:tcW w:w="4416" w:type="dxa"/>
            <w:noWrap w:val="0"/>
            <w:vAlign w:val="center"/>
          </w:tcPr>
          <w:p>
            <w:pPr>
              <w:spacing w:line="200" w:lineRule="exact"/>
              <w:rPr>
                <w:rFonts w:ascii="宋体" w:hAnsi="宋体"/>
                <w:sz w:val="18"/>
                <w:szCs w:val="18"/>
              </w:rPr>
            </w:pPr>
            <w:r>
              <w:rPr>
                <w:rFonts w:hint="eastAsia" w:ascii="宋体" w:hAnsi="宋体"/>
                <w:sz w:val="18"/>
                <w:szCs w:val="18"/>
              </w:rPr>
              <w:t>联系人：王海涛</w:t>
            </w:r>
          </w:p>
          <w:p>
            <w:pPr>
              <w:spacing w:line="200" w:lineRule="exact"/>
              <w:rPr>
                <w:rFonts w:ascii="宋体" w:hAnsi="宋体"/>
                <w:sz w:val="18"/>
                <w:szCs w:val="18"/>
              </w:rPr>
            </w:pPr>
            <w:r>
              <w:rPr>
                <w:rFonts w:hint="eastAsia" w:ascii="宋体" w:hAnsi="宋体"/>
                <w:sz w:val="18"/>
                <w:szCs w:val="18"/>
              </w:rPr>
              <w:t>联系电话：+86-0451-82518400</w:t>
            </w:r>
          </w:p>
          <w:p>
            <w:pPr>
              <w:spacing w:line="200" w:lineRule="exact"/>
              <w:rPr>
                <w:rFonts w:ascii="宋体" w:hAnsi="宋体"/>
                <w:sz w:val="18"/>
                <w:szCs w:val="18"/>
              </w:rPr>
            </w:pPr>
            <w:r>
              <w:rPr>
                <w:rFonts w:hint="eastAsia" w:ascii="宋体" w:hAnsi="宋体"/>
                <w:sz w:val="18"/>
                <w:szCs w:val="18"/>
              </w:rPr>
              <w:t>联系信箱：cnst@hrbeu.edu.cn</w:t>
            </w:r>
          </w:p>
          <w:p>
            <w:pPr>
              <w:spacing w:line="200" w:lineRule="exact"/>
              <w:rPr>
                <w:rFonts w:ascii="宋体" w:hAnsi="宋体"/>
                <w:sz w:val="18"/>
                <w:szCs w:val="18"/>
              </w:rPr>
            </w:pPr>
            <w:r>
              <w:rPr>
                <w:rFonts w:hint="eastAsia" w:ascii="宋体" w:hAnsi="宋体"/>
                <w:sz w:val="18"/>
                <w:szCs w:val="18"/>
              </w:rPr>
              <w:t>通信地址：哈尔滨工程大学31号楼352室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noWrap w:val="0"/>
            <w:vAlign w:val="center"/>
          </w:tcPr>
          <w:p>
            <w:pPr>
              <w:spacing w:line="200" w:lineRule="exact"/>
              <w:jc w:val="center"/>
              <w:rPr>
                <w:rFonts w:ascii="宋体" w:hAnsi="宋体"/>
                <w:sz w:val="18"/>
                <w:szCs w:val="18"/>
              </w:rPr>
            </w:pPr>
            <w:r>
              <w:rPr>
                <w:rFonts w:hint="eastAsia" w:ascii="宋体" w:hAnsi="宋体"/>
                <w:sz w:val="18"/>
                <w:szCs w:val="18"/>
              </w:rPr>
              <w:t>1</w:t>
            </w:r>
            <w:r>
              <w:rPr>
                <w:rFonts w:ascii="宋体" w:hAnsi="宋体"/>
                <w:sz w:val="18"/>
                <w:szCs w:val="18"/>
              </w:rPr>
              <w:t>7</w:t>
            </w:r>
          </w:p>
        </w:tc>
        <w:tc>
          <w:tcPr>
            <w:tcW w:w="1365" w:type="dxa"/>
            <w:noWrap w:val="0"/>
            <w:vAlign w:val="center"/>
          </w:tcPr>
          <w:p>
            <w:pPr>
              <w:spacing w:line="200" w:lineRule="exact"/>
              <w:jc w:val="center"/>
              <w:rPr>
                <w:rFonts w:ascii="宋体" w:hAnsi="宋体"/>
                <w:sz w:val="18"/>
                <w:szCs w:val="18"/>
              </w:rPr>
            </w:pPr>
            <w:r>
              <w:rPr>
                <w:rFonts w:hint="eastAsia" w:ascii="宋体" w:hAnsi="宋体"/>
                <w:sz w:val="18"/>
                <w:szCs w:val="18"/>
              </w:rPr>
              <w:t>体育部</w:t>
            </w:r>
          </w:p>
        </w:tc>
        <w:tc>
          <w:tcPr>
            <w:tcW w:w="3567" w:type="dxa"/>
            <w:noWrap w:val="0"/>
            <w:vAlign w:val="center"/>
          </w:tcPr>
          <w:p>
            <w:pPr>
              <w:spacing w:line="200" w:lineRule="exact"/>
              <w:rPr>
                <w:rFonts w:ascii="宋体" w:hAnsi="宋体"/>
                <w:sz w:val="18"/>
                <w:szCs w:val="18"/>
              </w:rPr>
            </w:pPr>
            <w:r>
              <w:rPr>
                <w:rFonts w:hint="eastAsia" w:ascii="宋体" w:hAnsi="宋体"/>
                <w:sz w:val="18"/>
                <w:szCs w:val="18"/>
              </w:rPr>
              <w:t>1</w:t>
            </w:r>
            <w:r>
              <w:rPr>
                <w:rFonts w:ascii="宋体" w:hAnsi="宋体"/>
                <w:sz w:val="18"/>
                <w:szCs w:val="18"/>
              </w:rPr>
              <w:t>.</w:t>
            </w:r>
            <w:r>
              <w:rPr>
                <w:rFonts w:hint="eastAsia" w:ascii="宋体" w:hAnsi="宋体"/>
                <w:sz w:val="18"/>
                <w:szCs w:val="18"/>
              </w:rPr>
              <w:t>体育教学理论与方法</w:t>
            </w:r>
          </w:p>
          <w:p>
            <w:pPr>
              <w:spacing w:line="200" w:lineRule="exact"/>
              <w:rPr>
                <w:rFonts w:ascii="宋体" w:hAnsi="宋体"/>
                <w:sz w:val="18"/>
                <w:szCs w:val="18"/>
              </w:rPr>
            </w:pPr>
            <w:r>
              <w:rPr>
                <w:rFonts w:hint="eastAsia" w:ascii="宋体" w:hAnsi="宋体"/>
                <w:sz w:val="18"/>
                <w:szCs w:val="18"/>
              </w:rPr>
              <w:t>2</w:t>
            </w:r>
            <w:r>
              <w:rPr>
                <w:rFonts w:ascii="宋体" w:hAnsi="宋体"/>
                <w:sz w:val="18"/>
                <w:szCs w:val="18"/>
              </w:rPr>
              <w:t>.</w:t>
            </w:r>
            <w:r>
              <w:rPr>
                <w:rFonts w:hint="eastAsia" w:ascii="宋体" w:hAnsi="宋体"/>
                <w:sz w:val="18"/>
                <w:szCs w:val="18"/>
              </w:rPr>
              <w:t>运动项目教学、训练理论与实践</w:t>
            </w:r>
          </w:p>
        </w:tc>
        <w:tc>
          <w:tcPr>
            <w:tcW w:w="4416" w:type="dxa"/>
            <w:noWrap w:val="0"/>
            <w:vAlign w:val="center"/>
          </w:tcPr>
          <w:p>
            <w:pPr>
              <w:spacing w:line="200" w:lineRule="exact"/>
              <w:rPr>
                <w:rFonts w:ascii="宋体" w:hAnsi="宋体"/>
                <w:sz w:val="18"/>
                <w:szCs w:val="18"/>
              </w:rPr>
            </w:pPr>
            <w:r>
              <w:rPr>
                <w:rFonts w:hint="eastAsia" w:ascii="宋体" w:hAnsi="宋体"/>
                <w:sz w:val="18"/>
                <w:szCs w:val="18"/>
              </w:rPr>
              <w:t>联系人：苏庆富</w:t>
            </w:r>
          </w:p>
          <w:p>
            <w:pPr>
              <w:spacing w:line="200" w:lineRule="exact"/>
              <w:rPr>
                <w:rFonts w:ascii="宋体" w:hAnsi="宋体"/>
                <w:sz w:val="18"/>
                <w:szCs w:val="18"/>
              </w:rPr>
            </w:pPr>
            <w:r>
              <w:rPr>
                <w:rFonts w:hint="eastAsia" w:ascii="宋体" w:hAnsi="宋体"/>
                <w:sz w:val="18"/>
                <w:szCs w:val="18"/>
              </w:rPr>
              <w:t>联系电话</w:t>
            </w:r>
            <w:r>
              <w:rPr>
                <w:rFonts w:ascii="宋体" w:hAnsi="宋体"/>
                <w:sz w:val="18"/>
                <w:szCs w:val="18"/>
              </w:rPr>
              <w:t>：+86-0451-82589377</w:t>
            </w:r>
          </w:p>
          <w:p>
            <w:pPr>
              <w:spacing w:line="200" w:lineRule="exact"/>
              <w:rPr>
                <w:rFonts w:ascii="宋体" w:hAnsi="宋体"/>
                <w:sz w:val="18"/>
                <w:szCs w:val="18"/>
              </w:rPr>
            </w:pPr>
            <w:r>
              <w:rPr>
                <w:rFonts w:hint="eastAsia" w:ascii="宋体" w:hAnsi="宋体"/>
                <w:sz w:val="18"/>
                <w:szCs w:val="18"/>
              </w:rPr>
              <w:t>联系信箱</w:t>
            </w:r>
            <w:r>
              <w:rPr>
                <w:rFonts w:ascii="宋体" w:hAnsi="宋体"/>
                <w:sz w:val="18"/>
                <w:szCs w:val="18"/>
              </w:rPr>
              <w:t>：</w:t>
            </w:r>
            <w:r>
              <w:rPr>
                <w:rFonts w:hint="eastAsia" w:ascii="宋体" w:hAnsi="宋体"/>
                <w:sz w:val="18"/>
                <w:szCs w:val="18"/>
              </w:rPr>
              <w:t>u</w:t>
            </w:r>
            <w:r>
              <w:rPr>
                <w:rFonts w:ascii="宋体" w:hAnsi="宋体"/>
                <w:sz w:val="18"/>
                <w:szCs w:val="18"/>
              </w:rPr>
              <w:t>gf1991@hrbeu.edu.cn</w:t>
            </w:r>
          </w:p>
          <w:p>
            <w:pPr>
              <w:spacing w:line="200" w:lineRule="exact"/>
              <w:rPr>
                <w:rFonts w:ascii="宋体" w:hAnsi="宋体"/>
                <w:sz w:val="18"/>
                <w:szCs w:val="18"/>
              </w:rPr>
            </w:pPr>
            <w:r>
              <w:rPr>
                <w:rFonts w:hint="eastAsia" w:ascii="宋体" w:hAnsi="宋体"/>
                <w:sz w:val="18"/>
                <w:szCs w:val="18"/>
              </w:rPr>
              <w:t>地址：哈尔滨工程大学体育馆</w:t>
            </w:r>
            <w:r>
              <w:rPr>
                <w:rFonts w:ascii="宋体" w:hAnsi="宋体"/>
                <w:sz w:val="18"/>
                <w:szCs w:val="18"/>
              </w:rPr>
              <w:t>A112室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noWrap w:val="0"/>
            <w:vAlign w:val="center"/>
          </w:tcPr>
          <w:p>
            <w:pPr>
              <w:spacing w:line="200" w:lineRule="exact"/>
              <w:jc w:val="center"/>
              <w:rPr>
                <w:rFonts w:ascii="宋体" w:hAnsi="宋体"/>
                <w:sz w:val="18"/>
                <w:szCs w:val="18"/>
              </w:rPr>
            </w:pPr>
            <w:r>
              <w:rPr>
                <w:rFonts w:ascii="宋体" w:hAnsi="宋体"/>
                <w:sz w:val="18"/>
                <w:szCs w:val="18"/>
              </w:rPr>
              <w:t>18</w:t>
            </w:r>
          </w:p>
        </w:tc>
        <w:tc>
          <w:tcPr>
            <w:tcW w:w="1365" w:type="dxa"/>
            <w:noWrap w:val="0"/>
            <w:vAlign w:val="center"/>
          </w:tcPr>
          <w:p>
            <w:pPr>
              <w:spacing w:line="200" w:lineRule="exact"/>
              <w:jc w:val="center"/>
              <w:rPr>
                <w:rFonts w:ascii="宋体" w:hAnsi="宋体"/>
                <w:sz w:val="18"/>
                <w:szCs w:val="18"/>
              </w:rPr>
            </w:pPr>
            <w:r>
              <w:rPr>
                <w:rFonts w:hint="eastAsia" w:ascii="宋体" w:hAnsi="宋体"/>
                <w:sz w:val="18"/>
                <w:szCs w:val="18"/>
              </w:rPr>
              <w:t>国家大学生文化素质教育基地</w:t>
            </w:r>
          </w:p>
        </w:tc>
        <w:tc>
          <w:tcPr>
            <w:tcW w:w="3567" w:type="dxa"/>
            <w:noWrap w:val="0"/>
            <w:vAlign w:val="center"/>
          </w:tcPr>
          <w:p>
            <w:pPr>
              <w:spacing w:line="200" w:lineRule="exact"/>
              <w:rPr>
                <w:rFonts w:ascii="宋体" w:hAnsi="宋体"/>
                <w:sz w:val="18"/>
                <w:szCs w:val="18"/>
              </w:rPr>
            </w:pPr>
            <w:r>
              <w:rPr>
                <w:rFonts w:hint="eastAsia" w:ascii="宋体" w:hAnsi="宋体"/>
                <w:sz w:val="18"/>
                <w:szCs w:val="18"/>
              </w:rPr>
              <w:t>1.美育教育：美学、文艺理论批评</w:t>
            </w:r>
          </w:p>
          <w:p>
            <w:pPr>
              <w:spacing w:line="200" w:lineRule="exact"/>
              <w:rPr>
                <w:rFonts w:ascii="宋体" w:hAnsi="宋体"/>
                <w:sz w:val="18"/>
                <w:szCs w:val="18"/>
              </w:rPr>
            </w:pPr>
            <w:r>
              <w:rPr>
                <w:rFonts w:hint="eastAsia" w:ascii="宋体" w:hAnsi="宋体"/>
                <w:sz w:val="18"/>
                <w:szCs w:val="18"/>
              </w:rPr>
              <w:t>2.戏剧影视文学</w:t>
            </w:r>
          </w:p>
          <w:p>
            <w:pPr>
              <w:spacing w:line="200" w:lineRule="exact"/>
              <w:rPr>
                <w:rFonts w:ascii="宋体" w:hAnsi="宋体"/>
                <w:sz w:val="18"/>
                <w:szCs w:val="18"/>
              </w:rPr>
            </w:pPr>
            <w:r>
              <w:rPr>
                <w:rFonts w:hint="eastAsia" w:ascii="宋体" w:hAnsi="宋体"/>
                <w:sz w:val="18"/>
                <w:szCs w:val="18"/>
              </w:rPr>
              <w:t>3.广播电视编导</w:t>
            </w:r>
          </w:p>
          <w:p>
            <w:pPr>
              <w:spacing w:line="200" w:lineRule="exact"/>
              <w:rPr>
                <w:rFonts w:ascii="宋体" w:hAnsi="宋体"/>
                <w:sz w:val="18"/>
                <w:szCs w:val="18"/>
              </w:rPr>
            </w:pPr>
            <w:r>
              <w:rPr>
                <w:rFonts w:hint="eastAsia" w:ascii="宋体" w:hAnsi="宋体"/>
                <w:sz w:val="18"/>
                <w:szCs w:val="18"/>
              </w:rPr>
              <w:t>4.美术学：中国书画</w:t>
            </w:r>
          </w:p>
          <w:p>
            <w:pPr>
              <w:spacing w:line="200" w:lineRule="exact"/>
              <w:rPr>
                <w:rFonts w:ascii="宋体" w:hAnsi="宋体"/>
                <w:sz w:val="18"/>
                <w:szCs w:val="18"/>
              </w:rPr>
            </w:pPr>
            <w:r>
              <w:rPr>
                <w:rFonts w:hint="eastAsia" w:ascii="宋体" w:hAnsi="宋体"/>
                <w:sz w:val="18"/>
                <w:szCs w:val="18"/>
              </w:rPr>
              <w:t>5.戏剧教育:戏剧戏曲教育</w:t>
            </w:r>
          </w:p>
        </w:tc>
        <w:tc>
          <w:tcPr>
            <w:tcW w:w="4416" w:type="dxa"/>
            <w:noWrap w:val="0"/>
            <w:vAlign w:val="center"/>
          </w:tcPr>
          <w:p>
            <w:pPr>
              <w:spacing w:line="200" w:lineRule="exact"/>
              <w:rPr>
                <w:rFonts w:ascii="宋体" w:hAnsi="宋体"/>
                <w:sz w:val="18"/>
                <w:szCs w:val="18"/>
              </w:rPr>
            </w:pPr>
            <w:r>
              <w:rPr>
                <w:rFonts w:hint="eastAsia" w:ascii="宋体" w:hAnsi="宋体"/>
                <w:sz w:val="18"/>
                <w:szCs w:val="18"/>
              </w:rPr>
              <w:t>联系人：李蕊</w:t>
            </w:r>
          </w:p>
          <w:p>
            <w:pPr>
              <w:spacing w:line="200" w:lineRule="exact"/>
              <w:rPr>
                <w:rFonts w:ascii="宋体" w:hAnsi="宋体"/>
                <w:sz w:val="18"/>
                <w:szCs w:val="18"/>
              </w:rPr>
            </w:pPr>
            <w:r>
              <w:rPr>
                <w:rFonts w:hint="eastAsia" w:ascii="宋体" w:hAnsi="宋体"/>
                <w:sz w:val="18"/>
                <w:szCs w:val="18"/>
              </w:rPr>
              <w:t>联系电话：0451-82568522</w:t>
            </w:r>
          </w:p>
          <w:p>
            <w:pPr>
              <w:spacing w:line="200" w:lineRule="exact"/>
              <w:rPr>
                <w:rFonts w:ascii="宋体" w:hAnsi="宋体"/>
                <w:sz w:val="18"/>
                <w:szCs w:val="18"/>
              </w:rPr>
            </w:pPr>
            <w:r>
              <w:rPr>
                <w:rFonts w:hint="eastAsia" w:ascii="宋体" w:hAnsi="宋体"/>
                <w:sz w:val="18"/>
                <w:szCs w:val="18"/>
              </w:rPr>
              <w:t>联系信箱：lirui@hrbeu.edu.cn</w:t>
            </w:r>
          </w:p>
          <w:p>
            <w:pPr>
              <w:spacing w:line="200" w:lineRule="exact"/>
              <w:rPr>
                <w:rFonts w:ascii="宋体" w:hAnsi="宋体"/>
                <w:sz w:val="18"/>
                <w:szCs w:val="18"/>
              </w:rPr>
            </w:pPr>
            <w:r>
              <w:rPr>
                <w:rFonts w:hint="eastAsia" w:ascii="宋体" w:hAnsi="宋体"/>
                <w:sz w:val="18"/>
                <w:szCs w:val="18"/>
              </w:rPr>
              <w:t>通信地址：哈尔滨工程大学启航活动中心369室</w:t>
            </w:r>
          </w:p>
        </w:tc>
      </w:tr>
    </w:tbl>
    <w:p>
      <w:pPr>
        <w:spacing w:line="200" w:lineRule="exact"/>
        <w:rPr>
          <w:rFonts w:ascii="宋体" w:hAnsi="宋体"/>
          <w:sz w:val="18"/>
          <w:szCs w:val="18"/>
        </w:rPr>
      </w:pPr>
    </w:p>
    <w:p>
      <w:pPr>
        <w:spacing w:line="200" w:lineRule="exact"/>
        <w:rPr>
          <w:rFonts w:ascii="宋体" w:hAnsi="宋体"/>
          <w:sz w:val="18"/>
          <w:szCs w:val="18"/>
        </w:rPr>
      </w:pPr>
      <w:r>
        <w:rPr>
          <w:rFonts w:hint="eastAsia" w:ascii="宋体" w:hAnsi="宋体"/>
          <w:sz w:val="18"/>
          <w:szCs w:val="18"/>
        </w:rPr>
        <w:t>（二）青岛创新发展基地招聘教师专业领域</w:t>
      </w:r>
    </w:p>
    <w:p>
      <w:pPr>
        <w:spacing w:line="200" w:lineRule="exact"/>
        <w:rPr>
          <w:rFonts w:hint="eastAsia" w:ascii="宋体" w:hAnsi="宋体"/>
          <w:sz w:val="18"/>
          <w:szCs w:val="18"/>
        </w:rPr>
      </w:pPr>
    </w:p>
    <w:tbl>
      <w:tblPr>
        <w:tblStyle w:val="3"/>
        <w:tblW w:w="9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5220"/>
        <w:gridCol w:w="3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88" w:type="dxa"/>
            <w:noWrap w:val="0"/>
            <w:vAlign w:val="center"/>
          </w:tcPr>
          <w:p>
            <w:pPr>
              <w:spacing w:line="200" w:lineRule="exact"/>
              <w:jc w:val="center"/>
              <w:rPr>
                <w:rFonts w:ascii="宋体" w:hAnsi="宋体"/>
                <w:bCs/>
                <w:sz w:val="18"/>
                <w:szCs w:val="18"/>
              </w:rPr>
            </w:pPr>
            <w:r>
              <w:rPr>
                <w:rFonts w:hint="eastAsia" w:ascii="宋体" w:hAnsi="宋体"/>
                <w:bCs/>
                <w:sz w:val="18"/>
                <w:szCs w:val="18"/>
              </w:rPr>
              <w:t>单位</w:t>
            </w:r>
          </w:p>
        </w:tc>
        <w:tc>
          <w:tcPr>
            <w:tcW w:w="5220" w:type="dxa"/>
            <w:noWrap w:val="0"/>
            <w:vAlign w:val="center"/>
          </w:tcPr>
          <w:p>
            <w:pPr>
              <w:spacing w:line="200" w:lineRule="exact"/>
              <w:jc w:val="center"/>
              <w:rPr>
                <w:rFonts w:ascii="宋体" w:hAnsi="宋体"/>
                <w:bCs/>
                <w:sz w:val="18"/>
                <w:szCs w:val="18"/>
              </w:rPr>
            </w:pPr>
            <w:r>
              <w:rPr>
                <w:rFonts w:hint="eastAsia" w:ascii="宋体" w:hAnsi="宋体"/>
                <w:bCs/>
                <w:sz w:val="18"/>
                <w:szCs w:val="18"/>
              </w:rPr>
              <w:t>学科及研究方向</w:t>
            </w:r>
          </w:p>
        </w:tc>
        <w:tc>
          <w:tcPr>
            <w:tcW w:w="3780" w:type="dxa"/>
            <w:noWrap w:val="0"/>
            <w:vAlign w:val="center"/>
          </w:tcPr>
          <w:p>
            <w:pPr>
              <w:spacing w:line="200" w:lineRule="exact"/>
              <w:jc w:val="center"/>
              <w:rPr>
                <w:rFonts w:ascii="宋体" w:hAnsi="宋体"/>
                <w:bCs/>
                <w:sz w:val="18"/>
                <w:szCs w:val="18"/>
              </w:rPr>
            </w:pPr>
            <w:r>
              <w:rPr>
                <w:rFonts w:hint="eastAsia" w:ascii="宋体" w:hAnsi="宋体"/>
                <w:bCs/>
                <w:sz w:val="18"/>
                <w:szCs w:val="18"/>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34" w:hRule="atLeast"/>
          <w:jc w:val="center"/>
        </w:trPr>
        <w:tc>
          <w:tcPr>
            <w:tcW w:w="988" w:type="dxa"/>
            <w:noWrap w:val="0"/>
            <w:vAlign w:val="center"/>
          </w:tcPr>
          <w:p>
            <w:pPr>
              <w:spacing w:line="200" w:lineRule="exact"/>
              <w:rPr>
                <w:rFonts w:ascii="宋体" w:hAnsi="宋体"/>
                <w:sz w:val="18"/>
                <w:szCs w:val="18"/>
              </w:rPr>
            </w:pPr>
            <w:r>
              <w:rPr>
                <w:rFonts w:hint="eastAsia" w:ascii="等线" w:hAnsi="等线"/>
                <w:sz w:val="18"/>
                <w:szCs w:val="18"/>
              </w:rPr>
              <w:t>青岛创新发展基地</w:t>
            </w:r>
          </w:p>
        </w:tc>
        <w:tc>
          <w:tcPr>
            <w:tcW w:w="5220" w:type="dxa"/>
            <w:noWrap w:val="0"/>
            <w:vAlign w:val="center"/>
          </w:tcPr>
          <w:p>
            <w:pPr>
              <w:spacing w:line="200" w:lineRule="exact"/>
              <w:rPr>
                <w:rFonts w:ascii="等线" w:hAnsi="等线"/>
                <w:sz w:val="18"/>
                <w:szCs w:val="18"/>
              </w:rPr>
            </w:pPr>
            <w:r>
              <w:rPr>
                <w:rFonts w:ascii="等线" w:hAnsi="等线"/>
                <w:sz w:val="18"/>
                <w:szCs w:val="18"/>
              </w:rPr>
              <w:t>1.</w:t>
            </w:r>
            <w:r>
              <w:rPr>
                <w:rFonts w:hint="eastAsia" w:ascii="等线" w:hAnsi="等线"/>
                <w:b/>
                <w:sz w:val="18"/>
                <w:szCs w:val="18"/>
              </w:rPr>
              <w:t>流体力学与数智船海创新团队：</w:t>
            </w:r>
            <w:r>
              <w:rPr>
                <w:rFonts w:hint="eastAsia" w:ascii="等线" w:hAnsi="等线"/>
                <w:sz w:val="18"/>
                <w:szCs w:val="18"/>
              </w:rPr>
              <w:t>极端海洋环境波动场理论、舰船多物理场特性与量子感知、数字化海洋环境与预报技术、海洋工程智能技术。</w:t>
            </w:r>
          </w:p>
          <w:p>
            <w:pPr>
              <w:spacing w:line="200" w:lineRule="exact"/>
              <w:rPr>
                <w:rFonts w:ascii="等线" w:hAnsi="等线"/>
                <w:sz w:val="18"/>
                <w:szCs w:val="18"/>
              </w:rPr>
            </w:pPr>
            <w:r>
              <w:rPr>
                <w:rFonts w:ascii="等线" w:hAnsi="等线"/>
                <w:sz w:val="18"/>
                <w:szCs w:val="18"/>
              </w:rPr>
              <w:t>2.</w:t>
            </w:r>
            <w:r>
              <w:rPr>
                <w:rFonts w:hint="eastAsia" w:ascii="等线" w:hAnsi="等线"/>
                <w:b/>
                <w:sz w:val="18"/>
                <w:szCs w:val="18"/>
              </w:rPr>
              <w:t>舰船抗爆与水下发射技术团队：</w:t>
            </w:r>
            <w:r>
              <w:rPr>
                <w:rFonts w:hint="eastAsia" w:ascii="等线" w:hAnsi="等线"/>
                <w:sz w:val="18"/>
                <w:szCs w:val="18"/>
              </w:rPr>
              <w:t>跨介质飞行器的动力学、总体技术、动力推进、运动控制、降载、试验与仿真方向；舰船结构动力学、舰船减振降噪、舰船结构波动力学、舰船智能结构、爆炸冲击动力学、瞬态流固耦合动力学、舰船抗爆抗冲击与结构防护设计、设备抗冲击与毁伤评估、多相流流体动力学。</w:t>
            </w:r>
          </w:p>
          <w:p>
            <w:pPr>
              <w:spacing w:line="200" w:lineRule="exact"/>
              <w:rPr>
                <w:rFonts w:ascii="等线" w:hAnsi="等线"/>
                <w:sz w:val="18"/>
                <w:szCs w:val="18"/>
              </w:rPr>
            </w:pPr>
            <w:r>
              <w:rPr>
                <w:rFonts w:ascii="等线" w:hAnsi="等线"/>
                <w:sz w:val="18"/>
                <w:szCs w:val="18"/>
              </w:rPr>
              <w:t>3.</w:t>
            </w:r>
            <w:r>
              <w:rPr>
                <w:rFonts w:hint="eastAsia" w:ascii="等线" w:hAnsi="等线"/>
                <w:b/>
                <w:sz w:val="18"/>
                <w:szCs w:val="18"/>
              </w:rPr>
              <w:t>舰船总体性能跨尺度测试分析团队：</w:t>
            </w:r>
            <w:r>
              <w:rPr>
                <w:rFonts w:hint="eastAsia" w:ascii="等线" w:hAnsi="等线"/>
                <w:sz w:val="18"/>
                <w:szCs w:val="18"/>
              </w:rPr>
              <w:t>先进试验测试理论与方法、水下推进技术、冰力学理论与试验、应用数学、人工智能、仿生学。</w:t>
            </w:r>
          </w:p>
          <w:p>
            <w:pPr>
              <w:spacing w:line="200" w:lineRule="exact"/>
              <w:rPr>
                <w:rFonts w:ascii="等线" w:hAnsi="等线"/>
                <w:sz w:val="18"/>
                <w:szCs w:val="18"/>
              </w:rPr>
            </w:pPr>
            <w:r>
              <w:rPr>
                <w:rFonts w:ascii="等线" w:hAnsi="等线"/>
                <w:sz w:val="18"/>
                <w:szCs w:val="18"/>
              </w:rPr>
              <w:t>4.</w:t>
            </w:r>
            <w:r>
              <w:rPr>
                <w:rFonts w:hint="eastAsia" w:ascii="等线" w:hAnsi="等线"/>
                <w:b/>
                <w:sz w:val="18"/>
                <w:szCs w:val="18"/>
              </w:rPr>
              <w:t>软物质力学与柔性智能装备团队</w:t>
            </w:r>
            <w:r>
              <w:rPr>
                <w:rFonts w:hint="eastAsia" w:ascii="等线" w:hAnsi="等线"/>
                <w:sz w:val="18"/>
                <w:szCs w:val="18"/>
              </w:rPr>
              <w:t>：力学、软体机器人、深海机器人、柔性电子技术、人工智能。</w:t>
            </w:r>
          </w:p>
          <w:p>
            <w:pPr>
              <w:spacing w:line="200" w:lineRule="exact"/>
              <w:rPr>
                <w:rFonts w:ascii="等线" w:hAnsi="等线"/>
                <w:sz w:val="18"/>
                <w:szCs w:val="18"/>
              </w:rPr>
            </w:pPr>
            <w:r>
              <w:rPr>
                <w:rFonts w:ascii="等线" w:hAnsi="等线"/>
                <w:sz w:val="18"/>
                <w:szCs w:val="18"/>
              </w:rPr>
              <w:t>5.</w:t>
            </w:r>
            <w:r>
              <w:rPr>
                <w:rFonts w:hint="eastAsia" w:ascii="等线" w:hAnsi="等线"/>
                <w:b/>
                <w:sz w:val="18"/>
                <w:szCs w:val="18"/>
              </w:rPr>
              <w:t>深海能源与低碳减排团队：</w:t>
            </w:r>
            <w:r>
              <w:rPr>
                <w:rFonts w:hint="eastAsia" w:ascii="等线" w:hAnsi="等线"/>
                <w:sz w:val="18"/>
                <w:szCs w:val="18"/>
              </w:rPr>
              <w:t>多相流动与相变传热、蒸汽动力系统仿真、动力系统健康管理、动力工程及工程热物理、固体废弃物资源化利用、低碳环保技术。</w:t>
            </w:r>
          </w:p>
          <w:p>
            <w:pPr>
              <w:spacing w:line="200" w:lineRule="exact"/>
              <w:rPr>
                <w:rFonts w:ascii="等线" w:hAnsi="等线"/>
                <w:sz w:val="18"/>
                <w:szCs w:val="18"/>
              </w:rPr>
            </w:pPr>
            <w:r>
              <w:rPr>
                <w:rFonts w:ascii="等线" w:hAnsi="等线"/>
                <w:sz w:val="18"/>
                <w:szCs w:val="18"/>
              </w:rPr>
              <w:t>6.</w:t>
            </w:r>
            <w:r>
              <w:rPr>
                <w:rFonts w:hint="eastAsia" w:ascii="等线" w:hAnsi="等线"/>
                <w:b/>
                <w:sz w:val="18"/>
                <w:szCs w:val="18"/>
              </w:rPr>
              <w:t>智能水下机器人技术团队：</w:t>
            </w:r>
            <w:r>
              <w:rPr>
                <w:rFonts w:hint="eastAsia" w:ascii="等线" w:hAnsi="等线"/>
                <w:sz w:val="18"/>
                <w:szCs w:val="18"/>
              </w:rPr>
              <w:t>船舶与海洋工程</w:t>
            </w:r>
          </w:p>
          <w:p>
            <w:pPr>
              <w:spacing w:line="200" w:lineRule="exact"/>
              <w:rPr>
                <w:rFonts w:ascii="等线" w:hAnsi="等线"/>
                <w:sz w:val="18"/>
                <w:szCs w:val="18"/>
              </w:rPr>
            </w:pPr>
            <w:r>
              <w:rPr>
                <w:rFonts w:hint="eastAsia" w:ascii="等线" w:hAnsi="等线"/>
                <w:sz w:val="18"/>
                <w:szCs w:val="18"/>
              </w:rPr>
              <w:t>机械电子工程、控制科学与工程、导航制导与控制、人工智能、海洋科学、电子信息工程、海洋传感器技术。</w:t>
            </w:r>
          </w:p>
          <w:p>
            <w:pPr>
              <w:spacing w:line="200" w:lineRule="exact"/>
              <w:rPr>
                <w:rFonts w:ascii="等线" w:hAnsi="等线"/>
                <w:sz w:val="18"/>
                <w:szCs w:val="18"/>
              </w:rPr>
            </w:pPr>
            <w:r>
              <w:rPr>
                <w:rFonts w:ascii="等线" w:hAnsi="等线"/>
                <w:sz w:val="18"/>
                <w:szCs w:val="18"/>
              </w:rPr>
              <w:t>7.</w:t>
            </w:r>
            <w:r>
              <w:rPr>
                <w:rFonts w:hint="eastAsia" w:ascii="等线" w:hAnsi="等线"/>
                <w:b/>
                <w:sz w:val="18"/>
                <w:szCs w:val="18"/>
              </w:rPr>
              <w:t>海战场环境保障团队：</w:t>
            </w:r>
            <w:r>
              <w:rPr>
                <w:rFonts w:hint="eastAsia" w:ascii="等线" w:hAnsi="等线"/>
                <w:sz w:val="18"/>
                <w:szCs w:val="18"/>
              </w:rPr>
              <w:t>海洋声学/沉积声学、信号处理、电子信息工程、海洋观（探）测技术、物理海洋学、沉积动力学、地理信息系统、海洋大数据、海洋遥感与数字图像处理、测试计量技术与仪器、嵌入式系统。</w:t>
            </w:r>
          </w:p>
          <w:p>
            <w:pPr>
              <w:spacing w:line="200" w:lineRule="exact"/>
              <w:rPr>
                <w:rFonts w:ascii="等线" w:hAnsi="等线"/>
                <w:sz w:val="18"/>
                <w:szCs w:val="18"/>
              </w:rPr>
            </w:pPr>
            <w:r>
              <w:rPr>
                <w:rFonts w:ascii="等线" w:hAnsi="等线"/>
                <w:sz w:val="18"/>
                <w:szCs w:val="18"/>
              </w:rPr>
              <w:t>8.</w:t>
            </w:r>
            <w:r>
              <w:rPr>
                <w:rFonts w:hint="eastAsia" w:ascii="等线" w:hAnsi="等线"/>
                <w:b/>
                <w:sz w:val="18"/>
                <w:szCs w:val="18"/>
              </w:rPr>
              <w:t>海洋跨域通信团队：</w:t>
            </w:r>
            <w:r>
              <w:rPr>
                <w:rFonts w:hint="eastAsia" w:ascii="等线" w:hAnsi="等线"/>
                <w:sz w:val="18"/>
                <w:szCs w:val="18"/>
              </w:rPr>
              <w:t>阵列信号处理、水声工程</w:t>
            </w:r>
          </w:p>
          <w:p>
            <w:pPr>
              <w:spacing w:line="200" w:lineRule="exact"/>
              <w:rPr>
                <w:rFonts w:ascii="等线" w:hAnsi="等线"/>
                <w:sz w:val="18"/>
                <w:szCs w:val="18"/>
              </w:rPr>
            </w:pPr>
            <w:r>
              <w:rPr>
                <w:rFonts w:hint="eastAsia" w:ascii="等线" w:hAnsi="等线"/>
                <w:sz w:val="18"/>
                <w:szCs w:val="18"/>
              </w:rPr>
              <w:t>、电子信息、激光与光电子方向、微波与天线、测量与控制、物理声学 、信息与通信工程。</w:t>
            </w:r>
          </w:p>
          <w:p>
            <w:pPr>
              <w:spacing w:line="200" w:lineRule="exact"/>
              <w:rPr>
                <w:rFonts w:ascii="等线" w:hAnsi="等线"/>
                <w:sz w:val="18"/>
                <w:szCs w:val="18"/>
              </w:rPr>
            </w:pPr>
            <w:r>
              <w:rPr>
                <w:rFonts w:ascii="等线" w:hAnsi="等线"/>
                <w:sz w:val="18"/>
                <w:szCs w:val="18"/>
              </w:rPr>
              <w:t>9.</w:t>
            </w:r>
            <w:r>
              <w:rPr>
                <w:rFonts w:hint="eastAsia" w:ascii="等线" w:hAnsi="等线"/>
                <w:b/>
                <w:sz w:val="18"/>
                <w:szCs w:val="18"/>
              </w:rPr>
              <w:t>水声探测与识别团队：</w:t>
            </w:r>
            <w:r>
              <w:rPr>
                <w:rFonts w:hint="eastAsia" w:ascii="等线" w:hAnsi="等线"/>
                <w:sz w:val="18"/>
                <w:szCs w:val="18"/>
              </w:rPr>
              <w:t>信号与信息处理、人工智能及机器学习、通信导航、物理声学、海洋技术。</w:t>
            </w:r>
          </w:p>
          <w:p>
            <w:pPr>
              <w:spacing w:line="200" w:lineRule="exact"/>
              <w:rPr>
                <w:rFonts w:ascii="等线" w:hAnsi="等线"/>
                <w:sz w:val="18"/>
                <w:szCs w:val="18"/>
              </w:rPr>
            </w:pPr>
            <w:r>
              <w:rPr>
                <w:rFonts w:ascii="等线" w:hAnsi="等线"/>
                <w:sz w:val="18"/>
                <w:szCs w:val="18"/>
              </w:rPr>
              <w:t>10</w:t>
            </w:r>
            <w:r>
              <w:rPr>
                <w:rFonts w:hint="eastAsia" w:ascii="等线" w:hAnsi="等线"/>
                <w:sz w:val="18"/>
                <w:szCs w:val="18"/>
              </w:rPr>
              <w:t>.</w:t>
            </w:r>
            <w:r>
              <w:rPr>
                <w:rFonts w:hint="eastAsia" w:ascii="等线" w:hAnsi="等线"/>
                <w:b/>
                <w:sz w:val="18"/>
                <w:szCs w:val="18"/>
              </w:rPr>
              <w:t>水下无人系统与智能技术团队：</w:t>
            </w:r>
            <w:r>
              <w:rPr>
                <w:rFonts w:hint="eastAsia" w:ascii="等线" w:hAnsi="等线"/>
                <w:sz w:val="18"/>
                <w:szCs w:val="18"/>
              </w:rPr>
              <w:t>水下无人系统与海洋机器人、控制理论与控制工程、导航制导与控制、无人自主与集群智能、人工智能与模式识别、电子电路与电磁兼容、机械设计与结构优化。</w:t>
            </w:r>
          </w:p>
          <w:p>
            <w:pPr>
              <w:spacing w:line="200" w:lineRule="exact"/>
              <w:rPr>
                <w:rFonts w:ascii="等线" w:hAnsi="等线"/>
                <w:sz w:val="18"/>
                <w:szCs w:val="18"/>
              </w:rPr>
            </w:pPr>
            <w:r>
              <w:rPr>
                <w:rFonts w:hint="eastAsia" w:ascii="等线" w:hAnsi="等线"/>
                <w:sz w:val="18"/>
                <w:szCs w:val="18"/>
              </w:rPr>
              <w:t>1</w:t>
            </w:r>
            <w:r>
              <w:rPr>
                <w:rFonts w:ascii="等线" w:hAnsi="等线"/>
                <w:sz w:val="18"/>
                <w:szCs w:val="18"/>
              </w:rPr>
              <w:t>1</w:t>
            </w:r>
            <w:r>
              <w:rPr>
                <w:rFonts w:hint="eastAsia" w:ascii="等线" w:hAnsi="等线"/>
                <w:sz w:val="18"/>
                <w:szCs w:val="18"/>
              </w:rPr>
              <w:t>.</w:t>
            </w:r>
            <w:r>
              <w:rPr>
                <w:rFonts w:hint="eastAsia" w:ascii="等线" w:hAnsi="等线"/>
                <w:b/>
                <w:sz w:val="18"/>
                <w:szCs w:val="18"/>
              </w:rPr>
              <w:t>深海水下信息技术团队</w:t>
            </w:r>
            <w:r>
              <w:rPr>
                <w:rFonts w:hint="eastAsia" w:ascii="等线" w:hAnsi="等线"/>
                <w:sz w:val="18"/>
                <w:szCs w:val="18"/>
              </w:rPr>
              <w:t>：水声定位导航、信息及通信工程、集群信息协同、水下目标探测、作战仿真及推演、电子线路及嵌入式系统。</w:t>
            </w:r>
          </w:p>
          <w:p>
            <w:pPr>
              <w:spacing w:line="200" w:lineRule="exact"/>
              <w:rPr>
                <w:rFonts w:ascii="等线" w:hAnsi="等线"/>
                <w:sz w:val="18"/>
                <w:szCs w:val="18"/>
              </w:rPr>
            </w:pPr>
            <w:r>
              <w:rPr>
                <w:rFonts w:ascii="等线" w:hAnsi="等线"/>
                <w:sz w:val="18"/>
                <w:szCs w:val="18"/>
              </w:rPr>
              <w:t>12.</w:t>
            </w:r>
            <w:r>
              <w:rPr>
                <w:rFonts w:hint="eastAsia" w:ascii="等线" w:hAnsi="等线"/>
                <w:b/>
                <w:sz w:val="18"/>
                <w:szCs w:val="18"/>
              </w:rPr>
              <w:t>伪装隐身技术团队：</w:t>
            </w:r>
            <w:r>
              <w:rPr>
                <w:rFonts w:hint="eastAsia" w:ascii="等线" w:hAnsi="等线"/>
                <w:sz w:val="18"/>
                <w:szCs w:val="18"/>
              </w:rPr>
              <w:t>高分子材料、电致变色材料、晶体结构材料、吸波材料、电磁屏蔽材料、光电特性材料、微纳结构隐身设计、目标特性与智能控制、电磁仿真计算。</w:t>
            </w:r>
          </w:p>
          <w:p>
            <w:pPr>
              <w:spacing w:line="200" w:lineRule="exact"/>
              <w:rPr>
                <w:rFonts w:ascii="等线" w:hAnsi="等线"/>
                <w:sz w:val="18"/>
                <w:szCs w:val="18"/>
              </w:rPr>
            </w:pPr>
            <w:r>
              <w:rPr>
                <w:rFonts w:ascii="等线" w:hAnsi="等线"/>
                <w:sz w:val="18"/>
                <w:szCs w:val="18"/>
              </w:rPr>
              <w:t>13.</w:t>
            </w:r>
            <w:r>
              <w:rPr>
                <w:rFonts w:hint="eastAsia" w:ascii="等线" w:hAnsi="等线"/>
                <w:b/>
                <w:sz w:val="18"/>
                <w:szCs w:val="18"/>
              </w:rPr>
              <w:t>海洋先进材料团队：</w:t>
            </w:r>
            <w:r>
              <w:rPr>
                <w:rFonts w:hint="eastAsia" w:ascii="等线" w:hAnsi="等线"/>
                <w:sz w:val="18"/>
                <w:szCs w:val="18"/>
              </w:rPr>
              <w:t>复合材料、乳液合成、纤维界面修饰、浮力材料、海洋防污、水声材料、</w:t>
            </w:r>
          </w:p>
          <w:p>
            <w:pPr>
              <w:spacing w:line="200" w:lineRule="exact"/>
              <w:rPr>
                <w:rFonts w:ascii="等线" w:hAnsi="等线"/>
                <w:sz w:val="18"/>
                <w:szCs w:val="18"/>
              </w:rPr>
            </w:pPr>
            <w:r>
              <w:rPr>
                <w:rFonts w:hint="eastAsia" w:ascii="等线" w:hAnsi="等线"/>
                <w:sz w:val="18"/>
                <w:szCs w:val="18"/>
              </w:rPr>
              <w:t>高分子合成、电磁材料。</w:t>
            </w:r>
          </w:p>
          <w:p>
            <w:pPr>
              <w:spacing w:line="200" w:lineRule="exact"/>
              <w:rPr>
                <w:rFonts w:ascii="等线" w:hAnsi="等线"/>
                <w:sz w:val="18"/>
                <w:szCs w:val="18"/>
              </w:rPr>
            </w:pPr>
            <w:r>
              <w:rPr>
                <w:rFonts w:ascii="等线" w:hAnsi="等线"/>
                <w:sz w:val="18"/>
                <w:szCs w:val="18"/>
              </w:rPr>
              <w:t>14.</w:t>
            </w:r>
            <w:r>
              <w:rPr>
                <w:rFonts w:hint="eastAsia" w:ascii="等线" w:hAnsi="等线"/>
                <w:b/>
                <w:sz w:val="18"/>
                <w:szCs w:val="18"/>
              </w:rPr>
              <w:t>先进轻质与多功能结构团队：</w:t>
            </w:r>
            <w:r>
              <w:rPr>
                <w:rFonts w:hint="eastAsia" w:ascii="等线" w:hAnsi="等线"/>
                <w:sz w:val="18"/>
                <w:szCs w:val="18"/>
              </w:rPr>
              <w:t>轻质高强复合材料结构、减振降噪复合材料结构、抗冲吸能复合材料结构、复合材料结构损伤检测与修复。</w:t>
            </w:r>
          </w:p>
          <w:p>
            <w:pPr>
              <w:spacing w:line="200" w:lineRule="exact"/>
              <w:rPr>
                <w:sz w:val="18"/>
                <w:szCs w:val="18"/>
              </w:rPr>
            </w:pPr>
            <w:r>
              <w:rPr>
                <w:rFonts w:hint="eastAsia" w:ascii="等线" w:hAnsi="等线"/>
                <w:sz w:val="18"/>
                <w:szCs w:val="18"/>
              </w:rPr>
              <w:t>1</w:t>
            </w:r>
            <w:r>
              <w:rPr>
                <w:rFonts w:ascii="等线" w:hAnsi="等线"/>
                <w:sz w:val="18"/>
                <w:szCs w:val="18"/>
              </w:rPr>
              <w:t>5.</w:t>
            </w:r>
            <w:r>
              <w:rPr>
                <w:rFonts w:hint="eastAsia" w:ascii="等线" w:hAnsi="等线"/>
                <w:b/>
                <w:sz w:val="18"/>
                <w:szCs w:val="18"/>
              </w:rPr>
              <w:t>海洋智能传感与导航技术团队</w:t>
            </w:r>
            <w:r>
              <w:rPr>
                <w:rFonts w:ascii="等线" w:hAnsi="等线"/>
                <w:b/>
                <w:sz w:val="18"/>
                <w:szCs w:val="18"/>
              </w:rPr>
              <w:t>:</w:t>
            </w:r>
            <w:r>
              <w:rPr>
                <w:rFonts w:hint="eastAsia" w:ascii="等线" w:hAnsi="等线"/>
                <w:b/>
                <w:sz w:val="18"/>
                <w:szCs w:val="18"/>
              </w:rPr>
              <w:t xml:space="preserve"> </w:t>
            </w:r>
            <w:r>
              <w:rPr>
                <w:rFonts w:hint="eastAsia" w:ascii="等线" w:hAnsi="等线"/>
                <w:sz w:val="18"/>
                <w:szCs w:val="18"/>
              </w:rPr>
              <w:t>仪器科学技术</w:t>
            </w:r>
            <w:r>
              <w:rPr>
                <w:rFonts w:hint="eastAsia"/>
                <w:sz w:val="18"/>
                <w:szCs w:val="18"/>
              </w:rPr>
              <w:t>、</w:t>
            </w:r>
            <w:r>
              <w:rPr>
                <w:rFonts w:hint="eastAsia" w:ascii="等线" w:hAnsi="等线"/>
                <w:sz w:val="18"/>
                <w:szCs w:val="18"/>
              </w:rPr>
              <w:t>导航、制导与控制</w:t>
            </w:r>
            <w:r>
              <w:rPr>
                <w:rFonts w:hint="eastAsia"/>
                <w:sz w:val="18"/>
                <w:szCs w:val="18"/>
              </w:rPr>
              <w:t>、</w:t>
            </w:r>
            <w:r>
              <w:rPr>
                <w:rFonts w:hint="eastAsia" w:ascii="等线" w:hAnsi="等线"/>
                <w:sz w:val="18"/>
                <w:szCs w:val="18"/>
              </w:rPr>
              <w:t>物理海洋学</w:t>
            </w:r>
            <w:r>
              <w:rPr>
                <w:rFonts w:hint="eastAsia"/>
                <w:sz w:val="18"/>
                <w:szCs w:val="18"/>
              </w:rPr>
              <w:t>、</w:t>
            </w:r>
            <w:r>
              <w:rPr>
                <w:rFonts w:hint="eastAsia" w:ascii="等线" w:hAnsi="等线"/>
                <w:sz w:val="18"/>
                <w:szCs w:val="18"/>
              </w:rPr>
              <w:t>海洋遥感</w:t>
            </w:r>
            <w:r>
              <w:rPr>
                <w:rFonts w:hint="eastAsia"/>
                <w:sz w:val="18"/>
                <w:szCs w:val="18"/>
              </w:rPr>
              <w:t>、</w:t>
            </w:r>
            <w:r>
              <w:rPr>
                <w:rFonts w:hint="eastAsia" w:ascii="等线" w:hAnsi="等线"/>
                <w:sz w:val="18"/>
                <w:szCs w:val="18"/>
              </w:rPr>
              <w:t>人工智能（机器学习，数据挖掘，图像处理，类脑人工智能，医学/生物信息）</w:t>
            </w:r>
            <w:r>
              <w:rPr>
                <w:rFonts w:hint="eastAsia"/>
                <w:sz w:val="18"/>
                <w:szCs w:val="18"/>
              </w:rPr>
              <w:t>、</w:t>
            </w:r>
            <w:r>
              <w:rPr>
                <w:rFonts w:hint="eastAsia" w:ascii="等线" w:hAnsi="等线"/>
                <w:sz w:val="18"/>
                <w:szCs w:val="18"/>
              </w:rPr>
              <w:t>量子传感、精密测量、超导量子干涉器件。</w:t>
            </w:r>
          </w:p>
          <w:p>
            <w:pPr>
              <w:spacing w:line="200" w:lineRule="exact"/>
              <w:rPr>
                <w:rFonts w:ascii="等线" w:hAnsi="等线"/>
                <w:sz w:val="18"/>
                <w:szCs w:val="18"/>
              </w:rPr>
            </w:pPr>
            <w:r>
              <w:rPr>
                <w:rFonts w:ascii="等线" w:hAnsi="等线"/>
                <w:sz w:val="18"/>
                <w:szCs w:val="18"/>
              </w:rPr>
              <w:t>16.</w:t>
            </w:r>
            <w:r>
              <w:rPr>
                <w:rFonts w:hint="eastAsia" w:ascii="等线" w:hAnsi="等线"/>
                <w:b/>
                <w:sz w:val="18"/>
                <w:szCs w:val="18"/>
              </w:rPr>
              <w:t>海洋传感器和探测技术团队：</w:t>
            </w:r>
            <w:r>
              <w:rPr>
                <w:rFonts w:hint="eastAsia" w:ascii="等线" w:hAnsi="等线"/>
                <w:sz w:val="18"/>
                <w:szCs w:val="18"/>
              </w:rPr>
              <w:t>电子信息技术、目标磁探测和识别、先进磁/电传感器技术、信号处理、多传感器融合技术、自动化控制、嵌入式系统、电磁法测矿/井/海底。</w:t>
            </w:r>
          </w:p>
          <w:p>
            <w:pPr>
              <w:spacing w:line="200" w:lineRule="exact"/>
              <w:rPr>
                <w:rFonts w:ascii="等线" w:hAnsi="等线"/>
                <w:sz w:val="18"/>
                <w:szCs w:val="18"/>
              </w:rPr>
            </w:pPr>
            <w:r>
              <w:rPr>
                <w:rFonts w:ascii="等线" w:hAnsi="等线"/>
                <w:sz w:val="18"/>
                <w:szCs w:val="18"/>
              </w:rPr>
              <w:t>17.</w:t>
            </w:r>
            <w:r>
              <w:rPr>
                <w:rFonts w:hint="eastAsia" w:ascii="等线" w:hAnsi="等线"/>
                <w:b/>
                <w:sz w:val="18"/>
                <w:szCs w:val="18"/>
              </w:rPr>
              <w:t>海洋光子团队：</w:t>
            </w:r>
            <w:r>
              <w:rPr>
                <w:rFonts w:hint="eastAsia" w:ascii="等线" w:hAnsi="等线"/>
                <w:sz w:val="18"/>
                <w:szCs w:val="18"/>
              </w:rPr>
              <w:t>海洋光纤传感器件、海洋激光光谱学、海洋光学探测、特种玻璃材料及光纤制备技术、液芯光纤及非线性光学、中红外光纤激光器、微纳光纤器件、激光玻璃材料、飞秒光纤激光技术、物理光学与海洋光学。</w:t>
            </w:r>
          </w:p>
          <w:p>
            <w:pPr>
              <w:spacing w:line="200" w:lineRule="exact"/>
              <w:jc w:val="left"/>
              <w:rPr>
                <w:rFonts w:ascii="等线" w:hAnsi="等线"/>
                <w:sz w:val="18"/>
                <w:szCs w:val="18"/>
              </w:rPr>
            </w:pPr>
            <w:r>
              <w:rPr>
                <w:rFonts w:ascii="等线" w:hAnsi="等线"/>
                <w:sz w:val="18"/>
                <w:szCs w:val="18"/>
              </w:rPr>
              <w:t>18.</w:t>
            </w:r>
            <w:r>
              <w:rPr>
                <w:rFonts w:hint="eastAsia" w:ascii="等线" w:hAnsi="等线"/>
                <w:b/>
                <w:sz w:val="18"/>
                <w:szCs w:val="18"/>
              </w:rPr>
              <w:t>光子材料（纳米光学）团队</w:t>
            </w:r>
            <w:r>
              <w:rPr>
                <w:rFonts w:hint="eastAsia" w:ascii="等线" w:hAnsi="等线"/>
                <w:sz w:val="18"/>
                <w:szCs w:val="18"/>
              </w:rPr>
              <w:t>：强耦合、纳米激光、凝聚态物理、纳米光学、光子晶体、超快光学、固体表面物理、等离激元光子学、电磁学、材料科学、金属卤化物钙钛矿材料与器件物理、半导体纳米晶及光电器件。</w:t>
            </w:r>
          </w:p>
          <w:p>
            <w:pPr>
              <w:spacing w:line="200" w:lineRule="exact"/>
              <w:jc w:val="left"/>
              <w:rPr>
                <w:rFonts w:ascii="等线" w:hAnsi="等线"/>
                <w:sz w:val="18"/>
                <w:szCs w:val="18"/>
              </w:rPr>
            </w:pPr>
            <w:r>
              <w:rPr>
                <w:rFonts w:hint="eastAsia" w:ascii="等线" w:hAnsi="等线"/>
                <w:sz w:val="18"/>
                <w:szCs w:val="18"/>
              </w:rPr>
              <w:t>1</w:t>
            </w:r>
            <w:r>
              <w:rPr>
                <w:rFonts w:ascii="等线" w:hAnsi="等线"/>
                <w:sz w:val="18"/>
                <w:szCs w:val="18"/>
              </w:rPr>
              <w:t>9.</w:t>
            </w:r>
            <w:r>
              <w:rPr>
                <w:rFonts w:hint="eastAsia" w:ascii="等线" w:hAnsi="等线"/>
                <w:b/>
                <w:sz w:val="18"/>
                <w:szCs w:val="18"/>
              </w:rPr>
              <w:t>纳米光学和超材料团队</w:t>
            </w:r>
            <w:r>
              <w:rPr>
                <w:rFonts w:hint="eastAsia" w:ascii="等线" w:hAnsi="等线"/>
                <w:sz w:val="18"/>
                <w:szCs w:val="18"/>
              </w:rPr>
              <w:t>：无线能量传输、微波超材料、太赫兹天线技术、纳米光子学、钙钛矿光电材料和器件、光学传感器、先进显示技术等相关领域。</w:t>
            </w:r>
          </w:p>
          <w:p>
            <w:pPr>
              <w:spacing w:line="200" w:lineRule="exact"/>
              <w:jc w:val="left"/>
              <w:rPr>
                <w:rFonts w:ascii="等线" w:hAnsi="等线"/>
                <w:sz w:val="18"/>
                <w:szCs w:val="18"/>
              </w:rPr>
            </w:pPr>
            <w:r>
              <w:rPr>
                <w:rFonts w:hint="eastAsia" w:ascii="等线" w:hAnsi="等线"/>
                <w:sz w:val="18"/>
                <w:szCs w:val="18"/>
              </w:rPr>
              <w:t>2</w:t>
            </w:r>
            <w:r>
              <w:rPr>
                <w:rFonts w:ascii="等线" w:hAnsi="等线"/>
                <w:sz w:val="18"/>
                <w:szCs w:val="18"/>
              </w:rPr>
              <w:t>0.</w:t>
            </w:r>
            <w:r>
              <w:rPr>
                <w:rFonts w:hint="eastAsia" w:ascii="等线" w:hAnsi="等线"/>
                <w:b/>
                <w:sz w:val="18"/>
                <w:szCs w:val="18"/>
              </w:rPr>
              <w:t>光学频率梳团队</w:t>
            </w:r>
            <w:r>
              <w:rPr>
                <w:rFonts w:hint="eastAsia" w:ascii="等线" w:hAnsi="等线"/>
                <w:sz w:val="18"/>
                <w:szCs w:val="18"/>
              </w:rPr>
              <w:t>：光纤激光器、光学频率梳、光波导传感、光学成像。</w:t>
            </w:r>
          </w:p>
        </w:tc>
        <w:tc>
          <w:tcPr>
            <w:tcW w:w="3780" w:type="dxa"/>
            <w:noWrap w:val="0"/>
            <w:vAlign w:val="center"/>
          </w:tcPr>
          <w:p>
            <w:pPr>
              <w:tabs>
                <w:tab w:val="left" w:pos="787"/>
              </w:tabs>
              <w:spacing w:line="200" w:lineRule="exact"/>
              <w:jc w:val="left"/>
              <w:rPr>
                <w:rFonts w:ascii="Times New Roman" w:hAnsi="Times New Roman"/>
                <w:sz w:val="18"/>
                <w:szCs w:val="18"/>
              </w:rPr>
            </w:pPr>
            <w:r>
              <w:rPr>
                <w:rFonts w:hint="eastAsia" w:ascii="Times New Roman" w:hAnsi="Times New Roman"/>
                <w:bCs/>
                <w:sz w:val="18"/>
                <w:szCs w:val="18"/>
              </w:rPr>
              <w:t>联 系 人：马宁</w:t>
            </w:r>
          </w:p>
          <w:p>
            <w:pPr>
              <w:tabs>
                <w:tab w:val="left" w:pos="787"/>
              </w:tabs>
              <w:spacing w:line="200" w:lineRule="exact"/>
              <w:jc w:val="left"/>
              <w:rPr>
                <w:rFonts w:ascii="Times New Roman" w:hAnsi="Times New Roman"/>
                <w:sz w:val="18"/>
                <w:szCs w:val="18"/>
              </w:rPr>
            </w:pPr>
            <w:r>
              <w:rPr>
                <w:rFonts w:hint="eastAsia" w:ascii="Times New Roman" w:hAnsi="Times New Roman"/>
                <w:bCs/>
                <w:sz w:val="18"/>
                <w:szCs w:val="18"/>
              </w:rPr>
              <w:t>联系电话：</w:t>
            </w:r>
            <w:r>
              <w:rPr>
                <w:rFonts w:hint="eastAsia" w:ascii="Times New Roman" w:hAnsi="Times New Roman"/>
                <w:sz w:val="18"/>
                <w:szCs w:val="18"/>
              </w:rPr>
              <w:t>+</w:t>
            </w:r>
            <w:r>
              <w:rPr>
                <w:rFonts w:ascii="宋体" w:hAnsi="宋体"/>
                <w:sz w:val="18"/>
                <w:szCs w:val="18"/>
              </w:rPr>
              <w:t>86</w:t>
            </w:r>
            <w:r>
              <w:rPr>
                <w:rFonts w:hint="eastAsia" w:ascii="宋体" w:hAnsi="宋体"/>
                <w:sz w:val="18"/>
                <w:szCs w:val="18"/>
              </w:rPr>
              <w:t>-0532-58281228</w:t>
            </w:r>
          </w:p>
          <w:p>
            <w:pPr>
              <w:tabs>
                <w:tab w:val="left" w:pos="787"/>
              </w:tabs>
              <w:spacing w:line="200" w:lineRule="exact"/>
              <w:jc w:val="left"/>
              <w:rPr>
                <w:rFonts w:ascii="Times New Roman" w:hAnsi="Times New Roman"/>
                <w:sz w:val="18"/>
                <w:szCs w:val="18"/>
              </w:rPr>
            </w:pPr>
            <w:r>
              <w:rPr>
                <w:rFonts w:hint="eastAsia" w:ascii="Times New Roman" w:hAnsi="Times New Roman"/>
                <w:bCs/>
                <w:sz w:val="18"/>
                <w:szCs w:val="18"/>
              </w:rPr>
              <w:t>联系邮箱： nma@hrbeu.edu.cn</w:t>
            </w:r>
          </w:p>
          <w:p>
            <w:pPr>
              <w:tabs>
                <w:tab w:val="left" w:pos="787"/>
              </w:tabs>
              <w:spacing w:line="200" w:lineRule="exact"/>
              <w:jc w:val="left"/>
              <w:rPr>
                <w:rFonts w:ascii="Times New Roman" w:hAnsi="Times New Roman"/>
                <w:sz w:val="18"/>
                <w:szCs w:val="18"/>
              </w:rPr>
            </w:pPr>
          </w:p>
          <w:p>
            <w:pPr>
              <w:tabs>
                <w:tab w:val="left" w:pos="787"/>
              </w:tabs>
              <w:spacing w:line="200" w:lineRule="exact"/>
              <w:jc w:val="left"/>
              <w:rPr>
                <w:rFonts w:ascii="Times New Roman" w:hAnsi="Times New Roman"/>
                <w:sz w:val="18"/>
                <w:szCs w:val="18"/>
              </w:rPr>
            </w:pPr>
            <w:r>
              <w:rPr>
                <w:rFonts w:hint="eastAsia" w:ascii="Times New Roman" w:hAnsi="Times New Roman"/>
                <w:sz w:val="18"/>
                <w:szCs w:val="18"/>
              </w:rPr>
              <w:t>联系人：刘佳媛</w:t>
            </w:r>
          </w:p>
          <w:p>
            <w:pPr>
              <w:tabs>
                <w:tab w:val="left" w:pos="787"/>
              </w:tabs>
              <w:spacing w:line="200" w:lineRule="exact"/>
              <w:jc w:val="left"/>
              <w:rPr>
                <w:rFonts w:ascii="Times New Roman" w:hAnsi="Times New Roman"/>
                <w:sz w:val="18"/>
                <w:szCs w:val="18"/>
              </w:rPr>
            </w:pPr>
            <w:r>
              <w:rPr>
                <w:rFonts w:hint="eastAsia" w:ascii="Times New Roman" w:hAnsi="Times New Roman"/>
                <w:sz w:val="18"/>
                <w:szCs w:val="18"/>
              </w:rPr>
              <w:t>联系电话：+</w:t>
            </w:r>
            <w:r>
              <w:rPr>
                <w:rFonts w:ascii="宋体" w:hAnsi="宋体"/>
                <w:sz w:val="18"/>
                <w:szCs w:val="18"/>
              </w:rPr>
              <w:t>86</w:t>
            </w:r>
            <w:r>
              <w:rPr>
                <w:rFonts w:hint="eastAsia" w:ascii="宋体" w:hAnsi="宋体"/>
                <w:sz w:val="18"/>
                <w:szCs w:val="18"/>
              </w:rPr>
              <w:t>-0532-58281228</w:t>
            </w:r>
          </w:p>
          <w:p>
            <w:pPr>
              <w:tabs>
                <w:tab w:val="left" w:pos="787"/>
              </w:tabs>
              <w:spacing w:line="200" w:lineRule="exact"/>
              <w:jc w:val="left"/>
              <w:rPr>
                <w:rFonts w:ascii="Times New Roman" w:hAnsi="Times New Roman"/>
                <w:sz w:val="18"/>
                <w:szCs w:val="18"/>
              </w:rPr>
            </w:pPr>
            <w:r>
              <w:rPr>
                <w:rFonts w:hint="eastAsia" w:ascii="Times New Roman" w:hAnsi="Times New Roman"/>
                <w:sz w:val="18"/>
                <w:szCs w:val="18"/>
              </w:rPr>
              <w:t>邮箱：jiayuanliu19970319@hrbeu.edu.cn</w:t>
            </w:r>
          </w:p>
          <w:p>
            <w:pPr>
              <w:tabs>
                <w:tab w:val="left" w:pos="787"/>
              </w:tabs>
              <w:spacing w:line="200" w:lineRule="exact"/>
              <w:jc w:val="left"/>
              <w:rPr>
                <w:rFonts w:ascii="Times New Roman" w:hAnsi="Times New Roman"/>
                <w:sz w:val="18"/>
                <w:szCs w:val="18"/>
              </w:rPr>
            </w:pPr>
          </w:p>
          <w:p>
            <w:pPr>
              <w:tabs>
                <w:tab w:val="left" w:pos="787"/>
              </w:tabs>
              <w:spacing w:line="200" w:lineRule="exact"/>
              <w:jc w:val="left"/>
              <w:rPr>
                <w:rFonts w:ascii="Times New Roman" w:hAnsi="Times New Roman"/>
                <w:sz w:val="18"/>
                <w:szCs w:val="18"/>
              </w:rPr>
            </w:pPr>
            <w:r>
              <w:rPr>
                <w:rFonts w:hint="eastAsia" w:ascii="Times New Roman" w:hAnsi="Times New Roman"/>
                <w:sz w:val="18"/>
                <w:szCs w:val="18"/>
              </w:rPr>
              <w:t>通讯地址：黄岛区滨海街道三沙路1777号哈尔滨工程大学青岛创新发展基地</w:t>
            </w:r>
          </w:p>
          <w:p>
            <w:pPr>
              <w:spacing w:line="200" w:lineRule="exact"/>
              <w:rPr>
                <w:rFonts w:ascii="宋体" w:hAnsi="宋体"/>
                <w:sz w:val="18"/>
                <w:szCs w:val="18"/>
              </w:rPr>
            </w:pPr>
            <w:r>
              <w:rPr>
                <w:rFonts w:hint="eastAsia" w:ascii="Times New Roman" w:hAnsi="Times New Roman"/>
                <w:sz w:val="18"/>
                <w:szCs w:val="18"/>
              </w:rPr>
              <w:t>邮编：266400</w:t>
            </w:r>
          </w:p>
        </w:tc>
      </w:tr>
    </w:tbl>
    <w:p>
      <w:pPr>
        <w:spacing w:line="200" w:lineRule="exact"/>
        <w:rPr>
          <w:rFonts w:ascii="宋体" w:hAnsi="宋体"/>
          <w:sz w:val="18"/>
          <w:szCs w:val="18"/>
        </w:rPr>
      </w:pPr>
    </w:p>
    <w:p>
      <w:pPr>
        <w:spacing w:line="200" w:lineRule="exact"/>
        <w:rPr>
          <w:rFonts w:ascii="宋体" w:hAnsi="宋体"/>
          <w:sz w:val="18"/>
          <w:szCs w:val="18"/>
        </w:rPr>
      </w:pPr>
      <w:r>
        <w:rPr>
          <w:rFonts w:hint="eastAsia" w:ascii="宋体" w:hAnsi="宋体"/>
          <w:sz w:val="18"/>
          <w:szCs w:val="18"/>
        </w:rPr>
        <w:t>（三）烟台研究院招聘教师专业领域</w:t>
      </w:r>
    </w:p>
    <w:p>
      <w:pPr>
        <w:spacing w:line="200" w:lineRule="exact"/>
        <w:rPr>
          <w:rFonts w:hint="eastAsia" w:ascii="宋体" w:hAnsi="宋体"/>
          <w:sz w:val="18"/>
          <w:szCs w:val="18"/>
        </w:rPr>
      </w:pPr>
    </w:p>
    <w:tbl>
      <w:tblPr>
        <w:tblStyle w:val="3"/>
        <w:tblW w:w="101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5944"/>
        <w:gridCol w:w="3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005" w:type="dxa"/>
            <w:noWrap w:val="0"/>
            <w:vAlign w:val="center"/>
          </w:tcPr>
          <w:p>
            <w:pPr>
              <w:spacing w:line="200" w:lineRule="exact"/>
              <w:jc w:val="center"/>
              <w:rPr>
                <w:rFonts w:ascii="宋体" w:hAnsi="宋体"/>
                <w:bCs/>
                <w:sz w:val="18"/>
                <w:szCs w:val="18"/>
              </w:rPr>
            </w:pPr>
            <w:r>
              <w:rPr>
                <w:rFonts w:hint="eastAsia" w:ascii="宋体" w:hAnsi="宋体"/>
                <w:bCs/>
                <w:sz w:val="18"/>
                <w:szCs w:val="18"/>
              </w:rPr>
              <w:t>单位</w:t>
            </w:r>
          </w:p>
        </w:tc>
        <w:tc>
          <w:tcPr>
            <w:tcW w:w="5944" w:type="dxa"/>
            <w:noWrap w:val="0"/>
            <w:vAlign w:val="center"/>
          </w:tcPr>
          <w:p>
            <w:pPr>
              <w:spacing w:line="200" w:lineRule="exact"/>
              <w:jc w:val="center"/>
              <w:rPr>
                <w:rFonts w:ascii="宋体" w:hAnsi="宋体"/>
                <w:bCs/>
                <w:sz w:val="18"/>
                <w:szCs w:val="18"/>
              </w:rPr>
            </w:pPr>
            <w:r>
              <w:rPr>
                <w:rFonts w:hint="eastAsia" w:ascii="宋体" w:hAnsi="宋体"/>
                <w:bCs/>
                <w:sz w:val="18"/>
                <w:szCs w:val="18"/>
              </w:rPr>
              <w:t>学科及研究方向</w:t>
            </w:r>
          </w:p>
        </w:tc>
        <w:tc>
          <w:tcPr>
            <w:tcW w:w="3157" w:type="dxa"/>
            <w:noWrap w:val="0"/>
            <w:vAlign w:val="center"/>
          </w:tcPr>
          <w:p>
            <w:pPr>
              <w:spacing w:line="200" w:lineRule="exact"/>
              <w:jc w:val="center"/>
              <w:rPr>
                <w:rFonts w:ascii="宋体" w:hAnsi="宋体"/>
                <w:bCs/>
                <w:sz w:val="18"/>
                <w:szCs w:val="18"/>
              </w:rPr>
            </w:pPr>
            <w:r>
              <w:rPr>
                <w:rFonts w:hint="eastAsia" w:ascii="宋体" w:hAnsi="宋体"/>
                <w:bCs/>
                <w:sz w:val="18"/>
                <w:szCs w:val="18"/>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005" w:type="dxa"/>
            <w:noWrap w:val="0"/>
            <w:vAlign w:val="center"/>
          </w:tcPr>
          <w:p>
            <w:pPr>
              <w:spacing w:line="200" w:lineRule="exact"/>
              <w:jc w:val="center"/>
              <w:rPr>
                <w:rFonts w:ascii="宋体" w:hAnsi="宋体"/>
                <w:sz w:val="18"/>
                <w:szCs w:val="18"/>
              </w:rPr>
            </w:pPr>
            <w:r>
              <w:rPr>
                <w:rFonts w:hint="eastAsia" w:ascii="宋体" w:hAnsi="宋体"/>
                <w:sz w:val="18"/>
                <w:szCs w:val="18"/>
              </w:rPr>
              <w:t>烟台</w:t>
            </w:r>
          </w:p>
          <w:p>
            <w:pPr>
              <w:spacing w:line="200" w:lineRule="exact"/>
              <w:jc w:val="center"/>
              <w:rPr>
                <w:rFonts w:ascii="宋体" w:hAnsi="宋体"/>
                <w:sz w:val="18"/>
                <w:szCs w:val="18"/>
              </w:rPr>
            </w:pPr>
            <w:r>
              <w:rPr>
                <w:rFonts w:hint="eastAsia" w:ascii="宋体" w:hAnsi="宋体"/>
                <w:sz w:val="18"/>
                <w:szCs w:val="18"/>
              </w:rPr>
              <w:t>研究</w:t>
            </w:r>
            <w:r>
              <w:rPr>
                <w:rFonts w:ascii="宋体" w:hAnsi="宋体"/>
                <w:sz w:val="18"/>
                <w:szCs w:val="18"/>
              </w:rPr>
              <w:t>院</w:t>
            </w:r>
          </w:p>
        </w:tc>
        <w:tc>
          <w:tcPr>
            <w:tcW w:w="5944" w:type="dxa"/>
            <w:noWrap w:val="0"/>
            <w:vAlign w:val="center"/>
          </w:tcPr>
          <w:p>
            <w:pPr>
              <w:spacing w:line="200" w:lineRule="exact"/>
              <w:jc w:val="left"/>
              <w:rPr>
                <w:rFonts w:ascii="宋体" w:hAnsi="宋体"/>
                <w:sz w:val="18"/>
                <w:szCs w:val="18"/>
              </w:rPr>
            </w:pPr>
            <w:r>
              <w:rPr>
                <w:rFonts w:hint="eastAsia" w:ascii="宋体" w:hAnsi="宋体"/>
                <w:sz w:val="18"/>
                <w:szCs w:val="18"/>
              </w:rPr>
              <w:t>1.先进力学及应用技术创新团队：新型海工装备力学方向、海洋新能源方向、复杂结构力学与安全评价方向。</w:t>
            </w:r>
          </w:p>
          <w:p>
            <w:pPr>
              <w:spacing w:line="200" w:lineRule="exact"/>
              <w:jc w:val="left"/>
              <w:rPr>
                <w:rFonts w:ascii="宋体" w:hAnsi="宋体"/>
                <w:sz w:val="18"/>
                <w:szCs w:val="18"/>
              </w:rPr>
            </w:pPr>
            <w:r>
              <w:rPr>
                <w:rFonts w:hint="eastAsia" w:ascii="宋体" w:hAnsi="宋体"/>
                <w:sz w:val="18"/>
                <w:szCs w:val="18"/>
              </w:rPr>
              <w:t>2.船海先进设计及制造技术创新团队：船舶与海洋工程设计制造方向、海洋装备技术与船海工业设计方向。</w:t>
            </w:r>
          </w:p>
          <w:p>
            <w:pPr>
              <w:spacing w:line="200" w:lineRule="exact"/>
              <w:jc w:val="left"/>
              <w:rPr>
                <w:rFonts w:ascii="宋体" w:hAnsi="宋体"/>
                <w:sz w:val="18"/>
                <w:szCs w:val="18"/>
              </w:rPr>
            </w:pPr>
            <w:r>
              <w:rPr>
                <w:rFonts w:hint="eastAsia" w:ascii="宋体" w:hAnsi="宋体"/>
                <w:sz w:val="18"/>
                <w:szCs w:val="18"/>
              </w:rPr>
              <w:t>3.低碳能源动力技术创新团队：船舶清洁动力技术方向、船舶新能源技术方向。</w:t>
            </w:r>
          </w:p>
          <w:p>
            <w:pPr>
              <w:spacing w:line="200" w:lineRule="exact"/>
              <w:jc w:val="left"/>
              <w:rPr>
                <w:rFonts w:ascii="宋体" w:hAnsi="宋体"/>
                <w:sz w:val="18"/>
                <w:szCs w:val="18"/>
              </w:rPr>
            </w:pPr>
            <w:r>
              <w:rPr>
                <w:rFonts w:hint="eastAsia" w:ascii="宋体" w:hAnsi="宋体"/>
                <w:sz w:val="18"/>
                <w:szCs w:val="18"/>
              </w:rPr>
              <w:t>4.海洋电气科学与技术创新团队：先进电力电子与储能技术方向、电力/能源的综合集成与智能管控技术方向、水下无线电能传输技术方向。</w:t>
            </w:r>
          </w:p>
          <w:p>
            <w:pPr>
              <w:spacing w:line="200" w:lineRule="exact"/>
              <w:jc w:val="left"/>
              <w:rPr>
                <w:rFonts w:ascii="宋体" w:hAnsi="宋体"/>
                <w:sz w:val="18"/>
                <w:szCs w:val="18"/>
              </w:rPr>
            </w:pPr>
            <w:r>
              <w:rPr>
                <w:rFonts w:hint="eastAsia" w:ascii="宋体" w:hAnsi="宋体"/>
                <w:sz w:val="18"/>
                <w:szCs w:val="18"/>
              </w:rPr>
              <w:t>5.智慧海洋信息技术创新团队：海洋环境智能观监测系统方向、海洋智能光伏方向、大数据与智能应用方向、现代海洋信息技术方向。</w:t>
            </w:r>
          </w:p>
          <w:p>
            <w:pPr>
              <w:spacing w:line="200" w:lineRule="exact"/>
              <w:jc w:val="left"/>
              <w:rPr>
                <w:rFonts w:ascii="宋体" w:hAnsi="宋体"/>
                <w:sz w:val="18"/>
                <w:szCs w:val="18"/>
              </w:rPr>
            </w:pPr>
            <w:r>
              <w:rPr>
                <w:rFonts w:hint="eastAsia" w:ascii="宋体" w:hAnsi="宋体"/>
                <w:sz w:val="18"/>
                <w:szCs w:val="18"/>
              </w:rPr>
              <w:t>6.海洋光电技术创新团队：光磁测量技术方向、光纤传感技术方向。</w:t>
            </w:r>
          </w:p>
          <w:p>
            <w:pPr>
              <w:spacing w:line="200" w:lineRule="exact"/>
              <w:jc w:val="left"/>
              <w:rPr>
                <w:rFonts w:ascii="宋体" w:hAnsi="宋体"/>
                <w:sz w:val="18"/>
                <w:szCs w:val="18"/>
              </w:rPr>
            </w:pPr>
            <w:r>
              <w:rPr>
                <w:rFonts w:hint="eastAsia" w:ascii="宋体" w:hAnsi="宋体"/>
                <w:sz w:val="18"/>
                <w:szCs w:val="18"/>
              </w:rPr>
              <w:t>7.先进材料及智能制造技术创新团队：高能束成形及制造方向、焊接成形制造方向、先进高分子材料方向、海洋污染防控及清洁生产方向。</w:t>
            </w:r>
          </w:p>
          <w:p>
            <w:pPr>
              <w:spacing w:line="200" w:lineRule="exact"/>
              <w:jc w:val="left"/>
              <w:rPr>
                <w:sz w:val="18"/>
                <w:szCs w:val="18"/>
              </w:rPr>
            </w:pPr>
            <w:r>
              <w:rPr>
                <w:rFonts w:hint="eastAsia" w:ascii="宋体" w:hAnsi="宋体"/>
                <w:sz w:val="18"/>
                <w:szCs w:val="18"/>
              </w:rPr>
              <w:t>8.核化工及电化学技术创新团队：放射性废物处理方向、熔盐电化学及腐蚀防护方向、医用同位素分离纯化方向。</w:t>
            </w:r>
          </w:p>
        </w:tc>
        <w:tc>
          <w:tcPr>
            <w:tcW w:w="3157" w:type="dxa"/>
            <w:noWrap w:val="0"/>
            <w:vAlign w:val="center"/>
          </w:tcPr>
          <w:p>
            <w:pPr>
              <w:spacing w:line="200" w:lineRule="exact"/>
              <w:jc w:val="left"/>
              <w:rPr>
                <w:rFonts w:ascii="宋体" w:hAnsi="宋体"/>
                <w:sz w:val="18"/>
                <w:szCs w:val="18"/>
              </w:rPr>
            </w:pPr>
            <w:r>
              <w:rPr>
                <w:rFonts w:hint="eastAsia" w:ascii="宋体" w:hAnsi="宋体"/>
                <w:sz w:val="18"/>
                <w:szCs w:val="18"/>
              </w:rPr>
              <w:t>联系人：翟丽君</w:t>
            </w:r>
          </w:p>
          <w:p>
            <w:pPr>
              <w:spacing w:line="200" w:lineRule="exact"/>
              <w:jc w:val="left"/>
              <w:rPr>
                <w:rFonts w:ascii="宋体" w:hAnsi="宋体"/>
                <w:sz w:val="18"/>
                <w:szCs w:val="18"/>
              </w:rPr>
            </w:pPr>
            <w:r>
              <w:rPr>
                <w:rFonts w:hint="eastAsia" w:ascii="宋体" w:hAnsi="宋体"/>
                <w:sz w:val="18"/>
                <w:szCs w:val="18"/>
              </w:rPr>
              <w:t>联系电话：联系电话：+</w:t>
            </w:r>
            <w:r>
              <w:rPr>
                <w:rFonts w:ascii="宋体" w:hAnsi="宋体"/>
                <w:sz w:val="18"/>
                <w:szCs w:val="18"/>
              </w:rPr>
              <w:t>86</w:t>
            </w:r>
            <w:r>
              <w:rPr>
                <w:rFonts w:hint="eastAsia" w:ascii="宋体" w:hAnsi="宋体"/>
                <w:sz w:val="18"/>
                <w:szCs w:val="18"/>
              </w:rPr>
              <w:t>-</w:t>
            </w:r>
            <w:r>
              <w:rPr>
                <w:rFonts w:ascii="宋体" w:hAnsi="宋体"/>
                <w:sz w:val="18"/>
                <w:szCs w:val="18"/>
              </w:rPr>
              <w:t>535-2607686</w:t>
            </w:r>
          </w:p>
          <w:p>
            <w:pPr>
              <w:spacing w:line="200" w:lineRule="exact"/>
              <w:jc w:val="left"/>
              <w:rPr>
                <w:rFonts w:ascii="宋体" w:hAnsi="宋体"/>
                <w:sz w:val="18"/>
                <w:szCs w:val="18"/>
              </w:rPr>
            </w:pPr>
            <w:r>
              <w:rPr>
                <w:rFonts w:hint="eastAsia" w:ascii="宋体" w:hAnsi="宋体"/>
                <w:sz w:val="18"/>
                <w:szCs w:val="18"/>
              </w:rPr>
              <w:t>信箱：zhailijun@hrbeu.edu.cn</w:t>
            </w:r>
          </w:p>
          <w:p>
            <w:pPr>
              <w:spacing w:line="200" w:lineRule="exact"/>
              <w:jc w:val="left"/>
              <w:rPr>
                <w:rFonts w:ascii="宋体" w:hAnsi="宋体"/>
                <w:sz w:val="18"/>
                <w:szCs w:val="18"/>
              </w:rPr>
            </w:pPr>
            <w:r>
              <w:rPr>
                <w:rFonts w:hint="eastAsia" w:ascii="宋体" w:hAnsi="宋体"/>
                <w:sz w:val="18"/>
                <w:szCs w:val="18"/>
              </w:rPr>
              <w:t>通信地址：山东省烟台经济技术开发区青岛大街1号海创楼310室</w:t>
            </w:r>
          </w:p>
        </w:tc>
      </w:tr>
    </w:tbl>
    <w:p>
      <w:pPr>
        <w:spacing w:line="200" w:lineRule="exact"/>
        <w:jc w:val="left"/>
        <w:rPr>
          <w:rFonts w:ascii="仿宋_GB2312" w:eastAsia="仿宋_GB2312"/>
          <w:sz w:val="18"/>
          <w:szCs w:val="18"/>
        </w:rPr>
      </w:pPr>
    </w:p>
    <w:p>
      <w:pPr>
        <w:jc w:val="center"/>
        <w:rPr>
          <w:rFonts w:hint="eastAsia" w:ascii="方正粗宋简体" w:eastAsia="方正粗宋简体"/>
          <w:sz w:val="36"/>
          <w:szCs w:val="36"/>
        </w:rPr>
      </w:pPr>
    </w:p>
    <w:p>
      <w:pPr>
        <w:jc w:val="center"/>
        <w:rPr>
          <w:rFonts w:hint="eastAsia" w:ascii="方正粗宋简体" w:eastAsia="方正粗宋简体"/>
          <w:sz w:val="36"/>
          <w:szCs w:val="36"/>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default" w:ascii="Times New Roman" w:hAnsi="Times New Roman" w:eastAsia="方正小标宋_GBK" w:cs="Times New Roman"/>
          <w:b w:val="0"/>
          <w:bCs/>
          <w:i w:val="0"/>
          <w:caps w:val="0"/>
          <w:color w:val="000000"/>
          <w:spacing w:val="0"/>
          <w:sz w:val="44"/>
          <w:szCs w:val="44"/>
          <w:shd w:val="clear" w:fill="FFFFFF"/>
        </w:rPr>
      </w:pPr>
      <w:r>
        <w:rPr>
          <w:rFonts w:hint="default" w:ascii="Times New Roman" w:hAnsi="Times New Roman" w:eastAsia="方正小标宋_GBK" w:cs="Times New Roman"/>
          <w:b w:val="0"/>
          <w:bCs/>
          <w:i w:val="0"/>
          <w:caps w:val="0"/>
          <w:color w:val="000000"/>
          <w:spacing w:val="0"/>
          <w:sz w:val="44"/>
          <w:szCs w:val="44"/>
          <w:shd w:val="clear" w:fill="FFFFFF"/>
        </w:rPr>
        <w:t>扬州大学</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textAlignment w:val="auto"/>
        <w:rPr>
          <w:rFonts w:hint="default" w:ascii="Times New Roman" w:hAnsi="Times New Roman" w:eastAsia="方正仿宋_GB2312" w:cs="Times New Roman"/>
          <w:i w:val="0"/>
          <w:caps w:val="0"/>
          <w:color w:val="000000"/>
          <w:spacing w:val="0"/>
          <w:sz w:val="32"/>
          <w:szCs w:val="32"/>
        </w:rPr>
      </w:pPr>
      <w:r>
        <w:rPr>
          <w:rStyle w:val="6"/>
          <w:rFonts w:hint="default" w:ascii="Times New Roman" w:hAnsi="Times New Roman" w:eastAsia="方正仿宋_GB2312" w:cs="Times New Roman"/>
          <w:i w:val="0"/>
          <w:caps w:val="0"/>
          <w:color w:val="000000"/>
          <w:spacing w:val="0"/>
          <w:sz w:val="32"/>
          <w:szCs w:val="32"/>
          <w:shd w:val="clear" w:fill="FFFFFF"/>
        </w:rPr>
        <w:t>招聘岗位和引进待遇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_GB2312" w:cs="Times New Roman"/>
          <w:i w:val="0"/>
          <w:caps w:val="0"/>
          <w:color w:val="000000"/>
          <w:spacing w:val="0"/>
          <w:sz w:val="32"/>
          <w:szCs w:val="32"/>
          <w:shd w:val="clear" w:fill="FFFFFF"/>
        </w:rPr>
      </w:pPr>
      <w:r>
        <w:rPr>
          <w:rFonts w:hint="default" w:ascii="Times New Roman" w:hAnsi="Times New Roman" w:eastAsia="方正仿宋_GB2312" w:cs="Times New Roman"/>
          <w:i w:val="0"/>
          <w:caps w:val="0"/>
          <w:color w:val="000000"/>
          <w:spacing w:val="0"/>
          <w:sz w:val="32"/>
          <w:szCs w:val="32"/>
          <w:shd w:val="clear" w:fill="FFFFFF"/>
        </w:rPr>
        <w:t>（一）</w:t>
      </w:r>
      <w:r>
        <w:rPr>
          <w:rStyle w:val="6"/>
          <w:rFonts w:hint="default" w:ascii="Times New Roman" w:hAnsi="Times New Roman" w:eastAsia="方正仿宋_GB2312" w:cs="Times New Roman"/>
          <w:i w:val="0"/>
          <w:caps w:val="0"/>
          <w:color w:val="000000"/>
          <w:spacing w:val="0"/>
          <w:sz w:val="32"/>
          <w:szCs w:val="32"/>
          <w:shd w:val="clear" w:fill="FFFFFF"/>
        </w:rPr>
        <w:t>杰出人才</w:t>
      </w:r>
      <w:r>
        <w:rPr>
          <w:rStyle w:val="6"/>
          <w:rFonts w:hint="eastAsia" w:ascii="Times New Roman" w:hAnsi="Times New Roman" w:eastAsia="方正仿宋_GB2312" w:cs="Times New Roman"/>
          <w:i w:val="0"/>
          <w:caps w:val="0"/>
          <w:color w:val="000000"/>
          <w:spacing w:val="0"/>
          <w:sz w:val="32"/>
          <w:szCs w:val="32"/>
          <w:shd w:val="clear" w:fill="FFFFFF"/>
          <w:lang w:eastAsia="zh-CN"/>
        </w:rPr>
        <w:t>，</w:t>
      </w:r>
      <w:r>
        <w:rPr>
          <w:rFonts w:hint="default" w:ascii="Times New Roman" w:hAnsi="Times New Roman" w:eastAsia="方正仿宋_GB2312" w:cs="Times New Roman"/>
          <w:i w:val="0"/>
          <w:caps w:val="0"/>
          <w:color w:val="000000"/>
          <w:spacing w:val="0"/>
          <w:sz w:val="32"/>
          <w:szCs w:val="32"/>
          <w:shd w:val="clear" w:fill="FFFFFF"/>
        </w:rPr>
        <w:t>引进待遇面议，薪酬（税前）不低于110万/年。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_GB2312" w:cs="Times New Roman"/>
          <w:i w:val="0"/>
          <w:caps w:val="0"/>
          <w:color w:val="000000"/>
          <w:spacing w:val="0"/>
          <w:sz w:val="32"/>
          <w:szCs w:val="32"/>
          <w:shd w:val="clear" w:fill="FFFFFF"/>
        </w:rPr>
      </w:pPr>
      <w:r>
        <w:rPr>
          <w:rFonts w:hint="default" w:ascii="Times New Roman" w:hAnsi="Times New Roman" w:eastAsia="方正仿宋_GB2312" w:cs="Times New Roman"/>
          <w:i w:val="0"/>
          <w:caps w:val="0"/>
          <w:color w:val="000000"/>
          <w:spacing w:val="0"/>
          <w:sz w:val="32"/>
          <w:szCs w:val="32"/>
          <w:shd w:val="clear" w:fill="FFFFFF"/>
        </w:rPr>
        <w:t>（二）</w:t>
      </w:r>
      <w:r>
        <w:rPr>
          <w:rStyle w:val="6"/>
          <w:rFonts w:hint="default" w:ascii="Times New Roman" w:hAnsi="Times New Roman" w:eastAsia="方正仿宋_GB2312" w:cs="Times New Roman"/>
          <w:i w:val="0"/>
          <w:caps w:val="0"/>
          <w:color w:val="000000"/>
          <w:spacing w:val="0"/>
          <w:sz w:val="32"/>
          <w:szCs w:val="32"/>
          <w:shd w:val="clear" w:fill="FFFFFF"/>
        </w:rPr>
        <w:t>领军人才</w:t>
      </w:r>
      <w:r>
        <w:rPr>
          <w:rStyle w:val="6"/>
          <w:rFonts w:hint="eastAsia" w:ascii="Times New Roman" w:hAnsi="Times New Roman" w:eastAsia="方正仿宋_GB2312" w:cs="Times New Roman"/>
          <w:i w:val="0"/>
          <w:caps w:val="0"/>
          <w:color w:val="000000"/>
          <w:spacing w:val="0"/>
          <w:sz w:val="32"/>
          <w:szCs w:val="32"/>
          <w:shd w:val="clear" w:fill="FFFFFF"/>
          <w:lang w:eastAsia="zh-CN"/>
        </w:rPr>
        <w:t>，</w:t>
      </w:r>
      <w:r>
        <w:rPr>
          <w:rFonts w:hint="default" w:ascii="Times New Roman" w:hAnsi="Times New Roman" w:eastAsia="方正仿宋_GB2312" w:cs="Times New Roman"/>
          <w:i w:val="0"/>
          <w:caps w:val="0"/>
          <w:color w:val="000000"/>
          <w:spacing w:val="0"/>
          <w:sz w:val="32"/>
          <w:szCs w:val="32"/>
          <w:shd w:val="clear" w:fill="FFFFFF"/>
        </w:rPr>
        <w:t>购房补贴、安家费和科研启动费</w:t>
      </w:r>
      <w:r>
        <w:rPr>
          <w:rFonts w:hint="eastAsia" w:ascii="Times New Roman" w:hAnsi="Times New Roman" w:eastAsia="方正仿宋_GB2312" w:cs="Times New Roman"/>
          <w:i w:val="0"/>
          <w:caps w:val="0"/>
          <w:color w:val="000000"/>
          <w:spacing w:val="0"/>
          <w:sz w:val="32"/>
          <w:szCs w:val="32"/>
          <w:shd w:val="clear" w:fill="FFFFFF"/>
          <w:lang w:val="en-US" w:eastAsia="zh-CN"/>
        </w:rPr>
        <w:t>250</w:t>
      </w:r>
      <w:r>
        <w:rPr>
          <w:rFonts w:hint="default" w:ascii="Times New Roman" w:hAnsi="Times New Roman" w:eastAsia="方正仿宋_GB2312" w:cs="Times New Roman"/>
          <w:i w:val="0"/>
          <w:caps w:val="0"/>
          <w:color w:val="000000"/>
          <w:spacing w:val="0"/>
          <w:sz w:val="32"/>
          <w:szCs w:val="32"/>
          <w:shd w:val="clear" w:fill="FFFFFF"/>
        </w:rPr>
        <w:t>-620万元，薪酬（税前）不低于</w:t>
      </w:r>
      <w:r>
        <w:rPr>
          <w:rFonts w:hint="eastAsia" w:ascii="Times New Roman" w:hAnsi="Times New Roman" w:eastAsia="方正仿宋_GB2312" w:cs="Times New Roman"/>
          <w:i w:val="0"/>
          <w:caps w:val="0"/>
          <w:color w:val="000000"/>
          <w:spacing w:val="0"/>
          <w:sz w:val="32"/>
          <w:szCs w:val="32"/>
          <w:shd w:val="clear" w:fill="FFFFFF"/>
          <w:lang w:val="en-US" w:eastAsia="zh-CN"/>
        </w:rPr>
        <w:t>60</w:t>
      </w:r>
      <w:r>
        <w:rPr>
          <w:rFonts w:hint="default" w:ascii="Times New Roman" w:hAnsi="Times New Roman" w:eastAsia="方正仿宋_GB2312" w:cs="Times New Roman"/>
          <w:i w:val="0"/>
          <w:caps w:val="0"/>
          <w:color w:val="000000"/>
          <w:spacing w:val="0"/>
          <w:sz w:val="32"/>
          <w:szCs w:val="32"/>
          <w:shd w:val="clear" w:fill="FFFFFF"/>
        </w:rPr>
        <w:t>万/年。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_GB2312" w:cs="Times New Roman"/>
          <w:i w:val="0"/>
          <w:caps w:val="0"/>
          <w:color w:val="000000"/>
          <w:spacing w:val="0"/>
          <w:sz w:val="32"/>
          <w:szCs w:val="32"/>
        </w:rPr>
      </w:pPr>
      <w:r>
        <w:rPr>
          <w:rFonts w:hint="default" w:ascii="Times New Roman" w:hAnsi="Times New Roman" w:eastAsia="方正仿宋_GB2312" w:cs="Times New Roman"/>
          <w:i w:val="0"/>
          <w:caps w:val="0"/>
          <w:color w:val="000000"/>
          <w:spacing w:val="0"/>
          <w:sz w:val="32"/>
          <w:szCs w:val="32"/>
          <w:shd w:val="clear" w:fill="FFFFFF"/>
        </w:rPr>
        <w:t>（三）</w:t>
      </w:r>
      <w:r>
        <w:rPr>
          <w:rStyle w:val="6"/>
          <w:rFonts w:hint="eastAsia" w:ascii="Times New Roman" w:hAnsi="Times New Roman" w:eastAsia="方正仿宋_GB2312" w:cs="Times New Roman"/>
          <w:i w:val="0"/>
          <w:caps w:val="0"/>
          <w:color w:val="000000"/>
          <w:spacing w:val="0"/>
          <w:sz w:val="32"/>
          <w:szCs w:val="32"/>
          <w:shd w:val="clear" w:fill="FFFFFF"/>
          <w:lang w:val="en-US" w:eastAsia="zh-CN"/>
        </w:rPr>
        <w:t>拔尖人才</w:t>
      </w:r>
      <w:r>
        <w:rPr>
          <w:rFonts w:hint="default" w:ascii="Times New Roman" w:hAnsi="Times New Roman" w:eastAsia="方正仿宋_GB2312" w:cs="Times New Roman"/>
          <w:i w:val="0"/>
          <w:caps w:val="0"/>
          <w:color w:val="000000"/>
          <w:spacing w:val="0"/>
          <w:sz w:val="32"/>
          <w:szCs w:val="32"/>
          <w:shd w:val="clear" w:fill="FFFFFF"/>
        </w:rPr>
        <w:t>，购房补贴、安家费和科研启动费</w:t>
      </w:r>
      <w:r>
        <w:rPr>
          <w:rFonts w:hint="eastAsia" w:ascii="Times New Roman" w:hAnsi="Times New Roman" w:eastAsia="方正仿宋_GB2312" w:cs="Times New Roman"/>
          <w:i w:val="0"/>
          <w:caps w:val="0"/>
          <w:color w:val="000000"/>
          <w:spacing w:val="0"/>
          <w:sz w:val="32"/>
          <w:szCs w:val="32"/>
          <w:shd w:val="clear" w:fill="FFFFFF"/>
          <w:lang w:val="en-US" w:eastAsia="zh-CN"/>
        </w:rPr>
        <w:t>60</w:t>
      </w:r>
      <w:r>
        <w:rPr>
          <w:rFonts w:hint="default" w:ascii="Times New Roman" w:hAnsi="Times New Roman" w:eastAsia="方正仿宋_GB2312" w:cs="Times New Roman"/>
          <w:i w:val="0"/>
          <w:caps w:val="0"/>
          <w:color w:val="000000"/>
          <w:spacing w:val="0"/>
          <w:sz w:val="32"/>
          <w:szCs w:val="32"/>
          <w:shd w:val="clear" w:fill="FFFFFF"/>
        </w:rPr>
        <w:t>-180万元，薪酬（税前）</w:t>
      </w:r>
      <w:r>
        <w:rPr>
          <w:rFonts w:hint="eastAsia" w:ascii="Times New Roman" w:hAnsi="Times New Roman" w:eastAsia="方正仿宋_GB2312" w:cs="Times New Roman"/>
          <w:i w:val="0"/>
          <w:caps w:val="0"/>
          <w:color w:val="000000"/>
          <w:spacing w:val="0"/>
          <w:sz w:val="32"/>
          <w:szCs w:val="32"/>
          <w:shd w:val="clear" w:fill="FFFFFF"/>
          <w:lang w:val="en-US" w:eastAsia="zh-CN"/>
        </w:rPr>
        <w:t>25</w:t>
      </w:r>
      <w:r>
        <w:rPr>
          <w:rFonts w:hint="default" w:ascii="Times New Roman" w:hAnsi="Times New Roman" w:eastAsia="方正仿宋_GB2312" w:cs="Times New Roman"/>
          <w:i w:val="0"/>
          <w:caps w:val="0"/>
          <w:color w:val="000000"/>
          <w:spacing w:val="0"/>
          <w:sz w:val="32"/>
          <w:szCs w:val="32"/>
          <w:shd w:val="clear" w:fill="FFFFFF"/>
        </w:rPr>
        <w:t>-40万/年。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textAlignment w:val="auto"/>
        <w:rPr>
          <w:rFonts w:hint="default" w:ascii="Times New Roman" w:hAnsi="Times New Roman" w:eastAsia="方正仿宋_GB2312" w:cs="Times New Roman"/>
          <w:i w:val="0"/>
          <w:caps w:val="0"/>
          <w:color w:val="000000"/>
          <w:spacing w:val="0"/>
          <w:sz w:val="32"/>
          <w:szCs w:val="32"/>
        </w:rPr>
      </w:pPr>
      <w:r>
        <w:rPr>
          <w:rFonts w:hint="default" w:ascii="Times New Roman" w:hAnsi="Times New Roman" w:eastAsia="方正仿宋_GB2312" w:cs="Times New Roman"/>
          <w:i w:val="0"/>
          <w:caps w:val="0"/>
          <w:color w:val="000000"/>
          <w:spacing w:val="0"/>
          <w:sz w:val="32"/>
          <w:szCs w:val="32"/>
          <w:shd w:val="clear" w:fill="FFFFFF"/>
        </w:rPr>
        <w:t>   </w:t>
      </w:r>
      <w:r>
        <w:rPr>
          <w:rFonts w:hint="eastAsia" w:ascii="Times New Roman" w:hAnsi="Times New Roman" w:eastAsia="方正仿宋_GB2312" w:cs="Times New Roman"/>
          <w:i w:val="0"/>
          <w:caps w:val="0"/>
          <w:color w:val="000000"/>
          <w:spacing w:val="0"/>
          <w:sz w:val="32"/>
          <w:szCs w:val="32"/>
          <w:shd w:val="clear" w:fill="FFFFFF"/>
          <w:lang w:val="en-US" w:eastAsia="zh-CN"/>
        </w:rPr>
        <w:t xml:space="preserve">  </w:t>
      </w:r>
      <w:r>
        <w:rPr>
          <w:rFonts w:hint="default" w:ascii="Times New Roman" w:hAnsi="Times New Roman" w:eastAsia="方正仿宋_GB2312" w:cs="Times New Roman"/>
          <w:i w:val="0"/>
          <w:caps w:val="0"/>
          <w:color w:val="000000"/>
          <w:spacing w:val="0"/>
          <w:sz w:val="32"/>
          <w:szCs w:val="32"/>
          <w:shd w:val="clear" w:fill="FFFFFF"/>
        </w:rPr>
        <w:t xml:space="preserve"> （四）</w:t>
      </w:r>
      <w:r>
        <w:rPr>
          <w:rStyle w:val="6"/>
          <w:rFonts w:hint="default" w:ascii="Times New Roman" w:hAnsi="Times New Roman" w:eastAsia="方正仿宋_GB2312" w:cs="Times New Roman"/>
          <w:i w:val="0"/>
          <w:caps w:val="0"/>
          <w:color w:val="000000"/>
          <w:spacing w:val="0"/>
          <w:sz w:val="32"/>
          <w:szCs w:val="32"/>
          <w:shd w:val="clear" w:fill="FFFFFF"/>
        </w:rPr>
        <w:t>优秀人才</w:t>
      </w:r>
      <w:r>
        <w:rPr>
          <w:rStyle w:val="6"/>
          <w:rFonts w:hint="eastAsia" w:ascii="Times New Roman" w:hAnsi="Times New Roman" w:eastAsia="方正仿宋_GB2312" w:cs="Times New Roman"/>
          <w:i w:val="0"/>
          <w:caps w:val="0"/>
          <w:color w:val="000000"/>
          <w:spacing w:val="0"/>
          <w:sz w:val="32"/>
          <w:szCs w:val="32"/>
          <w:shd w:val="clear" w:fill="FFFFFF"/>
          <w:lang w:eastAsia="zh-CN"/>
        </w:rPr>
        <w:t>，</w:t>
      </w:r>
      <w:r>
        <w:rPr>
          <w:rFonts w:hint="default" w:ascii="Times New Roman" w:hAnsi="Times New Roman" w:eastAsia="方正仿宋_GB2312" w:cs="Times New Roman"/>
          <w:i w:val="0"/>
          <w:caps w:val="0"/>
          <w:color w:val="000000"/>
          <w:spacing w:val="0"/>
          <w:sz w:val="32"/>
          <w:szCs w:val="32"/>
          <w:shd w:val="clear" w:fill="FFFFFF"/>
        </w:rPr>
        <w:t>购房补贴、安家费和科研启动费31-60万元，租房补贴1000元/月（支持3年）。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textAlignment w:val="auto"/>
        <w:rPr>
          <w:rFonts w:hint="default" w:ascii="Times New Roman" w:hAnsi="Times New Roman" w:eastAsia="方正仿宋_GB2312" w:cs="Times New Roman"/>
          <w:i w:val="0"/>
          <w:caps w:val="0"/>
          <w:color w:val="000000"/>
          <w:spacing w:val="0"/>
          <w:sz w:val="32"/>
          <w:szCs w:val="32"/>
        </w:rPr>
      </w:pPr>
      <w:r>
        <w:rPr>
          <w:rFonts w:hint="default" w:ascii="Times New Roman" w:hAnsi="Times New Roman" w:eastAsia="方正仿宋_GB2312" w:cs="Times New Roman"/>
          <w:i w:val="0"/>
          <w:caps w:val="0"/>
          <w:color w:val="000000"/>
          <w:spacing w:val="0"/>
          <w:sz w:val="32"/>
          <w:szCs w:val="32"/>
          <w:shd w:val="clear" w:fill="FFFFFF"/>
        </w:rPr>
        <w:t>   </w:t>
      </w:r>
      <w:r>
        <w:rPr>
          <w:rFonts w:hint="eastAsia" w:ascii="Times New Roman" w:hAnsi="Times New Roman" w:eastAsia="方正仿宋_GB2312" w:cs="Times New Roman"/>
          <w:i w:val="0"/>
          <w:caps w:val="0"/>
          <w:color w:val="000000"/>
          <w:spacing w:val="0"/>
          <w:sz w:val="32"/>
          <w:szCs w:val="32"/>
          <w:shd w:val="clear" w:fill="FFFFFF"/>
          <w:lang w:val="en-US" w:eastAsia="zh-CN"/>
        </w:rPr>
        <w:t xml:space="preserve">  </w:t>
      </w:r>
      <w:r>
        <w:rPr>
          <w:rFonts w:hint="default" w:ascii="Times New Roman" w:hAnsi="Times New Roman" w:eastAsia="方正仿宋_GB2312" w:cs="Times New Roman"/>
          <w:i w:val="0"/>
          <w:caps w:val="0"/>
          <w:color w:val="000000"/>
          <w:spacing w:val="0"/>
          <w:sz w:val="32"/>
          <w:szCs w:val="32"/>
          <w:shd w:val="clear" w:fill="FFFFFF"/>
        </w:rPr>
        <w:t xml:space="preserve"> （五）</w:t>
      </w:r>
      <w:r>
        <w:rPr>
          <w:rStyle w:val="6"/>
          <w:rFonts w:hint="default" w:ascii="Times New Roman" w:hAnsi="Times New Roman" w:eastAsia="方正仿宋_GB2312" w:cs="Times New Roman"/>
          <w:i w:val="0"/>
          <w:caps w:val="0"/>
          <w:color w:val="000000"/>
          <w:spacing w:val="0"/>
          <w:sz w:val="32"/>
          <w:szCs w:val="32"/>
          <w:shd w:val="clear" w:fill="FFFFFF"/>
        </w:rPr>
        <w:t>创新团队</w:t>
      </w:r>
      <w:r>
        <w:rPr>
          <w:rFonts w:hint="default" w:ascii="Times New Roman" w:hAnsi="Times New Roman" w:eastAsia="方正仿宋_GB2312" w:cs="Times New Roman"/>
          <w:i w:val="0"/>
          <w:caps w:val="0"/>
          <w:color w:val="000000"/>
          <w:spacing w:val="0"/>
          <w:sz w:val="32"/>
          <w:szCs w:val="32"/>
          <w:shd w:val="clear" w:fill="FFFFFF"/>
        </w:rPr>
        <w:t>，根据实际水平采取一事一议的方式，给予团队特别支持。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textAlignment w:val="auto"/>
        <w:rPr>
          <w:rFonts w:hint="default" w:ascii="Times New Roman" w:hAnsi="Times New Roman" w:eastAsia="方正仿宋_GB2312" w:cs="Times New Roman"/>
          <w:i w:val="0"/>
          <w:caps w:val="0"/>
          <w:color w:val="000000"/>
          <w:spacing w:val="0"/>
          <w:sz w:val="32"/>
          <w:szCs w:val="32"/>
        </w:rPr>
      </w:pPr>
      <w:r>
        <w:rPr>
          <w:rFonts w:hint="default" w:ascii="Times New Roman" w:hAnsi="Times New Roman" w:eastAsia="方正仿宋_GB2312" w:cs="Times New Roman"/>
          <w:i w:val="0"/>
          <w:caps w:val="0"/>
          <w:color w:val="000000"/>
          <w:spacing w:val="0"/>
          <w:sz w:val="32"/>
          <w:szCs w:val="32"/>
          <w:shd w:val="clear" w:fill="FFFFFF"/>
        </w:rPr>
        <w:t xml:space="preserve">    </w:t>
      </w:r>
      <w:r>
        <w:rPr>
          <w:rFonts w:hint="eastAsia" w:ascii="Times New Roman" w:hAnsi="Times New Roman" w:eastAsia="方正仿宋_GB2312" w:cs="Times New Roman"/>
          <w:i w:val="0"/>
          <w:caps w:val="0"/>
          <w:color w:val="000000"/>
          <w:spacing w:val="0"/>
          <w:sz w:val="32"/>
          <w:szCs w:val="32"/>
          <w:shd w:val="clear" w:fill="FFFFFF"/>
          <w:lang w:val="en-US" w:eastAsia="zh-CN"/>
        </w:rPr>
        <w:t xml:space="preserve">  （六）</w:t>
      </w:r>
      <w:r>
        <w:rPr>
          <w:rStyle w:val="6"/>
          <w:rFonts w:hint="default" w:ascii="Times New Roman" w:hAnsi="Times New Roman" w:eastAsia="方正仿宋_GB2312" w:cs="Times New Roman"/>
          <w:i w:val="0"/>
          <w:caps w:val="0"/>
          <w:color w:val="000000"/>
          <w:spacing w:val="0"/>
          <w:sz w:val="32"/>
          <w:szCs w:val="32"/>
          <w:shd w:val="clear" w:fill="FFFFFF"/>
        </w:rPr>
        <w:t>博士后研究人员</w:t>
      </w:r>
      <w:r>
        <w:rPr>
          <w:rStyle w:val="6"/>
          <w:rFonts w:hint="eastAsia" w:ascii="Times New Roman" w:hAnsi="Times New Roman" w:eastAsia="方正仿宋_GB2312" w:cs="Times New Roman"/>
          <w:i w:val="0"/>
          <w:caps w:val="0"/>
          <w:color w:val="000000"/>
          <w:spacing w:val="0"/>
          <w:sz w:val="32"/>
          <w:szCs w:val="32"/>
          <w:shd w:val="clear" w:fill="FFFFFF"/>
          <w:lang w:eastAsia="zh-CN"/>
        </w:rPr>
        <w:t>，</w:t>
      </w:r>
      <w:r>
        <w:rPr>
          <w:rFonts w:hint="default" w:ascii="Times New Roman" w:hAnsi="Times New Roman" w:eastAsia="方正仿宋_GB2312" w:cs="Times New Roman"/>
          <w:i w:val="0"/>
          <w:caps w:val="0"/>
          <w:color w:val="000000"/>
          <w:spacing w:val="0"/>
          <w:sz w:val="32"/>
          <w:szCs w:val="32"/>
          <w:shd w:val="clear" w:fill="FFFFFF"/>
        </w:rPr>
        <w:t>普通全职博士后年薪25万（税前），师资博士后年薪30万（税前）。</w:t>
      </w:r>
    </w:p>
    <w:p>
      <w:pPr>
        <w:jc w:val="center"/>
        <w:rPr>
          <w:rFonts w:hint="eastAsia" w:ascii="方正粗宋简体" w:eastAsia="方正粗宋简体"/>
          <w:sz w:val="36"/>
          <w:szCs w:val="36"/>
        </w:rPr>
      </w:pPr>
    </w:p>
    <w:p>
      <w:pPr>
        <w:jc w:val="center"/>
        <w:rPr>
          <w:rFonts w:hint="eastAsia" w:ascii="方正粗宋简体" w:eastAsia="方正粗宋简体"/>
          <w:sz w:val="36"/>
          <w:szCs w:val="36"/>
        </w:rPr>
      </w:pPr>
    </w:p>
    <w:p>
      <w:pPr>
        <w:jc w:val="center"/>
        <w:rPr>
          <w:rFonts w:hint="eastAsia" w:ascii="方正小标宋简体" w:hAnsi="方正小标宋简体" w:eastAsia="方正小标宋简体" w:cs="方正小标宋简体"/>
          <w:b/>
          <w:bCs/>
          <w:kern w:val="0"/>
          <w:sz w:val="36"/>
          <w:szCs w:val="36"/>
        </w:rPr>
      </w:pPr>
      <w:r>
        <w:rPr>
          <w:rFonts w:hint="eastAsia" w:ascii="方正小标宋简体" w:hAnsi="方正小标宋简体" w:eastAsia="方正小标宋简体" w:cs="方正小标宋简体"/>
          <w:b/>
          <w:bCs/>
          <w:kern w:val="0"/>
          <w:sz w:val="36"/>
          <w:szCs w:val="36"/>
        </w:rPr>
        <w:t>江苏理工学院</w:t>
      </w:r>
    </w:p>
    <w:p>
      <w:pPr>
        <w:spacing w:line="460" w:lineRule="exact"/>
        <w:rPr>
          <w:rFonts w:hint="eastAsia" w:ascii="黑体" w:hAnsi="黑体" w:eastAsia="黑体" w:cs="黑体"/>
          <w:color w:val="000000"/>
          <w:kern w:val="0"/>
          <w:sz w:val="32"/>
          <w:szCs w:val="32"/>
          <w:shd w:val="clear" w:color="auto" w:fill="FFFFFF"/>
        </w:rPr>
      </w:pPr>
      <w:r>
        <w:rPr>
          <w:rFonts w:hint="eastAsia" w:ascii="黑体" w:hAnsi="黑体" w:eastAsia="黑体" w:cs="黑体"/>
          <w:color w:val="000000"/>
          <w:kern w:val="0"/>
          <w:sz w:val="32"/>
          <w:szCs w:val="32"/>
          <w:shd w:val="clear" w:color="auto" w:fill="FFFFFF"/>
        </w:rPr>
        <w:t>招聘学科</w:t>
      </w:r>
    </w:p>
    <w:tbl>
      <w:tblPr>
        <w:tblStyle w:val="3"/>
        <w:tblW w:w="9231" w:type="dxa"/>
        <w:tblInd w:w="0" w:type="dxa"/>
        <w:tblLayout w:type="fixed"/>
        <w:tblCellMar>
          <w:top w:w="0" w:type="dxa"/>
          <w:left w:w="0" w:type="dxa"/>
          <w:bottom w:w="0" w:type="dxa"/>
          <w:right w:w="0" w:type="dxa"/>
        </w:tblCellMar>
      </w:tblPr>
      <w:tblGrid>
        <w:gridCol w:w="1650"/>
        <w:gridCol w:w="3321"/>
        <w:gridCol w:w="825"/>
        <w:gridCol w:w="1119"/>
        <w:gridCol w:w="2316"/>
      </w:tblGrid>
      <w:tr>
        <w:tblPrEx>
          <w:tblCellMar>
            <w:top w:w="0" w:type="dxa"/>
            <w:left w:w="0" w:type="dxa"/>
            <w:bottom w:w="0" w:type="dxa"/>
            <w:right w:w="0" w:type="dxa"/>
          </w:tblCellMar>
        </w:tblPrEx>
        <w:trPr>
          <w:trHeight w:val="285" w:hRule="atLeast"/>
        </w:trPr>
        <w:tc>
          <w:tcPr>
            <w:tcW w:w="16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jc w:val="center"/>
              <w:textAlignment w:val="bottom"/>
              <w:rPr>
                <w:rFonts w:ascii="仿宋_GB2312" w:hAnsi="Calibri" w:eastAsia="仿宋_GB2312" w:cs="仿宋_GB2312"/>
                <w:b/>
                <w:color w:val="000000"/>
                <w:sz w:val="24"/>
                <w:szCs w:val="24"/>
              </w:rPr>
            </w:pPr>
            <w:r>
              <w:rPr>
                <w:rFonts w:hint="eastAsia" w:ascii="仿宋_GB2312" w:hAnsi="Calibri" w:eastAsia="仿宋_GB2312" w:cs="仿宋_GB2312"/>
                <w:b/>
                <w:color w:val="000000"/>
                <w:kern w:val="0"/>
                <w:sz w:val="24"/>
                <w:szCs w:val="24"/>
                <w:lang w:bidi="ar"/>
              </w:rPr>
              <w:t>单位名称</w:t>
            </w:r>
          </w:p>
        </w:tc>
        <w:tc>
          <w:tcPr>
            <w:tcW w:w="33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pPr>
              <w:widowControl/>
              <w:jc w:val="center"/>
              <w:textAlignment w:val="bottom"/>
              <w:rPr>
                <w:rFonts w:hint="eastAsia" w:ascii="仿宋_GB2312" w:hAnsi="Calibri" w:eastAsia="仿宋_GB2312" w:cs="仿宋_GB2312"/>
                <w:b/>
                <w:color w:val="000000"/>
                <w:sz w:val="24"/>
                <w:szCs w:val="24"/>
              </w:rPr>
            </w:pPr>
            <w:r>
              <w:rPr>
                <w:rFonts w:hint="eastAsia" w:ascii="仿宋_GB2312" w:hAnsi="Calibri" w:eastAsia="仿宋_GB2312" w:cs="仿宋_GB2312"/>
                <w:b/>
                <w:color w:val="000000"/>
                <w:kern w:val="0"/>
                <w:sz w:val="24"/>
                <w:szCs w:val="24"/>
                <w:lang w:bidi="ar"/>
              </w:rPr>
              <w:t>专业要求</w:t>
            </w:r>
          </w:p>
        </w:tc>
        <w:tc>
          <w:tcPr>
            <w:tcW w:w="8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pPr>
              <w:widowControl/>
              <w:jc w:val="center"/>
              <w:textAlignment w:val="bottom"/>
              <w:rPr>
                <w:rFonts w:hint="eastAsia" w:ascii="仿宋_GB2312" w:hAnsi="Calibri" w:eastAsia="仿宋_GB2312" w:cs="仿宋_GB2312"/>
                <w:b/>
                <w:color w:val="000000"/>
                <w:sz w:val="24"/>
                <w:szCs w:val="24"/>
              </w:rPr>
            </w:pPr>
            <w:r>
              <w:rPr>
                <w:rFonts w:hint="eastAsia" w:ascii="仿宋_GB2312" w:hAnsi="Calibri" w:eastAsia="仿宋_GB2312" w:cs="仿宋_GB2312"/>
                <w:b/>
                <w:color w:val="000000"/>
                <w:kern w:val="0"/>
                <w:sz w:val="24"/>
                <w:szCs w:val="24"/>
                <w:lang w:bidi="ar"/>
              </w:rPr>
              <w:t>学历</w:t>
            </w:r>
          </w:p>
        </w:tc>
        <w:tc>
          <w:tcPr>
            <w:tcW w:w="11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pPr>
              <w:widowControl/>
              <w:jc w:val="center"/>
              <w:textAlignment w:val="bottom"/>
              <w:rPr>
                <w:rFonts w:hint="eastAsia" w:ascii="仿宋_GB2312" w:hAnsi="Calibri" w:eastAsia="仿宋_GB2312" w:cs="仿宋_GB2312"/>
                <w:b/>
                <w:color w:val="000000"/>
                <w:sz w:val="24"/>
                <w:szCs w:val="24"/>
              </w:rPr>
            </w:pPr>
            <w:r>
              <w:rPr>
                <w:rFonts w:hint="eastAsia" w:ascii="仿宋_GB2312" w:hAnsi="Calibri" w:eastAsia="仿宋_GB2312" w:cs="仿宋_GB2312"/>
                <w:b/>
                <w:color w:val="000000"/>
                <w:kern w:val="0"/>
                <w:sz w:val="24"/>
                <w:szCs w:val="24"/>
                <w:lang w:bidi="ar"/>
              </w:rPr>
              <w:t>学位</w:t>
            </w:r>
          </w:p>
        </w:tc>
        <w:tc>
          <w:tcPr>
            <w:tcW w:w="23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pPr>
              <w:widowControl/>
              <w:jc w:val="center"/>
              <w:textAlignment w:val="bottom"/>
              <w:rPr>
                <w:rFonts w:hint="eastAsia" w:ascii="仿宋_GB2312" w:hAnsi="Calibri" w:eastAsia="仿宋_GB2312" w:cs="仿宋_GB2312"/>
                <w:b/>
                <w:color w:val="000000"/>
                <w:sz w:val="24"/>
                <w:szCs w:val="24"/>
              </w:rPr>
            </w:pPr>
            <w:r>
              <w:rPr>
                <w:rFonts w:hint="eastAsia" w:ascii="仿宋_GB2312" w:hAnsi="Calibri" w:eastAsia="仿宋_GB2312" w:cs="仿宋_GB2312"/>
                <w:b/>
                <w:color w:val="000000"/>
                <w:kern w:val="0"/>
                <w:sz w:val="24"/>
                <w:szCs w:val="24"/>
                <w:lang w:bidi="ar"/>
              </w:rPr>
              <w:t xml:space="preserve">  </w:t>
            </w:r>
            <w:r>
              <w:rPr>
                <w:rStyle w:val="9"/>
                <w:rFonts w:hint="default" w:hAnsi="Calibri"/>
                <w:lang w:bidi="ar"/>
              </w:rPr>
              <w:t>联系人</w:t>
            </w:r>
          </w:p>
        </w:tc>
      </w:tr>
      <w:tr>
        <w:tblPrEx>
          <w:tblCellMar>
            <w:top w:w="0" w:type="dxa"/>
            <w:left w:w="0" w:type="dxa"/>
            <w:bottom w:w="0" w:type="dxa"/>
            <w:right w:w="0" w:type="dxa"/>
          </w:tblCellMar>
        </w:tblPrEx>
        <w:trPr>
          <w:trHeight w:val="1058" w:hRule="atLeast"/>
        </w:trPr>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机械工程学院</w:t>
            </w:r>
          </w:p>
        </w:tc>
        <w:tc>
          <w:tcPr>
            <w:tcW w:w="33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动力工程及工程热物理（工程热物理、热能工程、动力机械及工程、流体机械及工程、化工过程机械、制冷及低温工程）、机械工程（机械电子工程</w:t>
            </w:r>
            <w:r>
              <w:rPr>
                <w:rFonts w:hint="eastAsia" w:ascii="宋体" w:hAnsi="宋体" w:cs="宋体"/>
                <w:color w:val="000000"/>
                <w:kern w:val="0"/>
                <w:sz w:val="22"/>
                <w:szCs w:val="22"/>
                <w:lang w:val="en-US" w:eastAsia="zh-CN" w:bidi="ar"/>
              </w:rPr>
              <w:t>机器人方向、</w:t>
            </w:r>
            <w:r>
              <w:rPr>
                <w:rFonts w:hint="eastAsia" w:ascii="宋体" w:hAnsi="宋体" w:cs="宋体"/>
                <w:color w:val="000000"/>
                <w:kern w:val="0"/>
                <w:sz w:val="22"/>
                <w:szCs w:val="22"/>
                <w:lang w:bidi="ar"/>
              </w:rPr>
              <w:t>机械设计及理论、机械制造及其自动化）、工业设计（工业设计、人机工程学、服务设计、信息可视化交互设计、数字媒体技术、计算机图形学、智能制造、机电一体化等）</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博研</w:t>
            </w:r>
          </w:p>
        </w:tc>
        <w:tc>
          <w:tcPr>
            <w:tcW w:w="11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博士</w:t>
            </w:r>
          </w:p>
        </w:tc>
        <w:tc>
          <w:tcPr>
            <w:tcW w:w="23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2"/>
                <w:szCs w:val="22"/>
                <w:lang w:eastAsia="zh-CN" w:bidi="ar"/>
              </w:rPr>
            </w:pPr>
            <w:r>
              <w:rPr>
                <w:rFonts w:hint="eastAsia" w:ascii="宋体" w:hAnsi="宋体" w:cs="宋体"/>
                <w:color w:val="000000"/>
                <w:kern w:val="0"/>
                <w:sz w:val="22"/>
                <w:szCs w:val="22"/>
                <w:lang w:bidi="ar"/>
              </w:rPr>
              <w:t>叶院长</w:t>
            </w:r>
          </w:p>
          <w:p>
            <w:pPr>
              <w:widowControl/>
              <w:jc w:val="center"/>
              <w:textAlignment w:val="center"/>
              <w:rPr>
                <w:rStyle w:val="10"/>
                <w:rFonts w:hint="eastAsia" w:eastAsia="宋体"/>
                <w:lang w:eastAsia="zh-CN" w:bidi="ar"/>
              </w:rPr>
            </w:pPr>
            <w:r>
              <w:rPr>
                <w:rStyle w:val="10"/>
                <w:lang w:bidi="ar"/>
              </w:rPr>
              <w:t xml:space="preserve"> 0519-86953201</w:t>
            </w:r>
          </w:p>
          <w:p>
            <w:pPr>
              <w:widowControl/>
              <w:jc w:val="center"/>
              <w:textAlignment w:val="center"/>
              <w:rPr>
                <w:rFonts w:hint="eastAsia" w:ascii="宋体" w:hAnsi="宋体" w:cs="宋体"/>
                <w:color w:val="000000"/>
                <w:sz w:val="22"/>
                <w:szCs w:val="22"/>
              </w:rPr>
            </w:pPr>
            <w:r>
              <w:rPr>
                <w:rStyle w:val="10"/>
                <w:lang w:bidi="ar"/>
              </w:rPr>
              <w:t xml:space="preserve">yexia@jsut.edu.cn </w:t>
            </w:r>
          </w:p>
        </w:tc>
      </w:tr>
      <w:tr>
        <w:tblPrEx>
          <w:tblCellMar>
            <w:top w:w="0" w:type="dxa"/>
            <w:left w:w="0" w:type="dxa"/>
            <w:bottom w:w="0" w:type="dxa"/>
            <w:right w:w="0" w:type="dxa"/>
          </w:tblCellMar>
        </w:tblPrEx>
        <w:trPr>
          <w:trHeight w:val="3291" w:hRule="atLeast"/>
        </w:trPr>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电气信息工程学院</w:t>
            </w:r>
          </w:p>
        </w:tc>
        <w:tc>
          <w:tcPr>
            <w:tcW w:w="33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信息与通信工程（通信与信息系统、信号与信息处理）、电子科学与技术（电路与系统、电磁场与微波技术、测控）、控制科学与工程（控制理论与控制工程、模式识别与智能系统、检测技术与自动化装置、系统工程、导航、制导与控制、生物信息学）、电气工程（电力电子与电力传动、电机与电器、电力系统及其自动化、电工理论与新技术、高电压与绝缘技术）</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博研</w:t>
            </w:r>
          </w:p>
        </w:tc>
        <w:tc>
          <w:tcPr>
            <w:tcW w:w="11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博士</w:t>
            </w:r>
          </w:p>
        </w:tc>
        <w:tc>
          <w:tcPr>
            <w:tcW w:w="23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2"/>
                <w:szCs w:val="22"/>
                <w:lang w:eastAsia="zh-CN" w:bidi="ar"/>
              </w:rPr>
            </w:pPr>
            <w:r>
              <w:rPr>
                <w:rFonts w:hint="eastAsia" w:ascii="宋体" w:hAnsi="宋体" w:cs="宋体"/>
                <w:color w:val="000000"/>
                <w:kern w:val="0"/>
                <w:sz w:val="22"/>
                <w:szCs w:val="22"/>
                <w:lang w:bidi="ar"/>
              </w:rPr>
              <w:t>俞院长</w:t>
            </w:r>
          </w:p>
          <w:p>
            <w:pPr>
              <w:widowControl/>
              <w:jc w:val="center"/>
              <w:textAlignment w:val="center"/>
              <w:rPr>
                <w:rStyle w:val="10"/>
                <w:rFonts w:hint="eastAsia" w:eastAsia="宋体"/>
                <w:lang w:eastAsia="zh-CN" w:bidi="ar"/>
              </w:rPr>
            </w:pPr>
            <w:r>
              <w:rPr>
                <w:rStyle w:val="10"/>
                <w:lang w:bidi="ar"/>
              </w:rPr>
              <w:t xml:space="preserve"> 0519-8695322</w:t>
            </w:r>
            <w:r>
              <w:rPr>
                <w:rStyle w:val="10"/>
                <w:rFonts w:hint="eastAsia"/>
                <w:lang w:bidi="ar"/>
              </w:rPr>
              <w:t>2</w:t>
            </w:r>
          </w:p>
          <w:p>
            <w:pPr>
              <w:widowControl/>
              <w:jc w:val="center"/>
              <w:textAlignment w:val="center"/>
              <w:rPr>
                <w:rFonts w:hint="eastAsia" w:ascii="宋体" w:hAnsi="宋体" w:cs="宋体"/>
                <w:color w:val="000000"/>
                <w:sz w:val="22"/>
                <w:szCs w:val="22"/>
              </w:rPr>
            </w:pPr>
            <w:r>
              <w:rPr>
                <w:rStyle w:val="10"/>
                <w:lang w:bidi="ar"/>
              </w:rPr>
              <w:t>dx</w:t>
            </w:r>
            <w:r>
              <w:rPr>
                <w:rStyle w:val="10"/>
                <w:rFonts w:hint="eastAsia"/>
                <w:lang w:bidi="ar"/>
              </w:rPr>
              <w:t>yy</w:t>
            </w:r>
            <w:r>
              <w:rPr>
                <w:rStyle w:val="10"/>
                <w:lang w:bidi="ar"/>
              </w:rPr>
              <w:t>@jsut.edu.cn</w:t>
            </w:r>
          </w:p>
        </w:tc>
      </w:tr>
      <w:tr>
        <w:tblPrEx>
          <w:tblCellMar>
            <w:top w:w="0" w:type="dxa"/>
            <w:left w:w="0" w:type="dxa"/>
            <w:bottom w:w="0" w:type="dxa"/>
            <w:right w:w="0" w:type="dxa"/>
          </w:tblCellMar>
        </w:tblPrEx>
        <w:trPr>
          <w:trHeight w:val="840" w:hRule="atLeast"/>
        </w:trPr>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计算机工程学院</w:t>
            </w:r>
          </w:p>
        </w:tc>
        <w:tc>
          <w:tcPr>
            <w:tcW w:w="33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计算机科学与技术(计算机系统结构、计算机软件与理论、计算机应用技术)、软件工程（数据科学与大数据技术）</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博研</w:t>
            </w:r>
          </w:p>
        </w:tc>
        <w:tc>
          <w:tcPr>
            <w:tcW w:w="11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博士</w:t>
            </w:r>
          </w:p>
        </w:tc>
        <w:tc>
          <w:tcPr>
            <w:tcW w:w="23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2"/>
                <w:szCs w:val="22"/>
                <w:lang w:eastAsia="zh-CN" w:bidi="ar"/>
              </w:rPr>
            </w:pPr>
            <w:r>
              <w:rPr>
                <w:rFonts w:hint="eastAsia" w:ascii="宋体" w:hAnsi="宋体" w:cs="宋体"/>
                <w:color w:val="000000"/>
                <w:kern w:val="0"/>
                <w:sz w:val="22"/>
                <w:szCs w:val="22"/>
                <w:lang w:bidi="ar"/>
              </w:rPr>
              <w:t>范院长</w:t>
            </w:r>
          </w:p>
          <w:p>
            <w:pPr>
              <w:widowControl/>
              <w:jc w:val="center"/>
              <w:textAlignment w:val="center"/>
              <w:rPr>
                <w:rStyle w:val="10"/>
                <w:rFonts w:hint="eastAsia" w:eastAsia="宋体"/>
                <w:lang w:eastAsia="zh-CN" w:bidi="ar"/>
              </w:rPr>
            </w:pPr>
            <w:r>
              <w:rPr>
                <w:rStyle w:val="10"/>
                <w:lang w:bidi="ar"/>
              </w:rPr>
              <w:t xml:space="preserve"> 0519-86953241</w:t>
            </w:r>
          </w:p>
          <w:p>
            <w:pPr>
              <w:widowControl/>
              <w:jc w:val="center"/>
              <w:textAlignment w:val="center"/>
              <w:rPr>
                <w:rFonts w:hint="eastAsia" w:ascii="宋体" w:hAnsi="宋体" w:cs="宋体"/>
                <w:color w:val="000000"/>
                <w:sz w:val="22"/>
                <w:szCs w:val="22"/>
              </w:rPr>
            </w:pPr>
            <w:r>
              <w:rPr>
                <w:rStyle w:val="10"/>
                <w:lang w:bidi="ar"/>
              </w:rPr>
              <w:t xml:space="preserve">fanhonghui@jsut.edu.cn  </w:t>
            </w:r>
          </w:p>
        </w:tc>
      </w:tr>
      <w:tr>
        <w:tblPrEx>
          <w:tblCellMar>
            <w:top w:w="0" w:type="dxa"/>
            <w:left w:w="0" w:type="dxa"/>
            <w:bottom w:w="0" w:type="dxa"/>
            <w:right w:w="0" w:type="dxa"/>
          </w:tblCellMar>
        </w:tblPrEx>
        <w:trPr>
          <w:trHeight w:val="1350" w:hRule="atLeast"/>
        </w:trPr>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化学化工学院</w:t>
            </w:r>
          </w:p>
        </w:tc>
        <w:tc>
          <w:tcPr>
            <w:tcW w:w="33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化学工程与技术（应用化学、化工工艺、高分子材料）、动力工程及工程热物理（工程热物理、热能工程、、动力机械及工程、流体机械及工程、制冷及低温工程、化工过程机械）</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博研</w:t>
            </w:r>
          </w:p>
        </w:tc>
        <w:tc>
          <w:tcPr>
            <w:tcW w:w="11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博士</w:t>
            </w:r>
          </w:p>
        </w:tc>
        <w:tc>
          <w:tcPr>
            <w:tcW w:w="23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2"/>
                <w:szCs w:val="22"/>
                <w:lang w:eastAsia="zh-CN" w:bidi="ar"/>
              </w:rPr>
            </w:pPr>
            <w:r>
              <w:rPr>
                <w:rFonts w:hint="eastAsia" w:ascii="宋体" w:hAnsi="宋体" w:cs="宋体"/>
                <w:color w:val="000000"/>
                <w:kern w:val="0"/>
                <w:sz w:val="22"/>
                <w:szCs w:val="22"/>
                <w:lang w:bidi="ar"/>
              </w:rPr>
              <w:t>刘院长</w:t>
            </w:r>
          </w:p>
          <w:p>
            <w:pPr>
              <w:widowControl/>
              <w:jc w:val="center"/>
              <w:textAlignment w:val="center"/>
              <w:rPr>
                <w:rStyle w:val="10"/>
                <w:rFonts w:hint="eastAsia" w:eastAsia="宋体"/>
                <w:lang w:eastAsia="zh-CN" w:bidi="ar"/>
              </w:rPr>
            </w:pPr>
            <w:r>
              <w:rPr>
                <w:rStyle w:val="10"/>
                <w:lang w:bidi="ar"/>
              </w:rPr>
              <w:t xml:space="preserve"> 0519-86953261</w:t>
            </w:r>
          </w:p>
          <w:p>
            <w:pPr>
              <w:widowControl/>
              <w:jc w:val="center"/>
              <w:textAlignment w:val="center"/>
              <w:rPr>
                <w:rFonts w:hint="eastAsia" w:ascii="宋体" w:hAnsi="宋体" w:cs="宋体"/>
                <w:color w:val="000000"/>
                <w:sz w:val="22"/>
                <w:szCs w:val="22"/>
              </w:rPr>
            </w:pPr>
            <w:r>
              <w:rPr>
                <w:rStyle w:val="10"/>
                <w:lang w:bidi="ar"/>
              </w:rPr>
              <w:t>lwq@jsut.edu.cn</w:t>
            </w:r>
          </w:p>
        </w:tc>
      </w:tr>
      <w:tr>
        <w:tblPrEx>
          <w:tblCellMar>
            <w:top w:w="0" w:type="dxa"/>
            <w:left w:w="0" w:type="dxa"/>
            <w:bottom w:w="0" w:type="dxa"/>
            <w:right w:w="0" w:type="dxa"/>
          </w:tblCellMar>
        </w:tblPrEx>
        <w:trPr>
          <w:trHeight w:val="1350" w:hRule="atLeast"/>
        </w:trPr>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eastAsia="宋体" w:cs="宋体"/>
                <w:color w:val="000000"/>
                <w:kern w:val="0"/>
                <w:sz w:val="22"/>
                <w:szCs w:val="22"/>
                <w:lang w:bidi="ar"/>
              </w:rPr>
              <w:t>资源与环境工程学院</w:t>
            </w:r>
          </w:p>
        </w:tc>
        <w:tc>
          <w:tcPr>
            <w:tcW w:w="33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环境科学与工程（环境工程、环境科学）、生物学（生态学）、林业工程（木材科学与技术、林产化学加工工程）</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kern w:val="2"/>
                <w:sz w:val="22"/>
                <w:szCs w:val="22"/>
                <w:lang w:val="en-US" w:eastAsia="zh-CN" w:bidi="ar-SA"/>
              </w:rPr>
            </w:pPr>
            <w:r>
              <w:rPr>
                <w:rFonts w:hint="eastAsia" w:ascii="宋体" w:hAnsi="宋体" w:cs="宋体"/>
                <w:color w:val="000000"/>
                <w:kern w:val="0"/>
                <w:sz w:val="22"/>
                <w:szCs w:val="22"/>
                <w:lang w:bidi="ar"/>
              </w:rPr>
              <w:t>博研</w:t>
            </w:r>
          </w:p>
        </w:tc>
        <w:tc>
          <w:tcPr>
            <w:tcW w:w="11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kern w:val="2"/>
                <w:sz w:val="22"/>
                <w:szCs w:val="22"/>
                <w:lang w:val="en-US" w:eastAsia="zh-CN" w:bidi="ar-SA"/>
              </w:rPr>
            </w:pPr>
            <w:r>
              <w:rPr>
                <w:rFonts w:hint="eastAsia" w:ascii="宋体" w:hAnsi="宋体" w:cs="宋体"/>
                <w:color w:val="000000"/>
                <w:kern w:val="0"/>
                <w:sz w:val="22"/>
                <w:szCs w:val="22"/>
                <w:lang w:bidi="ar"/>
              </w:rPr>
              <w:t>博士</w:t>
            </w:r>
          </w:p>
        </w:tc>
        <w:tc>
          <w:tcPr>
            <w:tcW w:w="23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叶院长</w:t>
            </w:r>
          </w:p>
          <w:p>
            <w:pPr>
              <w:widowControl/>
              <w:jc w:val="center"/>
              <w:textAlignment w:val="center"/>
              <w:rPr>
                <w:rStyle w:val="10"/>
                <w:rFonts w:hint="eastAsia"/>
                <w:lang w:val="en-US" w:eastAsia="zh-CN" w:bidi="ar"/>
              </w:rPr>
            </w:pPr>
            <w:r>
              <w:rPr>
                <w:rStyle w:val="10"/>
                <w:lang w:bidi="ar"/>
              </w:rPr>
              <w:t>0519-86953</w:t>
            </w:r>
            <w:r>
              <w:rPr>
                <w:rStyle w:val="10"/>
                <w:rFonts w:hint="eastAsia"/>
                <w:lang w:val="en-US" w:eastAsia="zh-CN" w:bidi="ar"/>
              </w:rPr>
              <w:t>801</w:t>
            </w:r>
          </w:p>
          <w:p>
            <w:pPr>
              <w:widowControl/>
              <w:jc w:val="center"/>
              <w:textAlignment w:val="center"/>
              <w:rPr>
                <w:rStyle w:val="10"/>
                <w:rFonts w:hint="default"/>
                <w:lang w:val="en-US" w:eastAsia="zh-CN" w:bidi="ar"/>
              </w:rPr>
            </w:pPr>
            <w:r>
              <w:rPr>
                <w:rStyle w:val="10"/>
                <w:rFonts w:hint="default"/>
                <w:lang w:val="en-US" w:eastAsia="zh-CN" w:bidi="ar"/>
              </w:rPr>
              <w:t>bess_ye@jsut.edu.cn</w:t>
            </w:r>
          </w:p>
        </w:tc>
      </w:tr>
      <w:tr>
        <w:tblPrEx>
          <w:tblCellMar>
            <w:top w:w="0" w:type="dxa"/>
            <w:left w:w="0" w:type="dxa"/>
            <w:bottom w:w="0" w:type="dxa"/>
            <w:right w:w="0" w:type="dxa"/>
          </w:tblCellMar>
        </w:tblPrEx>
        <w:trPr>
          <w:trHeight w:val="1350" w:hRule="atLeast"/>
        </w:trPr>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汽车与交通工程学院</w:t>
            </w:r>
          </w:p>
        </w:tc>
        <w:tc>
          <w:tcPr>
            <w:tcW w:w="33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机械工程（车辆工程）、交通运输工程（交通信息工程及控制）</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博研</w:t>
            </w:r>
          </w:p>
        </w:tc>
        <w:tc>
          <w:tcPr>
            <w:tcW w:w="11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博士</w:t>
            </w:r>
          </w:p>
        </w:tc>
        <w:tc>
          <w:tcPr>
            <w:tcW w:w="23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22"/>
                <w:szCs w:val="22"/>
                <w:shd w:val="clear" w:color="auto" w:fill="FFFFFF"/>
                <w:lang w:eastAsia="zh-CN"/>
              </w:rPr>
            </w:pPr>
            <w:r>
              <w:rPr>
                <w:rFonts w:hint="eastAsia" w:ascii="宋体" w:hAnsi="宋体" w:cs="宋体"/>
                <w:color w:val="000000"/>
                <w:sz w:val="22"/>
                <w:szCs w:val="22"/>
                <w:shd w:val="clear" w:color="auto" w:fill="FFFFFF"/>
              </w:rPr>
              <w:t>张院长</w:t>
            </w:r>
          </w:p>
          <w:p>
            <w:pPr>
              <w:widowControl/>
              <w:jc w:val="center"/>
              <w:textAlignment w:val="center"/>
              <w:rPr>
                <w:rFonts w:hint="eastAsia" w:eastAsia="宋体"/>
                <w:color w:val="000000"/>
                <w:sz w:val="22"/>
                <w:szCs w:val="22"/>
                <w:shd w:val="clear" w:color="auto" w:fill="FFFFFF"/>
                <w:lang w:eastAsia="zh-CN"/>
              </w:rPr>
            </w:pPr>
            <w:r>
              <w:rPr>
                <w:color w:val="000000"/>
                <w:sz w:val="22"/>
                <w:szCs w:val="22"/>
                <w:shd w:val="clear" w:color="auto" w:fill="FFFFFF"/>
              </w:rPr>
              <w:t> 0519-86953689</w:t>
            </w:r>
          </w:p>
          <w:p>
            <w:pPr>
              <w:widowControl/>
              <w:jc w:val="center"/>
              <w:textAlignment w:val="center"/>
              <w:rPr>
                <w:rFonts w:ascii="宋体" w:hAnsi="宋体" w:cs="宋体"/>
                <w:color w:val="000000"/>
                <w:kern w:val="0"/>
                <w:sz w:val="22"/>
                <w:szCs w:val="22"/>
                <w:lang w:bidi="ar"/>
              </w:rPr>
            </w:pPr>
            <w:r>
              <w:rPr>
                <w:rFonts w:ascii="Calibri" w:hAnsi="Calibri" w:cs="Calibri"/>
                <w:color w:val="000000"/>
                <w:sz w:val="22"/>
                <w:szCs w:val="22"/>
                <w:shd w:val="clear" w:color="auto" w:fill="FFFFFF"/>
              </w:rPr>
              <w:t>zlc@jsut.edu.cn</w:t>
            </w:r>
          </w:p>
        </w:tc>
      </w:tr>
      <w:tr>
        <w:tblPrEx>
          <w:tblCellMar>
            <w:top w:w="0" w:type="dxa"/>
            <w:left w:w="0" w:type="dxa"/>
            <w:bottom w:w="0" w:type="dxa"/>
            <w:right w:w="0" w:type="dxa"/>
          </w:tblCellMar>
        </w:tblPrEx>
        <w:trPr>
          <w:trHeight w:val="840" w:hRule="atLeast"/>
        </w:trPr>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材料工程学院</w:t>
            </w:r>
          </w:p>
        </w:tc>
        <w:tc>
          <w:tcPr>
            <w:tcW w:w="33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22"/>
                <w:szCs w:val="22"/>
                <w:lang w:val="en-US" w:eastAsia="zh-CN"/>
              </w:rPr>
            </w:pPr>
            <w:r>
              <w:rPr>
                <w:rFonts w:hint="eastAsia" w:ascii="宋体" w:hAnsi="宋体" w:cs="宋体"/>
                <w:color w:val="000000"/>
                <w:kern w:val="0"/>
                <w:sz w:val="22"/>
                <w:szCs w:val="22"/>
                <w:lang w:bidi="ar"/>
              </w:rPr>
              <w:t>材料科学与工程（材料加工工程、材料学）</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博研</w:t>
            </w:r>
          </w:p>
        </w:tc>
        <w:tc>
          <w:tcPr>
            <w:tcW w:w="11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博士</w:t>
            </w:r>
          </w:p>
        </w:tc>
        <w:tc>
          <w:tcPr>
            <w:tcW w:w="23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2"/>
                <w:szCs w:val="22"/>
                <w:lang w:eastAsia="zh-CN" w:bidi="ar"/>
              </w:rPr>
            </w:pPr>
            <w:r>
              <w:rPr>
                <w:rFonts w:hint="eastAsia" w:ascii="宋体" w:hAnsi="宋体" w:cs="宋体"/>
                <w:color w:val="000000"/>
                <w:kern w:val="0"/>
                <w:sz w:val="22"/>
                <w:szCs w:val="22"/>
                <w:lang w:bidi="ar"/>
              </w:rPr>
              <w:t>卢院长</w:t>
            </w:r>
          </w:p>
          <w:p>
            <w:pPr>
              <w:widowControl/>
              <w:jc w:val="center"/>
              <w:textAlignment w:val="center"/>
              <w:rPr>
                <w:rStyle w:val="10"/>
                <w:rFonts w:hint="eastAsia" w:eastAsia="宋体"/>
                <w:lang w:eastAsia="zh-CN" w:bidi="ar"/>
              </w:rPr>
            </w:pPr>
            <w:r>
              <w:rPr>
                <w:rStyle w:val="10"/>
                <w:lang w:bidi="ar"/>
              </w:rPr>
              <w:t xml:space="preserve"> 0519-86953281</w:t>
            </w:r>
          </w:p>
          <w:p>
            <w:pPr>
              <w:widowControl/>
              <w:jc w:val="center"/>
              <w:textAlignment w:val="center"/>
              <w:rPr>
                <w:rFonts w:hint="eastAsia" w:ascii="宋体" w:hAnsi="宋体" w:cs="宋体"/>
                <w:color w:val="000000"/>
                <w:sz w:val="22"/>
                <w:szCs w:val="22"/>
              </w:rPr>
            </w:pPr>
            <w:r>
              <w:rPr>
                <w:rStyle w:val="10"/>
                <w:lang w:bidi="ar"/>
              </w:rPr>
              <w:t>jxlyl@jsut.edu.cn</w:t>
            </w:r>
          </w:p>
        </w:tc>
      </w:tr>
      <w:tr>
        <w:tblPrEx>
          <w:tblCellMar>
            <w:top w:w="0" w:type="dxa"/>
            <w:left w:w="0" w:type="dxa"/>
            <w:bottom w:w="0" w:type="dxa"/>
            <w:right w:w="0" w:type="dxa"/>
          </w:tblCellMar>
        </w:tblPrEx>
        <w:trPr>
          <w:trHeight w:val="1359" w:hRule="atLeast"/>
        </w:trPr>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eastAsia="zh-CN" w:bidi="ar"/>
              </w:rPr>
              <w:t>管理</w:t>
            </w:r>
            <w:r>
              <w:rPr>
                <w:rFonts w:hint="eastAsia" w:ascii="宋体" w:hAnsi="宋体" w:cs="宋体"/>
                <w:color w:val="000000"/>
                <w:kern w:val="0"/>
                <w:sz w:val="22"/>
                <w:szCs w:val="22"/>
                <w:lang w:bidi="ar"/>
              </w:rPr>
              <w:t>学院</w:t>
            </w:r>
          </w:p>
        </w:tc>
        <w:tc>
          <w:tcPr>
            <w:tcW w:w="33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sz w:val="22"/>
                <w:szCs w:val="22"/>
              </w:rPr>
              <w:t>工商管理（会计学、财务管理、审计学、人力资源管理、市场营销）、管理科学与工程（物流管理、工业工程等）</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博研</w:t>
            </w:r>
          </w:p>
        </w:tc>
        <w:tc>
          <w:tcPr>
            <w:tcW w:w="11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博士</w:t>
            </w:r>
          </w:p>
        </w:tc>
        <w:tc>
          <w:tcPr>
            <w:tcW w:w="23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2"/>
                <w:szCs w:val="22"/>
                <w:lang w:eastAsia="zh-CN" w:bidi="ar"/>
              </w:rPr>
            </w:pPr>
            <w:r>
              <w:rPr>
                <w:rFonts w:hint="eastAsia" w:ascii="宋体" w:hAnsi="宋体" w:cs="宋体"/>
                <w:color w:val="000000"/>
                <w:kern w:val="0"/>
                <w:sz w:val="22"/>
                <w:szCs w:val="22"/>
                <w:lang w:eastAsia="zh-CN" w:bidi="ar"/>
              </w:rPr>
              <w:t>谢校长</w:t>
            </w:r>
          </w:p>
          <w:p>
            <w:pPr>
              <w:widowControl/>
              <w:jc w:val="center"/>
              <w:textAlignment w:val="center"/>
              <w:rPr>
                <w:rStyle w:val="10"/>
                <w:rFonts w:hint="eastAsia" w:eastAsia="宋体"/>
                <w:lang w:val="en-US" w:eastAsia="zh-CN" w:bidi="ar"/>
              </w:rPr>
            </w:pPr>
            <w:r>
              <w:rPr>
                <w:rStyle w:val="10"/>
                <w:lang w:bidi="ar"/>
              </w:rPr>
              <w:t xml:space="preserve"> 0519-8695</w:t>
            </w:r>
            <w:r>
              <w:rPr>
                <w:rStyle w:val="10"/>
                <w:rFonts w:hint="eastAsia"/>
                <w:lang w:val="en-US" w:eastAsia="zh-CN" w:bidi="ar"/>
              </w:rPr>
              <w:t>3007</w:t>
            </w:r>
          </w:p>
          <w:p>
            <w:pPr>
              <w:widowControl/>
              <w:jc w:val="center"/>
              <w:textAlignment w:val="center"/>
              <w:rPr>
                <w:rFonts w:hint="eastAsia" w:ascii="宋体" w:hAnsi="宋体" w:cs="宋体"/>
                <w:color w:val="000000"/>
                <w:sz w:val="22"/>
                <w:szCs w:val="22"/>
              </w:rPr>
            </w:pPr>
            <w:r>
              <w:rPr>
                <w:rStyle w:val="10"/>
                <w:rFonts w:hint="eastAsia"/>
                <w:lang w:bidi="ar"/>
              </w:rPr>
              <w:t>xiezhongqiu@jsut.edu.cn</w:t>
            </w:r>
          </w:p>
        </w:tc>
      </w:tr>
      <w:tr>
        <w:tblPrEx>
          <w:tblCellMar>
            <w:top w:w="0" w:type="dxa"/>
            <w:left w:w="0" w:type="dxa"/>
            <w:bottom w:w="0" w:type="dxa"/>
            <w:right w:w="0" w:type="dxa"/>
          </w:tblCellMar>
        </w:tblPrEx>
        <w:trPr>
          <w:trHeight w:val="1494" w:hRule="atLeast"/>
        </w:trPr>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kern w:val="0"/>
                <w:sz w:val="22"/>
                <w:szCs w:val="22"/>
                <w:lang w:eastAsia="zh-CN" w:bidi="ar"/>
              </w:rPr>
            </w:pPr>
            <w:r>
              <w:rPr>
                <w:rFonts w:hint="eastAsia" w:ascii="宋体" w:hAnsi="宋体" w:cs="宋体"/>
                <w:color w:val="000000"/>
                <w:kern w:val="0"/>
                <w:sz w:val="22"/>
                <w:szCs w:val="22"/>
                <w:lang w:eastAsia="zh-CN" w:bidi="ar"/>
              </w:rPr>
              <w:t>经济学院</w:t>
            </w:r>
          </w:p>
        </w:tc>
        <w:tc>
          <w:tcPr>
            <w:tcW w:w="33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sz w:val="22"/>
                <w:szCs w:val="22"/>
              </w:rPr>
              <w:t>应用经济学（金融学、国际贸易学、统计学）、法学（经济法学、国际法学、民商法学）、工商管理（电子商务）</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kern w:val="2"/>
                <w:sz w:val="22"/>
                <w:szCs w:val="22"/>
                <w:lang w:val="en-US" w:eastAsia="zh-CN" w:bidi="ar-SA"/>
              </w:rPr>
            </w:pPr>
            <w:r>
              <w:rPr>
                <w:rFonts w:hint="eastAsia" w:ascii="宋体" w:hAnsi="宋体" w:cs="宋体"/>
                <w:color w:val="000000"/>
                <w:kern w:val="0"/>
                <w:sz w:val="22"/>
                <w:szCs w:val="22"/>
                <w:lang w:bidi="ar"/>
              </w:rPr>
              <w:t>博研</w:t>
            </w:r>
          </w:p>
        </w:tc>
        <w:tc>
          <w:tcPr>
            <w:tcW w:w="11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kern w:val="2"/>
                <w:sz w:val="22"/>
                <w:szCs w:val="22"/>
                <w:lang w:val="en-US" w:eastAsia="zh-CN" w:bidi="ar-SA"/>
              </w:rPr>
            </w:pPr>
            <w:r>
              <w:rPr>
                <w:rFonts w:hint="eastAsia" w:ascii="宋体" w:hAnsi="宋体" w:cs="宋体"/>
                <w:color w:val="000000"/>
                <w:kern w:val="0"/>
                <w:sz w:val="22"/>
                <w:szCs w:val="22"/>
                <w:lang w:bidi="ar"/>
              </w:rPr>
              <w:t>博士</w:t>
            </w:r>
          </w:p>
        </w:tc>
        <w:tc>
          <w:tcPr>
            <w:tcW w:w="23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kern w:val="0"/>
                <w:sz w:val="22"/>
                <w:szCs w:val="22"/>
                <w:lang w:eastAsia="zh-CN" w:bidi="ar"/>
              </w:rPr>
            </w:pPr>
            <w:r>
              <w:rPr>
                <w:rFonts w:hint="eastAsia" w:ascii="宋体" w:hAnsi="宋体" w:cs="宋体"/>
                <w:color w:val="000000"/>
                <w:kern w:val="0"/>
                <w:sz w:val="22"/>
                <w:szCs w:val="22"/>
                <w:lang w:eastAsia="zh-CN" w:bidi="ar"/>
              </w:rPr>
              <w:t>李院长</w:t>
            </w:r>
          </w:p>
          <w:p>
            <w:pPr>
              <w:widowControl/>
              <w:jc w:val="center"/>
              <w:textAlignment w:val="center"/>
              <w:rPr>
                <w:rFonts w:hint="eastAsia" w:ascii="宋体" w:hAnsi="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0519-86953882</w:t>
            </w:r>
          </w:p>
          <w:p>
            <w:pPr>
              <w:widowControl/>
              <w:jc w:val="center"/>
              <w:textAlignment w:val="center"/>
              <w:rPr>
                <w:rFonts w:hint="default" w:ascii="宋体" w:hAnsi="宋体" w:cs="宋体"/>
                <w:color w:val="000000"/>
                <w:kern w:val="0"/>
                <w:sz w:val="22"/>
                <w:szCs w:val="22"/>
                <w:lang w:val="en-US" w:eastAsia="zh-CN" w:bidi="ar"/>
              </w:rPr>
            </w:pPr>
            <w:r>
              <w:rPr>
                <w:rFonts w:hint="default" w:ascii="宋体" w:hAnsi="宋体" w:cs="宋体"/>
                <w:color w:val="000000"/>
                <w:kern w:val="0"/>
                <w:sz w:val="22"/>
                <w:szCs w:val="22"/>
                <w:lang w:val="en-US" w:eastAsia="zh-CN" w:bidi="ar"/>
              </w:rPr>
              <w:t>lxd@jsut.edu.cn</w:t>
            </w:r>
          </w:p>
        </w:tc>
      </w:tr>
      <w:tr>
        <w:tblPrEx>
          <w:tblCellMar>
            <w:top w:w="0" w:type="dxa"/>
            <w:left w:w="0" w:type="dxa"/>
            <w:bottom w:w="0" w:type="dxa"/>
            <w:right w:w="0" w:type="dxa"/>
          </w:tblCellMar>
        </w:tblPrEx>
        <w:trPr>
          <w:trHeight w:val="977" w:hRule="atLeast"/>
        </w:trPr>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外国语学院</w:t>
            </w:r>
          </w:p>
        </w:tc>
        <w:tc>
          <w:tcPr>
            <w:tcW w:w="33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rPr>
              <w:t>外国语言文学（英语语言文学、德语语言文学、日语语言文学）</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博研</w:t>
            </w:r>
          </w:p>
        </w:tc>
        <w:tc>
          <w:tcPr>
            <w:tcW w:w="11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博士</w:t>
            </w:r>
          </w:p>
        </w:tc>
        <w:tc>
          <w:tcPr>
            <w:tcW w:w="23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2"/>
                <w:szCs w:val="22"/>
                <w:lang w:eastAsia="zh-CN" w:bidi="ar"/>
              </w:rPr>
            </w:pPr>
            <w:r>
              <w:rPr>
                <w:rFonts w:hint="eastAsia" w:ascii="宋体" w:hAnsi="宋体" w:cs="宋体"/>
                <w:color w:val="000000"/>
                <w:kern w:val="0"/>
                <w:sz w:val="22"/>
                <w:szCs w:val="22"/>
                <w:lang w:bidi="ar"/>
              </w:rPr>
              <w:t>张院长</w:t>
            </w:r>
          </w:p>
          <w:p>
            <w:pPr>
              <w:widowControl/>
              <w:jc w:val="center"/>
              <w:textAlignment w:val="center"/>
              <w:rPr>
                <w:rStyle w:val="10"/>
                <w:rFonts w:hint="eastAsia" w:eastAsia="宋体"/>
                <w:lang w:eastAsia="zh-CN" w:bidi="ar"/>
              </w:rPr>
            </w:pPr>
            <w:r>
              <w:rPr>
                <w:rStyle w:val="10"/>
                <w:lang w:bidi="ar"/>
              </w:rPr>
              <w:t xml:space="preserve"> 0519-86953341</w:t>
            </w:r>
          </w:p>
          <w:p>
            <w:pPr>
              <w:widowControl/>
              <w:jc w:val="center"/>
              <w:textAlignment w:val="center"/>
              <w:rPr>
                <w:rFonts w:hint="eastAsia" w:ascii="宋体" w:hAnsi="宋体" w:cs="宋体"/>
                <w:color w:val="000000"/>
                <w:sz w:val="22"/>
                <w:szCs w:val="22"/>
              </w:rPr>
            </w:pPr>
            <w:r>
              <w:rPr>
                <w:rStyle w:val="10"/>
                <w:lang w:bidi="ar"/>
              </w:rPr>
              <w:t xml:space="preserve"> zhangxin@jsut.edu.cn</w:t>
            </w:r>
          </w:p>
        </w:tc>
      </w:tr>
      <w:tr>
        <w:tblPrEx>
          <w:tblCellMar>
            <w:top w:w="0" w:type="dxa"/>
            <w:left w:w="0" w:type="dxa"/>
            <w:bottom w:w="0" w:type="dxa"/>
            <w:right w:w="0" w:type="dxa"/>
          </w:tblCellMar>
        </w:tblPrEx>
        <w:trPr>
          <w:trHeight w:val="285" w:hRule="atLeast"/>
        </w:trPr>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艺术设计学院</w:t>
            </w:r>
          </w:p>
        </w:tc>
        <w:tc>
          <w:tcPr>
            <w:tcW w:w="3321"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设计学（产品设计、视觉传达设计、平面设计、环境设计、数字媒体艺术（技术）、服装与服饰设计）、美术学（综合材料）</w:t>
            </w:r>
          </w:p>
        </w:tc>
        <w:tc>
          <w:tcPr>
            <w:tcW w:w="825" w:type="dxa"/>
            <w:tcBorders>
              <w:top w:val="single" w:color="000000" w:sz="4" w:space="0"/>
              <w:left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博研</w:t>
            </w:r>
          </w:p>
        </w:tc>
        <w:tc>
          <w:tcPr>
            <w:tcW w:w="11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博士</w:t>
            </w:r>
          </w:p>
        </w:tc>
        <w:tc>
          <w:tcPr>
            <w:tcW w:w="23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Style w:val="10"/>
                <w:rFonts w:hint="eastAsia" w:eastAsia="宋体"/>
                <w:lang w:eastAsia="zh-CN" w:bidi="ar"/>
              </w:rPr>
            </w:pPr>
            <w:r>
              <w:rPr>
                <w:rFonts w:hint="eastAsia" w:ascii="宋体" w:hAnsi="宋体" w:cs="宋体"/>
                <w:color w:val="000000"/>
                <w:kern w:val="0"/>
                <w:sz w:val="22"/>
                <w:szCs w:val="22"/>
                <w:lang w:bidi="ar"/>
              </w:rPr>
              <w:t>范院长</w:t>
            </w:r>
            <w:r>
              <w:rPr>
                <w:rStyle w:val="10"/>
                <w:lang w:bidi="ar"/>
              </w:rPr>
              <w:t xml:space="preserve"> </w:t>
            </w:r>
          </w:p>
          <w:p>
            <w:pPr>
              <w:widowControl/>
              <w:jc w:val="center"/>
              <w:textAlignment w:val="center"/>
              <w:rPr>
                <w:rStyle w:val="10"/>
                <w:rFonts w:hint="eastAsia" w:eastAsia="宋体"/>
                <w:lang w:eastAsia="zh-CN" w:bidi="ar"/>
              </w:rPr>
            </w:pPr>
            <w:r>
              <w:rPr>
                <w:rStyle w:val="10"/>
                <w:lang w:bidi="ar"/>
              </w:rPr>
              <w:t>0519-86953361</w:t>
            </w:r>
          </w:p>
          <w:p>
            <w:pPr>
              <w:widowControl/>
              <w:jc w:val="center"/>
              <w:textAlignment w:val="center"/>
              <w:rPr>
                <w:rFonts w:hint="eastAsia" w:ascii="宋体" w:hAnsi="宋体" w:cs="宋体"/>
                <w:color w:val="000000"/>
                <w:sz w:val="22"/>
                <w:szCs w:val="22"/>
              </w:rPr>
            </w:pPr>
            <w:r>
              <w:rPr>
                <w:rStyle w:val="10"/>
                <w:lang w:bidi="ar"/>
              </w:rPr>
              <w:t>fanying@jsut.edu.cn</w:t>
            </w:r>
          </w:p>
        </w:tc>
      </w:tr>
      <w:tr>
        <w:tblPrEx>
          <w:tblCellMar>
            <w:top w:w="0" w:type="dxa"/>
            <w:left w:w="0" w:type="dxa"/>
            <w:bottom w:w="0" w:type="dxa"/>
            <w:right w:w="0" w:type="dxa"/>
          </w:tblCellMar>
        </w:tblPrEx>
        <w:trPr>
          <w:trHeight w:val="470" w:hRule="atLeast"/>
        </w:trPr>
        <w:tc>
          <w:tcPr>
            <w:tcW w:w="1650"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教育学院</w:t>
            </w:r>
          </w:p>
        </w:tc>
        <w:tc>
          <w:tcPr>
            <w:tcW w:w="3321"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教育学（教育学原理、教育学史、课程与教学论、高等教育、学前教育）、心理学（应用心理学）</w:t>
            </w:r>
          </w:p>
        </w:tc>
        <w:tc>
          <w:tcPr>
            <w:tcW w:w="825"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博研</w:t>
            </w:r>
          </w:p>
        </w:tc>
        <w:tc>
          <w:tcPr>
            <w:tcW w:w="1119"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博士</w:t>
            </w:r>
          </w:p>
        </w:tc>
        <w:tc>
          <w:tcPr>
            <w:tcW w:w="2316"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2"/>
                <w:szCs w:val="22"/>
                <w:lang w:eastAsia="zh-CN" w:bidi="ar"/>
              </w:rPr>
            </w:pPr>
            <w:r>
              <w:rPr>
                <w:rFonts w:hint="eastAsia" w:ascii="宋体" w:hAnsi="宋体" w:cs="宋体"/>
                <w:color w:val="000000"/>
                <w:kern w:val="0"/>
                <w:sz w:val="22"/>
                <w:szCs w:val="22"/>
                <w:lang w:bidi="ar"/>
              </w:rPr>
              <w:t>李院长</w:t>
            </w:r>
          </w:p>
          <w:p>
            <w:pPr>
              <w:widowControl/>
              <w:jc w:val="center"/>
              <w:textAlignment w:val="center"/>
              <w:rPr>
                <w:rStyle w:val="10"/>
                <w:rFonts w:hint="eastAsia" w:eastAsia="宋体"/>
                <w:lang w:eastAsia="zh-CN" w:bidi="ar"/>
              </w:rPr>
            </w:pPr>
            <w:r>
              <w:rPr>
                <w:rStyle w:val="10"/>
                <w:lang w:bidi="ar"/>
              </w:rPr>
              <w:t xml:space="preserve"> 0519-86953381</w:t>
            </w:r>
          </w:p>
          <w:p>
            <w:pPr>
              <w:widowControl/>
              <w:jc w:val="center"/>
              <w:textAlignment w:val="center"/>
              <w:rPr>
                <w:rFonts w:hint="eastAsia" w:ascii="宋体" w:hAnsi="宋体" w:cs="宋体"/>
                <w:color w:val="000000"/>
                <w:sz w:val="22"/>
                <w:szCs w:val="22"/>
              </w:rPr>
            </w:pPr>
            <w:r>
              <w:rPr>
                <w:rStyle w:val="10"/>
                <w:lang w:bidi="ar"/>
              </w:rPr>
              <w:t>lidefang@jsut.edu.cn</w:t>
            </w:r>
          </w:p>
        </w:tc>
      </w:tr>
      <w:tr>
        <w:tblPrEx>
          <w:tblCellMar>
            <w:top w:w="0" w:type="dxa"/>
            <w:left w:w="0" w:type="dxa"/>
            <w:bottom w:w="0" w:type="dxa"/>
            <w:right w:w="0" w:type="dxa"/>
          </w:tblCellMar>
        </w:tblPrEx>
        <w:trPr>
          <w:trHeight w:val="855" w:hRule="atLeast"/>
        </w:trPr>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eastAsia="zh-CN" w:bidi="ar"/>
              </w:rPr>
              <w:t>文化与旅游</w:t>
            </w:r>
            <w:r>
              <w:rPr>
                <w:rFonts w:hint="eastAsia" w:ascii="宋体" w:hAnsi="宋体" w:cs="宋体"/>
                <w:color w:val="000000"/>
                <w:kern w:val="0"/>
                <w:sz w:val="22"/>
                <w:szCs w:val="22"/>
                <w:lang w:bidi="ar"/>
              </w:rPr>
              <w:t>学院</w:t>
            </w:r>
          </w:p>
        </w:tc>
        <w:tc>
          <w:tcPr>
            <w:tcW w:w="33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rPr>
              <w:t>中国语言文学（文艺学、语言学及应用语言学、汉语言文字学、中国古典文献学、中国古代文学、中国现当代文学、比较文学与世界文学）、新闻传播学（新闻学、传播学）、工商管理（旅游管理、酒店管理）、地理学（人文地理学（旅游规划））</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博研</w:t>
            </w:r>
          </w:p>
        </w:tc>
        <w:tc>
          <w:tcPr>
            <w:tcW w:w="11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博士</w:t>
            </w:r>
          </w:p>
        </w:tc>
        <w:tc>
          <w:tcPr>
            <w:tcW w:w="23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Style w:val="10"/>
                <w:rFonts w:hint="eastAsia" w:eastAsia="宋体"/>
                <w:lang w:eastAsia="zh-CN" w:bidi="ar"/>
              </w:rPr>
            </w:pPr>
            <w:r>
              <w:rPr>
                <w:rStyle w:val="10"/>
                <w:rFonts w:hint="eastAsia"/>
                <w:lang w:eastAsia="zh-CN" w:bidi="ar"/>
              </w:rPr>
              <w:t>演院长</w:t>
            </w:r>
          </w:p>
          <w:p>
            <w:pPr>
              <w:widowControl/>
              <w:jc w:val="center"/>
              <w:textAlignment w:val="center"/>
              <w:rPr>
                <w:rStyle w:val="10"/>
                <w:rFonts w:hint="eastAsia" w:eastAsia="宋体"/>
                <w:lang w:val="en-US" w:eastAsia="zh-CN" w:bidi="ar"/>
              </w:rPr>
            </w:pPr>
            <w:r>
              <w:rPr>
                <w:rStyle w:val="10"/>
                <w:lang w:bidi="ar"/>
              </w:rPr>
              <w:t xml:space="preserve"> 0519-869</w:t>
            </w:r>
            <w:r>
              <w:rPr>
                <w:rStyle w:val="10"/>
                <w:rFonts w:hint="eastAsia"/>
                <w:lang w:bidi="ar"/>
              </w:rPr>
              <w:t>5</w:t>
            </w:r>
            <w:r>
              <w:rPr>
                <w:rStyle w:val="10"/>
                <w:rFonts w:hint="eastAsia"/>
                <w:lang w:val="en-US" w:eastAsia="zh-CN" w:bidi="ar"/>
              </w:rPr>
              <w:t>3402</w:t>
            </w:r>
          </w:p>
          <w:p>
            <w:pPr>
              <w:widowControl/>
              <w:jc w:val="center"/>
              <w:textAlignment w:val="center"/>
              <w:rPr>
                <w:rFonts w:hint="eastAsia" w:ascii="宋体" w:hAnsi="宋体" w:cs="宋体"/>
                <w:color w:val="000000"/>
                <w:sz w:val="22"/>
                <w:szCs w:val="22"/>
              </w:rPr>
            </w:pPr>
            <w:r>
              <w:rPr>
                <w:rStyle w:val="10"/>
                <w:rFonts w:hint="eastAsia"/>
                <w:lang w:bidi="ar"/>
              </w:rPr>
              <w:t>yankewu@jstu.edu.cn</w:t>
            </w:r>
          </w:p>
        </w:tc>
      </w:tr>
      <w:tr>
        <w:tblPrEx>
          <w:tblCellMar>
            <w:top w:w="0" w:type="dxa"/>
            <w:left w:w="0" w:type="dxa"/>
            <w:bottom w:w="0" w:type="dxa"/>
            <w:right w:w="0" w:type="dxa"/>
          </w:tblCellMar>
        </w:tblPrEx>
        <w:trPr>
          <w:trHeight w:val="855" w:hRule="atLeast"/>
        </w:trPr>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数理学院</w:t>
            </w:r>
          </w:p>
        </w:tc>
        <w:tc>
          <w:tcPr>
            <w:tcW w:w="33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rPr>
              <w:t>数学（基础数学、计算数学、应用数学、运筹学与控制论、概率论与数理统计）、物理（凝聚态物理、光学半导体）</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博研</w:t>
            </w:r>
          </w:p>
        </w:tc>
        <w:tc>
          <w:tcPr>
            <w:tcW w:w="11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博士</w:t>
            </w:r>
          </w:p>
        </w:tc>
        <w:tc>
          <w:tcPr>
            <w:tcW w:w="23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Style w:val="10"/>
                <w:rFonts w:hint="eastAsia" w:eastAsia="宋体"/>
                <w:lang w:eastAsia="zh-CN" w:bidi="ar"/>
              </w:rPr>
            </w:pPr>
            <w:r>
              <w:rPr>
                <w:rFonts w:hint="eastAsia" w:ascii="宋体" w:hAnsi="宋体" w:cs="宋体"/>
                <w:color w:val="000000"/>
                <w:kern w:val="0"/>
                <w:sz w:val="22"/>
                <w:szCs w:val="22"/>
                <w:lang w:bidi="ar"/>
              </w:rPr>
              <w:t>朱院长</w:t>
            </w:r>
            <w:r>
              <w:rPr>
                <w:rStyle w:val="10"/>
                <w:lang w:bidi="ar"/>
              </w:rPr>
              <w:t xml:space="preserve"> </w:t>
            </w:r>
          </w:p>
          <w:p>
            <w:pPr>
              <w:widowControl/>
              <w:jc w:val="center"/>
              <w:textAlignment w:val="center"/>
              <w:rPr>
                <w:rStyle w:val="10"/>
                <w:rFonts w:hint="eastAsia" w:eastAsia="宋体"/>
                <w:lang w:eastAsia="zh-CN" w:bidi="ar"/>
              </w:rPr>
            </w:pPr>
            <w:r>
              <w:rPr>
                <w:rStyle w:val="10"/>
                <w:lang w:bidi="ar"/>
              </w:rPr>
              <w:t>0519-86953411</w:t>
            </w:r>
          </w:p>
          <w:p>
            <w:pPr>
              <w:widowControl/>
              <w:jc w:val="center"/>
              <w:textAlignment w:val="center"/>
              <w:rPr>
                <w:rFonts w:hint="eastAsia" w:ascii="宋体" w:hAnsi="宋体" w:cs="宋体"/>
                <w:color w:val="000000"/>
                <w:sz w:val="22"/>
                <w:szCs w:val="22"/>
              </w:rPr>
            </w:pPr>
            <w:r>
              <w:rPr>
                <w:rStyle w:val="10"/>
                <w:lang w:bidi="ar"/>
              </w:rPr>
              <w:t>zxq@jsut.edu.cn</w:t>
            </w:r>
          </w:p>
        </w:tc>
      </w:tr>
      <w:tr>
        <w:tblPrEx>
          <w:tblCellMar>
            <w:top w:w="0" w:type="dxa"/>
            <w:left w:w="0" w:type="dxa"/>
            <w:bottom w:w="0" w:type="dxa"/>
            <w:right w:w="0" w:type="dxa"/>
          </w:tblCellMar>
        </w:tblPrEx>
        <w:trPr>
          <w:trHeight w:val="855" w:hRule="atLeast"/>
        </w:trPr>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马克思主义学院</w:t>
            </w:r>
          </w:p>
        </w:tc>
        <w:tc>
          <w:tcPr>
            <w:tcW w:w="33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马克思主义理论（马克思主义基本原理、马克思主义发展史、马克思主义中国化研究、国外马克思主义研究、思想政治教育）</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博研</w:t>
            </w:r>
          </w:p>
        </w:tc>
        <w:tc>
          <w:tcPr>
            <w:tcW w:w="11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博士</w:t>
            </w:r>
          </w:p>
        </w:tc>
        <w:tc>
          <w:tcPr>
            <w:tcW w:w="23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2"/>
                <w:szCs w:val="22"/>
                <w:lang w:eastAsia="zh-CN" w:bidi="ar"/>
              </w:rPr>
            </w:pPr>
            <w:r>
              <w:rPr>
                <w:rFonts w:hint="eastAsia" w:ascii="宋体" w:hAnsi="宋体" w:cs="宋体"/>
                <w:color w:val="000000"/>
                <w:kern w:val="0"/>
                <w:sz w:val="22"/>
                <w:szCs w:val="22"/>
                <w:lang w:bidi="ar"/>
              </w:rPr>
              <w:t>侯院长</w:t>
            </w:r>
          </w:p>
          <w:p>
            <w:pPr>
              <w:widowControl/>
              <w:jc w:val="center"/>
              <w:textAlignment w:val="center"/>
              <w:rPr>
                <w:rStyle w:val="10"/>
                <w:rFonts w:hint="eastAsia" w:eastAsia="宋体"/>
                <w:lang w:eastAsia="zh-CN" w:bidi="ar"/>
              </w:rPr>
            </w:pPr>
            <w:r>
              <w:rPr>
                <w:rStyle w:val="10"/>
                <w:lang w:bidi="ar"/>
              </w:rPr>
              <w:t xml:space="preserve"> 0519-86953521</w:t>
            </w:r>
          </w:p>
          <w:p>
            <w:pPr>
              <w:widowControl/>
              <w:jc w:val="center"/>
              <w:textAlignment w:val="center"/>
              <w:rPr>
                <w:rFonts w:hint="eastAsia" w:ascii="宋体" w:hAnsi="宋体" w:cs="宋体"/>
                <w:color w:val="000000"/>
                <w:sz w:val="22"/>
                <w:szCs w:val="22"/>
              </w:rPr>
            </w:pPr>
            <w:r>
              <w:rPr>
                <w:rStyle w:val="10"/>
                <w:lang w:bidi="ar"/>
              </w:rPr>
              <w:t>houqiang@jsut.edu.cn</w:t>
            </w:r>
          </w:p>
        </w:tc>
      </w:tr>
      <w:tr>
        <w:tblPrEx>
          <w:tblCellMar>
            <w:top w:w="0" w:type="dxa"/>
            <w:left w:w="0" w:type="dxa"/>
            <w:bottom w:w="0" w:type="dxa"/>
            <w:right w:w="0" w:type="dxa"/>
          </w:tblCellMar>
        </w:tblPrEx>
        <w:trPr>
          <w:trHeight w:val="855" w:hRule="atLeast"/>
        </w:trPr>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体育部</w:t>
            </w:r>
          </w:p>
        </w:tc>
        <w:tc>
          <w:tcPr>
            <w:tcW w:w="33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体育学（体育教育与训练学、体育人文社会学）</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博研</w:t>
            </w:r>
          </w:p>
        </w:tc>
        <w:tc>
          <w:tcPr>
            <w:tcW w:w="11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博士</w:t>
            </w:r>
          </w:p>
        </w:tc>
        <w:tc>
          <w:tcPr>
            <w:tcW w:w="23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22"/>
                <w:szCs w:val="22"/>
                <w:shd w:val="clear" w:color="auto" w:fill="FFFFFF"/>
                <w:lang w:eastAsia="zh-CN"/>
              </w:rPr>
            </w:pPr>
            <w:r>
              <w:rPr>
                <w:rFonts w:hint="eastAsia" w:ascii="宋体" w:hAnsi="宋体" w:cs="宋体"/>
                <w:color w:val="000000"/>
                <w:sz w:val="22"/>
                <w:szCs w:val="22"/>
                <w:shd w:val="clear" w:color="auto" w:fill="FFFFFF"/>
              </w:rPr>
              <w:t>易主任</w:t>
            </w:r>
          </w:p>
          <w:p>
            <w:pPr>
              <w:widowControl/>
              <w:jc w:val="center"/>
              <w:textAlignment w:val="center"/>
              <w:rPr>
                <w:rFonts w:hint="eastAsia" w:eastAsia="宋体"/>
                <w:color w:val="000000"/>
                <w:sz w:val="22"/>
                <w:szCs w:val="22"/>
                <w:shd w:val="clear" w:color="auto" w:fill="FFFFFF"/>
                <w:lang w:eastAsia="zh-CN"/>
              </w:rPr>
            </w:pPr>
            <w:r>
              <w:rPr>
                <w:color w:val="000000"/>
                <w:sz w:val="22"/>
                <w:szCs w:val="22"/>
                <w:shd w:val="clear" w:color="auto" w:fill="FFFFFF"/>
              </w:rPr>
              <w:t> 0519-86953503</w:t>
            </w:r>
          </w:p>
          <w:p>
            <w:pPr>
              <w:widowControl/>
              <w:jc w:val="center"/>
              <w:textAlignment w:val="center"/>
              <w:rPr>
                <w:rFonts w:hint="eastAsia" w:ascii="宋体" w:hAnsi="宋体" w:cs="宋体"/>
                <w:color w:val="000000"/>
                <w:kern w:val="0"/>
                <w:sz w:val="22"/>
                <w:szCs w:val="22"/>
                <w:lang w:bidi="ar"/>
              </w:rPr>
            </w:pPr>
            <w:r>
              <w:rPr>
                <w:rFonts w:ascii="Calibri" w:hAnsi="Calibri" w:cs="Calibri"/>
                <w:color w:val="000000"/>
                <w:sz w:val="22"/>
                <w:szCs w:val="22"/>
                <w:shd w:val="clear" w:color="auto" w:fill="FFFFFF"/>
              </w:rPr>
              <w:t>yf@jsut.edu.cn</w:t>
            </w:r>
          </w:p>
        </w:tc>
      </w:tr>
      <w:tr>
        <w:tblPrEx>
          <w:tblCellMar>
            <w:top w:w="0" w:type="dxa"/>
            <w:left w:w="0" w:type="dxa"/>
            <w:bottom w:w="0" w:type="dxa"/>
            <w:right w:w="0" w:type="dxa"/>
          </w:tblCellMar>
        </w:tblPrEx>
        <w:trPr>
          <w:trHeight w:val="901" w:hRule="atLeast"/>
        </w:trPr>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职业教育学部</w:t>
            </w:r>
          </w:p>
        </w:tc>
        <w:tc>
          <w:tcPr>
            <w:tcW w:w="33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职业技术教育学、职教教师教育</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博研</w:t>
            </w:r>
          </w:p>
        </w:tc>
        <w:tc>
          <w:tcPr>
            <w:tcW w:w="11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博士</w:t>
            </w:r>
          </w:p>
        </w:tc>
        <w:tc>
          <w:tcPr>
            <w:tcW w:w="23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2"/>
                <w:szCs w:val="22"/>
                <w:lang w:eastAsia="zh-CN" w:bidi="ar"/>
              </w:rPr>
            </w:pPr>
            <w:r>
              <w:rPr>
                <w:rFonts w:hint="eastAsia" w:ascii="宋体" w:hAnsi="宋体" w:cs="宋体"/>
                <w:color w:val="000000"/>
                <w:kern w:val="0"/>
                <w:sz w:val="22"/>
                <w:szCs w:val="22"/>
                <w:lang w:val="en-US" w:eastAsia="zh-CN" w:bidi="ar"/>
              </w:rPr>
              <w:t>臧</w:t>
            </w:r>
            <w:r>
              <w:rPr>
                <w:rFonts w:hint="eastAsia" w:ascii="宋体" w:hAnsi="宋体" w:cs="宋体"/>
                <w:color w:val="000000"/>
                <w:kern w:val="0"/>
                <w:sz w:val="22"/>
                <w:szCs w:val="22"/>
                <w:lang w:bidi="ar"/>
              </w:rPr>
              <w:t>院长</w:t>
            </w:r>
          </w:p>
          <w:p>
            <w:pPr>
              <w:widowControl/>
              <w:jc w:val="center"/>
              <w:textAlignment w:val="center"/>
              <w:rPr>
                <w:rFonts w:ascii="Times New Roman" w:hAnsi="Times New Roman" w:eastAsia="宋体" w:cs="Times New Roman"/>
                <w:color w:val="000000"/>
                <w:sz w:val="22"/>
                <w:szCs w:val="22"/>
                <w:shd w:val="clear" w:color="auto" w:fill="FFFFFF"/>
              </w:rPr>
            </w:pPr>
            <w:r>
              <w:rPr>
                <w:rFonts w:ascii="Times New Roman" w:hAnsi="Times New Roman" w:eastAsia="宋体" w:cs="Times New Roman"/>
                <w:color w:val="000000"/>
                <w:sz w:val="22"/>
                <w:szCs w:val="22"/>
                <w:shd w:val="clear" w:color="auto" w:fill="FFFFFF"/>
              </w:rPr>
              <w:t>0519-86953537</w:t>
            </w:r>
          </w:p>
          <w:p>
            <w:pPr>
              <w:widowControl/>
              <w:jc w:val="center"/>
              <w:textAlignment w:val="center"/>
              <w:rPr>
                <w:rFonts w:hint="eastAsia" w:ascii="宋体" w:hAnsi="宋体" w:cs="宋体"/>
                <w:color w:val="000000"/>
                <w:sz w:val="22"/>
                <w:szCs w:val="22"/>
              </w:rPr>
            </w:pPr>
            <w:r>
              <w:rPr>
                <w:rStyle w:val="10"/>
                <w:rFonts w:eastAsia="宋体"/>
                <w:i w:val="0"/>
                <w:lang w:bidi="ar"/>
              </w:rPr>
              <w:t>zanghanks@hotmail.com</w:t>
            </w:r>
          </w:p>
        </w:tc>
      </w:tr>
    </w:tbl>
    <w:p>
      <w:pPr>
        <w:jc w:val="center"/>
        <w:rPr>
          <w:rFonts w:hint="eastAsia" w:ascii="方正小标宋简体" w:hAnsi="方正小标宋简体" w:eastAsia="方正小标宋简体" w:cs="方正小标宋简体"/>
          <w:b/>
          <w:bCs/>
          <w:kern w:val="0"/>
          <w:sz w:val="36"/>
          <w:szCs w:val="36"/>
        </w:rPr>
      </w:pPr>
    </w:p>
    <w:p>
      <w:pPr>
        <w:jc w:val="center"/>
        <w:rPr>
          <w:rFonts w:hint="eastAsia" w:ascii="方正小标宋简体" w:hAnsi="方正小标宋简体" w:eastAsia="方正小标宋简体" w:cs="方正小标宋简体"/>
          <w:b/>
          <w:bCs/>
          <w:kern w:val="0"/>
          <w:sz w:val="36"/>
          <w:szCs w:val="36"/>
        </w:rPr>
      </w:pPr>
    </w:p>
    <w:p>
      <w:pPr>
        <w:jc w:val="center"/>
        <w:rPr>
          <w:rFonts w:hint="eastAsia" w:ascii="方正小标宋简体" w:hAnsi="方正小标宋简体" w:eastAsia="方正小标宋简体" w:cs="方正小标宋简体"/>
          <w:b/>
          <w:bCs/>
          <w:kern w:val="0"/>
          <w:sz w:val="36"/>
          <w:szCs w:val="36"/>
        </w:rPr>
      </w:pPr>
    </w:p>
    <w:p>
      <w:pPr>
        <w:jc w:val="center"/>
        <w:rPr>
          <w:rFonts w:cs="Arial" w:asciiTheme="minorEastAsia" w:hAnsiTheme="minorEastAsia"/>
          <w:b/>
          <w:bCs/>
          <w:color w:val="333333"/>
          <w:sz w:val="32"/>
          <w:szCs w:val="32"/>
        </w:rPr>
      </w:pPr>
      <w:r>
        <w:rPr>
          <w:rFonts w:cs="Arial" w:asciiTheme="minorEastAsia" w:hAnsiTheme="minorEastAsia"/>
          <w:b/>
          <w:bCs/>
          <w:color w:val="333333"/>
          <w:sz w:val="32"/>
          <w:szCs w:val="32"/>
        </w:rPr>
        <w:t>辽宁工业大学</w:t>
      </w:r>
    </w:p>
    <w:p>
      <w:pPr>
        <w:pStyle w:val="2"/>
        <w:spacing w:before="0" w:beforeAutospacing="0" w:after="0" w:afterAutospacing="0" w:line="360" w:lineRule="auto"/>
        <w:ind w:firstLine="562" w:firstLineChars="200"/>
        <w:jc w:val="both"/>
        <w:rPr>
          <w:rFonts w:cs="Arial" w:asciiTheme="minorEastAsia" w:hAnsiTheme="minorEastAsia" w:eastAsiaTheme="minorEastAsia"/>
          <w:b/>
          <w:color w:val="333333"/>
          <w:sz w:val="28"/>
          <w:szCs w:val="28"/>
        </w:rPr>
      </w:pPr>
      <w:r>
        <w:rPr>
          <w:rFonts w:hint="eastAsia" w:cs="Arial" w:asciiTheme="minorEastAsia" w:hAnsiTheme="minorEastAsia" w:eastAsiaTheme="minorEastAsia"/>
          <w:b/>
          <w:color w:val="333333"/>
          <w:sz w:val="28"/>
          <w:szCs w:val="28"/>
        </w:rPr>
        <w:t>招聘计划</w:t>
      </w:r>
    </w:p>
    <w:tbl>
      <w:tblPr>
        <w:tblStyle w:val="3"/>
        <w:tblW w:w="9064" w:type="dxa"/>
        <w:jc w:val="center"/>
        <w:tblLayout w:type="autofit"/>
        <w:tblCellMar>
          <w:top w:w="0" w:type="dxa"/>
          <w:left w:w="108" w:type="dxa"/>
          <w:bottom w:w="0" w:type="dxa"/>
          <w:right w:w="108" w:type="dxa"/>
        </w:tblCellMar>
      </w:tblPr>
      <w:tblGrid>
        <w:gridCol w:w="1266"/>
        <w:gridCol w:w="757"/>
        <w:gridCol w:w="2854"/>
        <w:gridCol w:w="4187"/>
      </w:tblGrid>
      <w:tr>
        <w:tblPrEx>
          <w:tblCellMar>
            <w:top w:w="0" w:type="dxa"/>
            <w:left w:w="108" w:type="dxa"/>
            <w:bottom w:w="0" w:type="dxa"/>
            <w:right w:w="108" w:type="dxa"/>
          </w:tblCellMar>
        </w:tblPrEx>
        <w:trPr>
          <w:trHeight w:val="804" w:hRule="atLeast"/>
          <w:jc w:val="center"/>
        </w:trPr>
        <w:tc>
          <w:tcPr>
            <w:tcW w:w="1266"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r>
              <w:rPr>
                <w:rFonts w:ascii="Arial" w:hAnsi="Arial" w:cs="Arial"/>
                <w:color w:val="333333"/>
                <w:sz w:val="19"/>
                <w:szCs w:val="19"/>
              </w:rPr>
              <w:t xml:space="preserve">    </w:t>
            </w:r>
            <w:r>
              <w:rPr>
                <w:rFonts w:ascii="宋体" w:hAnsi="宋体" w:eastAsia="宋体" w:cs="宋体"/>
                <w:color w:val="000000"/>
                <w:kern w:val="0"/>
                <w:sz w:val="22"/>
              </w:rPr>
              <w:t>岗位名称</w:t>
            </w:r>
          </w:p>
        </w:tc>
        <w:tc>
          <w:tcPr>
            <w:tcW w:w="7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学位</w:t>
            </w:r>
          </w:p>
        </w:tc>
        <w:tc>
          <w:tcPr>
            <w:tcW w:w="28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专    业</w:t>
            </w:r>
          </w:p>
        </w:tc>
        <w:tc>
          <w:tcPr>
            <w:tcW w:w="418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备注</w:t>
            </w:r>
          </w:p>
        </w:tc>
      </w:tr>
      <w:tr>
        <w:tblPrEx>
          <w:tblCellMar>
            <w:top w:w="0" w:type="dxa"/>
            <w:left w:w="108" w:type="dxa"/>
            <w:bottom w:w="0" w:type="dxa"/>
            <w:right w:w="108" w:type="dxa"/>
          </w:tblCellMar>
        </w:tblPrEx>
        <w:trPr>
          <w:trHeight w:val="1685"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机械工程与自动化学院</w:t>
            </w:r>
          </w:p>
        </w:tc>
        <w:tc>
          <w:tcPr>
            <w:tcW w:w="7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博士</w:t>
            </w:r>
          </w:p>
        </w:tc>
        <w:tc>
          <w:tcPr>
            <w:tcW w:w="28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机械工程类、力学类、农业工程类、</w:t>
            </w:r>
            <w:r>
              <w:rPr>
                <w:rFonts w:hint="eastAsia" w:ascii="宋体" w:hAnsi="宋体" w:eastAsia="宋体" w:cs="宋体"/>
                <w:kern w:val="0"/>
                <w:sz w:val="22"/>
              </w:rPr>
              <w:t>控制科学与工程类、电气信息类、</w:t>
            </w:r>
            <w:r>
              <w:rPr>
                <w:rFonts w:hint="eastAsia" w:ascii="宋体" w:hAnsi="宋体" w:eastAsia="宋体" w:cs="宋体"/>
                <w:color w:val="000000"/>
                <w:kern w:val="0"/>
                <w:sz w:val="22"/>
              </w:rPr>
              <w:t>电子工程类、计算机科学与技术类、动力工程及工程热物理类</w:t>
            </w:r>
          </w:p>
        </w:tc>
        <w:tc>
          <w:tcPr>
            <w:tcW w:w="418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王院长联系电话：0416-4199630</w:t>
            </w:r>
          </w:p>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电子邮箱：348698576@qq.com</w:t>
            </w:r>
          </w:p>
        </w:tc>
      </w:tr>
      <w:tr>
        <w:tblPrEx>
          <w:tblCellMar>
            <w:top w:w="0" w:type="dxa"/>
            <w:left w:w="108" w:type="dxa"/>
            <w:bottom w:w="0" w:type="dxa"/>
            <w:right w:w="108" w:type="dxa"/>
          </w:tblCellMar>
        </w:tblPrEx>
        <w:trPr>
          <w:trHeight w:val="1123"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汽车与交通工程学院</w:t>
            </w:r>
          </w:p>
        </w:tc>
        <w:tc>
          <w:tcPr>
            <w:tcW w:w="7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博士</w:t>
            </w:r>
          </w:p>
        </w:tc>
        <w:tc>
          <w:tcPr>
            <w:tcW w:w="28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机械工程类、载运工具运用工程、信息与通信工程类、电子工程类、控制科学与工程类、交通运输工程类</w:t>
            </w:r>
          </w:p>
        </w:tc>
        <w:tc>
          <w:tcPr>
            <w:tcW w:w="418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 w:val="22"/>
              </w:rPr>
            </w:pPr>
            <w:r>
              <w:rPr>
                <w:rFonts w:hint="eastAsia" w:ascii="宋体" w:hAnsi="宋体" w:eastAsia="宋体" w:cs="宋体"/>
                <w:kern w:val="0"/>
                <w:sz w:val="22"/>
              </w:rPr>
              <w:t>李院长</w:t>
            </w:r>
            <w:r>
              <w:rPr>
                <w:rFonts w:hint="eastAsia" w:ascii="宋体" w:hAnsi="宋体" w:eastAsia="宋体" w:cs="宋体"/>
                <w:color w:val="000000"/>
                <w:kern w:val="0"/>
                <w:sz w:val="22"/>
              </w:rPr>
              <w:t>联系</w:t>
            </w:r>
            <w:r>
              <w:rPr>
                <w:rFonts w:hint="eastAsia" w:ascii="宋体" w:hAnsi="宋体" w:eastAsia="宋体" w:cs="宋体"/>
                <w:kern w:val="0"/>
                <w:sz w:val="22"/>
              </w:rPr>
              <w:t>电话：0416-4199435</w:t>
            </w:r>
          </w:p>
          <w:p>
            <w:pPr>
              <w:widowControl/>
              <w:jc w:val="center"/>
              <w:rPr>
                <w:rFonts w:ascii="宋体" w:hAnsi="宋体" w:eastAsia="宋体" w:cs="宋体"/>
                <w:kern w:val="0"/>
                <w:sz w:val="22"/>
              </w:rPr>
            </w:pPr>
            <w:r>
              <w:rPr>
                <w:rFonts w:hint="eastAsia" w:ascii="宋体" w:hAnsi="宋体" w:eastAsia="宋体" w:cs="宋体"/>
                <w:kern w:val="0"/>
                <w:sz w:val="22"/>
              </w:rPr>
              <w:t>电子邮箱：lnitligang@126.com</w:t>
            </w:r>
          </w:p>
        </w:tc>
      </w:tr>
      <w:tr>
        <w:tblPrEx>
          <w:tblCellMar>
            <w:top w:w="0" w:type="dxa"/>
            <w:left w:w="108" w:type="dxa"/>
            <w:bottom w:w="0" w:type="dxa"/>
            <w:right w:w="108" w:type="dxa"/>
          </w:tblCellMar>
        </w:tblPrEx>
        <w:trPr>
          <w:trHeight w:val="714"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材料科学与工程学院</w:t>
            </w:r>
          </w:p>
        </w:tc>
        <w:tc>
          <w:tcPr>
            <w:tcW w:w="7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博士</w:t>
            </w:r>
          </w:p>
        </w:tc>
        <w:tc>
          <w:tcPr>
            <w:tcW w:w="285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材料科学、工程类、物理学类、化学类、冶金工程类</w:t>
            </w:r>
          </w:p>
        </w:tc>
        <w:tc>
          <w:tcPr>
            <w:tcW w:w="418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伍院长联系电话：0416-4198730</w:t>
            </w:r>
          </w:p>
          <w:p>
            <w:pPr>
              <w:widowControl/>
              <w:jc w:val="center"/>
              <w:rPr>
                <w:rFonts w:ascii="宋体" w:hAnsi="宋体" w:eastAsia="宋体" w:cs="宋体"/>
                <w:color w:val="000000"/>
                <w:kern w:val="0"/>
                <w:sz w:val="22"/>
              </w:rPr>
            </w:pPr>
            <w:r>
              <w:rPr>
                <w:rFonts w:hint="eastAsia" w:ascii="宋体" w:hAnsi="宋体" w:eastAsia="宋体" w:cs="宋体"/>
                <w:kern w:val="0"/>
                <w:sz w:val="22"/>
              </w:rPr>
              <w:t>电子邮箱：ffwu@lnut.edu.cn</w:t>
            </w:r>
          </w:p>
        </w:tc>
      </w:tr>
      <w:tr>
        <w:tblPrEx>
          <w:tblCellMar>
            <w:top w:w="0" w:type="dxa"/>
            <w:left w:w="108" w:type="dxa"/>
            <w:bottom w:w="0" w:type="dxa"/>
            <w:right w:w="108" w:type="dxa"/>
          </w:tblCellMar>
        </w:tblPrEx>
        <w:trPr>
          <w:trHeight w:val="993"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eastAsia="宋体" w:cs="宋体"/>
                <w:kern w:val="0"/>
                <w:sz w:val="22"/>
              </w:rPr>
            </w:pPr>
            <w:r>
              <w:rPr>
                <w:rFonts w:hint="eastAsia" w:ascii="宋体" w:hAnsi="宋体" w:eastAsia="宋体" w:cs="宋体"/>
                <w:kern w:val="0"/>
                <w:sz w:val="22"/>
              </w:rPr>
              <w:t>化工与环境工程学院</w:t>
            </w:r>
          </w:p>
        </w:tc>
        <w:tc>
          <w:tcPr>
            <w:tcW w:w="7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博士</w:t>
            </w:r>
          </w:p>
        </w:tc>
        <w:tc>
          <w:tcPr>
            <w:tcW w:w="285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化学工程与技术类，材料科学与工程类、化学类、环境科学与工程类、电子科学与技术类、</w:t>
            </w:r>
          </w:p>
        </w:tc>
        <w:tc>
          <w:tcPr>
            <w:tcW w:w="418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 w:val="22"/>
              </w:rPr>
            </w:pPr>
            <w:r>
              <w:rPr>
                <w:rFonts w:hint="eastAsia" w:ascii="宋体" w:hAnsi="宋体" w:eastAsia="宋体" w:cs="宋体"/>
                <w:kern w:val="0"/>
                <w:sz w:val="22"/>
              </w:rPr>
              <w:t>张院长</w:t>
            </w:r>
            <w:r>
              <w:rPr>
                <w:rFonts w:hint="eastAsia" w:ascii="宋体" w:hAnsi="宋体" w:eastAsia="宋体" w:cs="宋体"/>
                <w:color w:val="000000"/>
                <w:kern w:val="0"/>
                <w:sz w:val="22"/>
              </w:rPr>
              <w:t>联系</w:t>
            </w:r>
            <w:r>
              <w:rPr>
                <w:rFonts w:hint="eastAsia" w:ascii="宋体" w:hAnsi="宋体" w:eastAsia="宋体" w:cs="宋体"/>
                <w:kern w:val="0"/>
                <w:sz w:val="22"/>
              </w:rPr>
              <w:t>电话：0416-4198092</w:t>
            </w:r>
          </w:p>
          <w:p>
            <w:pPr>
              <w:widowControl/>
              <w:jc w:val="center"/>
              <w:rPr>
                <w:rFonts w:ascii="宋体" w:hAnsi="宋体" w:eastAsia="宋体" w:cs="宋体"/>
                <w:kern w:val="0"/>
                <w:sz w:val="22"/>
              </w:rPr>
            </w:pPr>
            <w:r>
              <w:rPr>
                <w:rFonts w:hint="eastAsia" w:ascii="宋体" w:hAnsi="宋体" w:eastAsia="宋体" w:cs="宋体"/>
                <w:kern w:val="0"/>
                <w:sz w:val="22"/>
              </w:rPr>
              <w:t>电子邮箱：zhangzhenbin@lnut.edu.cn</w:t>
            </w:r>
          </w:p>
        </w:tc>
      </w:tr>
      <w:tr>
        <w:tblPrEx>
          <w:tblCellMar>
            <w:top w:w="0" w:type="dxa"/>
            <w:left w:w="108" w:type="dxa"/>
            <w:bottom w:w="0" w:type="dxa"/>
            <w:right w:w="108" w:type="dxa"/>
          </w:tblCellMar>
        </w:tblPrEx>
        <w:trPr>
          <w:trHeight w:val="768"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电气工程学院</w:t>
            </w:r>
          </w:p>
        </w:tc>
        <w:tc>
          <w:tcPr>
            <w:tcW w:w="7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博士</w:t>
            </w:r>
          </w:p>
        </w:tc>
        <w:tc>
          <w:tcPr>
            <w:tcW w:w="285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控制科学与工程类、计算机科学与技术类、机械工程类、交通运输工程类、航空宇航科学与技术类、电子工程类、仪器科学与技术类</w:t>
            </w:r>
          </w:p>
        </w:tc>
        <w:tc>
          <w:tcPr>
            <w:tcW w:w="418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白院长联系电话：0416-4199678</w:t>
            </w:r>
          </w:p>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电子邮箱：</w:t>
            </w:r>
            <w:r>
              <w:rPr>
                <w:rFonts w:ascii="宋体" w:hAnsi="宋体" w:eastAsia="宋体" w:cs="宋体"/>
                <w:color w:val="000000"/>
                <w:kern w:val="0"/>
                <w:sz w:val="22"/>
              </w:rPr>
              <w:t>broffice@126.com</w:t>
            </w:r>
          </w:p>
        </w:tc>
      </w:tr>
      <w:tr>
        <w:tblPrEx>
          <w:tblCellMar>
            <w:top w:w="0" w:type="dxa"/>
            <w:left w:w="108" w:type="dxa"/>
            <w:bottom w:w="0" w:type="dxa"/>
            <w:right w:w="108" w:type="dxa"/>
          </w:tblCellMar>
        </w:tblPrEx>
        <w:trPr>
          <w:trHeight w:val="952"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电子与信息工程学院</w:t>
            </w:r>
          </w:p>
        </w:tc>
        <w:tc>
          <w:tcPr>
            <w:tcW w:w="7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博士</w:t>
            </w:r>
          </w:p>
        </w:tc>
        <w:tc>
          <w:tcPr>
            <w:tcW w:w="28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计算机科学与技术类、电子工程类、电子科学与技术类、信息与通信工程类、电力电子与电力传动</w:t>
            </w:r>
          </w:p>
        </w:tc>
        <w:tc>
          <w:tcPr>
            <w:tcW w:w="418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 w:val="22"/>
              </w:rPr>
            </w:pPr>
            <w:r>
              <w:rPr>
                <w:rFonts w:hint="eastAsia" w:ascii="宋体" w:hAnsi="宋体" w:eastAsia="宋体" w:cs="宋体"/>
                <w:kern w:val="0"/>
                <w:sz w:val="22"/>
              </w:rPr>
              <w:t>关院长</w:t>
            </w:r>
            <w:r>
              <w:rPr>
                <w:rFonts w:hint="eastAsia" w:ascii="宋体" w:hAnsi="宋体" w:eastAsia="宋体" w:cs="宋体"/>
                <w:color w:val="000000"/>
                <w:kern w:val="0"/>
                <w:sz w:val="22"/>
              </w:rPr>
              <w:t>联系</w:t>
            </w:r>
            <w:r>
              <w:rPr>
                <w:rFonts w:hint="eastAsia" w:ascii="宋体" w:hAnsi="宋体" w:eastAsia="宋体" w:cs="宋体"/>
                <w:kern w:val="0"/>
                <w:sz w:val="22"/>
              </w:rPr>
              <w:t>电话：0416-4198366</w:t>
            </w:r>
          </w:p>
          <w:p>
            <w:pPr>
              <w:widowControl/>
              <w:jc w:val="center"/>
              <w:rPr>
                <w:rFonts w:ascii="宋体" w:hAnsi="宋体" w:eastAsia="宋体" w:cs="宋体"/>
                <w:color w:val="000000"/>
                <w:kern w:val="0"/>
                <w:sz w:val="22"/>
              </w:rPr>
            </w:pPr>
            <w:r>
              <w:rPr>
                <w:rFonts w:hint="eastAsia" w:ascii="宋体" w:hAnsi="宋体" w:eastAsia="宋体" w:cs="宋体"/>
                <w:kern w:val="0"/>
                <w:sz w:val="22"/>
              </w:rPr>
              <w:t>电子邮箱：</w:t>
            </w:r>
            <w:r>
              <w:rPr>
                <w:rFonts w:ascii="宋体" w:hAnsi="宋体" w:eastAsia="宋体" w:cs="宋体"/>
                <w:kern w:val="0"/>
                <w:sz w:val="22"/>
              </w:rPr>
              <w:t>guanwei8@gmail.com</w:t>
            </w:r>
          </w:p>
        </w:tc>
      </w:tr>
      <w:tr>
        <w:tblPrEx>
          <w:tblCellMar>
            <w:top w:w="0" w:type="dxa"/>
            <w:left w:w="108" w:type="dxa"/>
            <w:bottom w:w="0" w:type="dxa"/>
            <w:right w:w="108" w:type="dxa"/>
          </w:tblCellMar>
        </w:tblPrEx>
        <w:trPr>
          <w:trHeight w:val="1550"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经济管理学院</w:t>
            </w:r>
          </w:p>
        </w:tc>
        <w:tc>
          <w:tcPr>
            <w:tcW w:w="7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博士</w:t>
            </w:r>
          </w:p>
        </w:tc>
        <w:tc>
          <w:tcPr>
            <w:tcW w:w="285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工程管理硕士、</w:t>
            </w:r>
            <w:r>
              <w:rPr>
                <w:rFonts w:hint="eastAsia" w:ascii="宋体" w:hAnsi="宋体" w:eastAsia="宋体" w:cs="宋体"/>
                <w:color w:val="000000"/>
                <w:kern w:val="0"/>
                <w:sz w:val="22"/>
              </w:rPr>
              <w:t>管理学类、经济学类</w:t>
            </w:r>
            <w:r>
              <w:rPr>
                <w:rFonts w:hint="eastAsia" w:ascii="宋体" w:hAnsi="宋体" w:eastAsia="宋体" w:cs="宋体"/>
                <w:kern w:val="0"/>
                <w:sz w:val="22"/>
              </w:rPr>
              <w:t>、工商管理类、外国语言学及应用语言学类、</w:t>
            </w:r>
            <w:r>
              <w:rPr>
                <w:rFonts w:hint="eastAsia" w:ascii="宋体" w:hAnsi="宋体" w:eastAsia="宋体" w:cs="宋体"/>
                <w:color w:val="000000"/>
                <w:kern w:val="0"/>
                <w:sz w:val="22"/>
              </w:rPr>
              <w:t>会计与审计类</w:t>
            </w:r>
            <w:r>
              <w:rPr>
                <w:rFonts w:hint="eastAsia" w:ascii="宋体" w:hAnsi="宋体" w:eastAsia="宋体" w:cs="宋体"/>
                <w:kern w:val="0"/>
                <w:sz w:val="22"/>
              </w:rPr>
              <w:t>、</w:t>
            </w:r>
            <w:r>
              <w:rPr>
                <w:rFonts w:hint="eastAsia" w:ascii="宋体" w:hAnsi="宋体" w:eastAsia="宋体" w:cs="宋体"/>
                <w:color w:val="000000"/>
                <w:kern w:val="0"/>
                <w:sz w:val="22"/>
              </w:rPr>
              <w:t>市场营销类、管理科学与工程、应用经济学类</w:t>
            </w:r>
          </w:p>
        </w:tc>
        <w:tc>
          <w:tcPr>
            <w:tcW w:w="418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 w:val="22"/>
              </w:rPr>
            </w:pPr>
            <w:r>
              <w:rPr>
                <w:rFonts w:hint="eastAsia" w:ascii="宋体" w:hAnsi="宋体" w:eastAsia="宋体" w:cs="宋体"/>
                <w:kern w:val="0"/>
                <w:sz w:val="22"/>
              </w:rPr>
              <w:t>史院长</w:t>
            </w:r>
            <w:r>
              <w:rPr>
                <w:rFonts w:hint="eastAsia" w:ascii="宋体" w:hAnsi="宋体" w:eastAsia="宋体" w:cs="宋体"/>
                <w:color w:val="000000"/>
                <w:kern w:val="0"/>
                <w:sz w:val="22"/>
              </w:rPr>
              <w:t>联系</w:t>
            </w:r>
            <w:r>
              <w:rPr>
                <w:rFonts w:hint="eastAsia" w:ascii="宋体" w:hAnsi="宋体" w:eastAsia="宋体" w:cs="宋体"/>
                <w:kern w:val="0"/>
                <w:sz w:val="22"/>
              </w:rPr>
              <w:t>电话：0416-4199578</w:t>
            </w:r>
          </w:p>
          <w:p>
            <w:pPr>
              <w:widowControl/>
              <w:jc w:val="center"/>
              <w:rPr>
                <w:rFonts w:ascii="宋体" w:hAnsi="宋体" w:eastAsia="宋体" w:cs="宋体"/>
                <w:kern w:val="0"/>
                <w:sz w:val="22"/>
              </w:rPr>
            </w:pPr>
            <w:r>
              <w:rPr>
                <w:rFonts w:hint="eastAsia" w:ascii="宋体" w:hAnsi="宋体" w:eastAsia="宋体" w:cs="宋体"/>
                <w:kern w:val="0"/>
                <w:sz w:val="22"/>
              </w:rPr>
              <w:t>电子邮箱：</w:t>
            </w:r>
            <w:r>
              <w:rPr>
                <w:rFonts w:ascii="宋体" w:hAnsi="宋体" w:eastAsia="宋体" w:cs="宋体"/>
                <w:kern w:val="0"/>
                <w:sz w:val="22"/>
              </w:rPr>
              <w:t>sxianrui@163.com</w:t>
            </w:r>
          </w:p>
        </w:tc>
      </w:tr>
      <w:tr>
        <w:tblPrEx>
          <w:tblCellMar>
            <w:top w:w="0" w:type="dxa"/>
            <w:left w:w="108" w:type="dxa"/>
            <w:bottom w:w="0" w:type="dxa"/>
            <w:right w:w="108" w:type="dxa"/>
          </w:tblCellMar>
        </w:tblPrEx>
        <w:trPr>
          <w:trHeight w:val="916"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文化传媒与艺术设计学院教师</w:t>
            </w:r>
          </w:p>
        </w:tc>
        <w:tc>
          <w:tcPr>
            <w:tcW w:w="7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博士</w:t>
            </w:r>
          </w:p>
        </w:tc>
        <w:tc>
          <w:tcPr>
            <w:tcW w:w="2854" w:type="dxa"/>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eastAsia="宋体" w:cs="宋体"/>
                <w:color w:val="000000"/>
                <w:kern w:val="0"/>
                <w:sz w:val="22"/>
              </w:rPr>
            </w:pPr>
            <w:r>
              <w:rPr>
                <w:rFonts w:hint="eastAsia" w:ascii="宋体" w:hAnsi="宋体" w:eastAsia="宋体" w:cs="宋体"/>
                <w:color w:val="000000"/>
                <w:kern w:val="0"/>
                <w:sz w:val="22"/>
              </w:rPr>
              <w:t>产品设计、视觉传达设计、数字媒体艺术</w:t>
            </w:r>
          </w:p>
        </w:tc>
        <w:tc>
          <w:tcPr>
            <w:tcW w:w="418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kern w:val="0"/>
                <w:sz w:val="22"/>
              </w:rPr>
              <w:t>杨院长</w:t>
            </w:r>
            <w:r>
              <w:rPr>
                <w:rFonts w:hint="eastAsia" w:ascii="宋体" w:hAnsi="宋体" w:eastAsia="宋体" w:cs="宋体"/>
                <w:color w:val="000000"/>
                <w:kern w:val="0"/>
                <w:sz w:val="22"/>
              </w:rPr>
              <w:t>联系电话：0416-4199428</w:t>
            </w:r>
          </w:p>
          <w:p>
            <w:pPr>
              <w:widowControl/>
              <w:jc w:val="center"/>
              <w:rPr>
                <w:rFonts w:ascii="宋体" w:hAnsi="宋体" w:eastAsia="宋体" w:cs="宋体"/>
                <w:color w:val="000000"/>
                <w:kern w:val="0"/>
                <w:sz w:val="22"/>
              </w:rPr>
            </w:pPr>
            <w:r>
              <w:rPr>
                <w:rFonts w:hint="eastAsia" w:ascii="宋体" w:hAnsi="宋体" w:eastAsia="宋体" w:cs="宋体"/>
                <w:kern w:val="0"/>
                <w:sz w:val="22"/>
              </w:rPr>
              <w:t>电子邮箱：ytmmty@126.com</w:t>
            </w:r>
          </w:p>
        </w:tc>
      </w:tr>
      <w:tr>
        <w:tblPrEx>
          <w:tblCellMar>
            <w:top w:w="0" w:type="dxa"/>
            <w:left w:w="108" w:type="dxa"/>
            <w:bottom w:w="0" w:type="dxa"/>
            <w:right w:w="108" w:type="dxa"/>
          </w:tblCellMar>
        </w:tblPrEx>
        <w:trPr>
          <w:trHeight w:val="1681"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土木建筑工程学院</w:t>
            </w:r>
          </w:p>
        </w:tc>
        <w:tc>
          <w:tcPr>
            <w:tcW w:w="7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博士</w:t>
            </w:r>
          </w:p>
        </w:tc>
        <w:tc>
          <w:tcPr>
            <w:tcW w:w="28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土木工程类、力学类、市政工程、给排水工程、环境科学与工程类、供热、供燃气、通风及空调工程、动力工程及工程热物理类、机械类</w:t>
            </w:r>
          </w:p>
        </w:tc>
        <w:tc>
          <w:tcPr>
            <w:tcW w:w="418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董院长联系电话：0416-4199306</w:t>
            </w:r>
          </w:p>
          <w:p>
            <w:pPr>
              <w:widowControl/>
              <w:jc w:val="center"/>
              <w:rPr>
                <w:rFonts w:ascii="宋体" w:hAnsi="宋体" w:eastAsia="宋体" w:cs="宋体"/>
                <w:color w:val="000000"/>
                <w:kern w:val="0"/>
                <w:sz w:val="22"/>
              </w:rPr>
            </w:pPr>
            <w:r>
              <w:rPr>
                <w:rFonts w:hint="eastAsia" w:ascii="宋体" w:hAnsi="宋体" w:eastAsia="宋体" w:cs="宋体"/>
                <w:kern w:val="0"/>
                <w:sz w:val="22"/>
              </w:rPr>
              <w:t>电子邮箱：dongjinkun@lnut.edu.cn</w:t>
            </w:r>
          </w:p>
        </w:tc>
      </w:tr>
      <w:tr>
        <w:tblPrEx>
          <w:tblCellMar>
            <w:top w:w="0" w:type="dxa"/>
            <w:left w:w="108" w:type="dxa"/>
            <w:bottom w:w="0" w:type="dxa"/>
            <w:right w:w="108" w:type="dxa"/>
          </w:tblCellMar>
        </w:tblPrEx>
        <w:trPr>
          <w:trHeight w:val="844"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eastAsia="宋体" w:cs="宋体"/>
                <w:kern w:val="0"/>
                <w:sz w:val="22"/>
              </w:rPr>
            </w:pPr>
            <w:r>
              <w:rPr>
                <w:rFonts w:hint="eastAsia" w:ascii="宋体" w:hAnsi="宋体" w:eastAsia="宋体" w:cs="宋体"/>
                <w:kern w:val="0"/>
                <w:sz w:val="22"/>
              </w:rPr>
              <w:t>理学院</w:t>
            </w:r>
          </w:p>
        </w:tc>
        <w:tc>
          <w:tcPr>
            <w:tcW w:w="7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博士</w:t>
            </w:r>
          </w:p>
        </w:tc>
        <w:tc>
          <w:tcPr>
            <w:tcW w:w="28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数学类、控制科学与工程类、系统科学类、计算机科学与技术类、物理类</w:t>
            </w:r>
          </w:p>
        </w:tc>
        <w:tc>
          <w:tcPr>
            <w:tcW w:w="418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 w:val="22"/>
              </w:rPr>
            </w:pPr>
            <w:r>
              <w:rPr>
                <w:rFonts w:hint="eastAsia" w:ascii="宋体" w:hAnsi="宋体" w:eastAsia="宋体" w:cs="宋体"/>
                <w:kern w:val="0"/>
                <w:sz w:val="22"/>
              </w:rPr>
              <w:t>李院长联系电话：0416-4199048</w:t>
            </w:r>
          </w:p>
          <w:p>
            <w:pPr>
              <w:widowControl/>
              <w:jc w:val="center"/>
              <w:rPr>
                <w:rFonts w:ascii="宋体" w:hAnsi="宋体" w:eastAsia="宋体" w:cs="宋体"/>
                <w:kern w:val="0"/>
                <w:sz w:val="22"/>
              </w:rPr>
            </w:pPr>
            <w:r>
              <w:rPr>
                <w:rFonts w:hint="eastAsia" w:ascii="宋体" w:hAnsi="宋体" w:eastAsia="宋体" w:cs="宋体"/>
                <w:kern w:val="0"/>
                <w:sz w:val="22"/>
              </w:rPr>
              <w:t>电子邮箱：liyongming1981@126.com</w:t>
            </w:r>
          </w:p>
        </w:tc>
      </w:tr>
      <w:tr>
        <w:tblPrEx>
          <w:tblCellMar>
            <w:top w:w="0" w:type="dxa"/>
            <w:left w:w="108" w:type="dxa"/>
            <w:bottom w:w="0" w:type="dxa"/>
            <w:right w:w="108" w:type="dxa"/>
          </w:tblCellMar>
        </w:tblPrEx>
        <w:trPr>
          <w:trHeight w:val="1121"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软件学院</w:t>
            </w:r>
          </w:p>
        </w:tc>
        <w:tc>
          <w:tcPr>
            <w:tcW w:w="7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博士</w:t>
            </w:r>
          </w:p>
        </w:tc>
        <w:tc>
          <w:tcPr>
            <w:tcW w:w="285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计算机科学与技术类</w:t>
            </w:r>
          </w:p>
        </w:tc>
        <w:tc>
          <w:tcPr>
            <w:tcW w:w="418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 w:val="22"/>
              </w:rPr>
            </w:pPr>
            <w:r>
              <w:rPr>
                <w:rFonts w:hint="eastAsia" w:ascii="宋体" w:hAnsi="宋体" w:eastAsia="宋体" w:cs="宋体"/>
                <w:kern w:val="0"/>
                <w:sz w:val="22"/>
              </w:rPr>
              <w:t>谢院长联系电话：0416-4198021</w:t>
            </w:r>
          </w:p>
          <w:p>
            <w:pPr>
              <w:widowControl/>
              <w:jc w:val="center"/>
              <w:rPr>
                <w:rFonts w:ascii="宋体" w:hAnsi="宋体" w:eastAsia="宋体" w:cs="宋体"/>
                <w:kern w:val="0"/>
                <w:sz w:val="22"/>
              </w:rPr>
            </w:pPr>
            <w:r>
              <w:rPr>
                <w:rFonts w:hint="eastAsia" w:ascii="宋体" w:hAnsi="宋体" w:eastAsia="宋体" w:cs="宋体"/>
                <w:kern w:val="0"/>
                <w:sz w:val="22"/>
              </w:rPr>
              <w:t>电子邮箱：</w:t>
            </w:r>
            <w:r>
              <w:rPr>
                <w:rFonts w:ascii="宋体" w:hAnsi="宋体" w:eastAsia="宋体" w:cs="宋体"/>
                <w:kern w:val="0"/>
                <w:sz w:val="22"/>
              </w:rPr>
              <w:t>153966182@qq.com</w:t>
            </w:r>
          </w:p>
        </w:tc>
      </w:tr>
      <w:tr>
        <w:tblPrEx>
          <w:tblCellMar>
            <w:top w:w="0" w:type="dxa"/>
            <w:left w:w="108" w:type="dxa"/>
            <w:bottom w:w="0" w:type="dxa"/>
            <w:right w:w="108" w:type="dxa"/>
          </w:tblCellMar>
        </w:tblPrEx>
        <w:trPr>
          <w:trHeight w:val="698" w:hRule="atLeast"/>
          <w:jc w:val="center"/>
        </w:trPr>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马克思主义学院</w:t>
            </w:r>
          </w:p>
        </w:tc>
        <w:tc>
          <w:tcPr>
            <w:tcW w:w="7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博士</w:t>
            </w:r>
          </w:p>
        </w:tc>
        <w:tc>
          <w:tcPr>
            <w:tcW w:w="285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马克思主义理论类、政治学类、哲学类、历史学类</w:t>
            </w:r>
          </w:p>
        </w:tc>
        <w:tc>
          <w:tcPr>
            <w:tcW w:w="418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 w:val="22"/>
              </w:rPr>
            </w:pPr>
            <w:r>
              <w:rPr>
                <w:rFonts w:hint="eastAsia" w:ascii="宋体" w:hAnsi="宋体" w:eastAsia="宋体" w:cs="宋体"/>
                <w:kern w:val="0"/>
                <w:sz w:val="22"/>
              </w:rPr>
              <w:t>艾院长联系电话：0416-4199665</w:t>
            </w:r>
          </w:p>
          <w:p>
            <w:pPr>
              <w:widowControl/>
              <w:jc w:val="center"/>
              <w:rPr>
                <w:rFonts w:ascii="宋体" w:hAnsi="宋体" w:eastAsia="宋体" w:cs="宋体"/>
                <w:kern w:val="0"/>
                <w:sz w:val="22"/>
              </w:rPr>
            </w:pPr>
            <w:r>
              <w:rPr>
                <w:rFonts w:hint="eastAsia" w:ascii="宋体" w:hAnsi="宋体" w:eastAsia="宋体" w:cs="宋体"/>
                <w:kern w:val="0"/>
                <w:sz w:val="22"/>
              </w:rPr>
              <w:t>电子邮箱：7907909@qq.com</w:t>
            </w:r>
          </w:p>
        </w:tc>
      </w:tr>
    </w:tbl>
    <w:p>
      <w:pPr>
        <w:jc w:val="center"/>
        <w:rPr>
          <w:rFonts w:hint="eastAsia" w:cs="Arial" w:asciiTheme="minorEastAsia" w:hAnsiTheme="minorEastAsia"/>
          <w:b/>
          <w:bCs/>
          <w:color w:val="333333"/>
          <w:sz w:val="32"/>
          <w:szCs w:val="32"/>
        </w:rPr>
      </w:pPr>
    </w:p>
    <w:p>
      <w:pPr>
        <w:jc w:val="center"/>
        <w:rPr>
          <w:rFonts w:hint="eastAsia" w:cs="Arial" w:asciiTheme="minorEastAsia" w:hAnsiTheme="minorEastAsia"/>
          <w:b/>
          <w:bCs/>
          <w:color w:val="333333"/>
          <w:sz w:val="32"/>
          <w:szCs w:val="32"/>
        </w:rPr>
      </w:pPr>
    </w:p>
    <w:p>
      <w:pPr>
        <w:jc w:val="center"/>
        <w:rPr>
          <w:rFonts w:hint="eastAsia" w:cs="Arial" w:asciiTheme="minorEastAsia" w:hAnsiTheme="minorEastAsia"/>
          <w:b/>
          <w:bCs/>
          <w:color w:val="333333"/>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宋体"/>
          <w:b w:val="0"/>
          <w:bCs/>
          <w:kern w:val="0"/>
          <w:sz w:val="32"/>
          <w:szCs w:val="32"/>
          <w:lang w:eastAsia="zh-CN"/>
        </w:rPr>
      </w:pPr>
      <w:r>
        <w:rPr>
          <w:rFonts w:hint="eastAsia" w:ascii="方正小标宋_GBK" w:hAnsi="方正小标宋_GBK" w:eastAsia="方正小标宋_GBK" w:cs="方正小标宋_GBK"/>
          <w:kern w:val="0"/>
          <w:sz w:val="44"/>
          <w:szCs w:val="48"/>
          <w:lang w:val="en-US" w:eastAsia="zh-CN"/>
        </w:rPr>
        <w:t>攀枝花学院</w:t>
      </w:r>
      <w:r>
        <w:rPr>
          <w:rFonts w:hint="eastAsia" w:ascii="黑体" w:hAnsi="黑体" w:eastAsia="黑体" w:cs="宋体"/>
          <w:b w:val="0"/>
          <w:bCs/>
          <w:kern w:val="0"/>
          <w:sz w:val="32"/>
          <w:szCs w:val="32"/>
        </w:rPr>
        <w:t>招聘岗位及需求</w:t>
      </w:r>
      <w:r>
        <w:rPr>
          <w:rFonts w:hint="eastAsia" w:ascii="黑体" w:hAnsi="黑体" w:eastAsia="黑体" w:cs="宋体"/>
          <w:b w:val="0"/>
          <w:bCs/>
          <w:color w:val="FF0000"/>
          <w:kern w:val="0"/>
          <w:sz w:val="32"/>
          <w:szCs w:val="32"/>
          <w:lang w:eastAsia="zh-CN"/>
        </w:rPr>
        <w:t>（</w:t>
      </w:r>
      <w:r>
        <w:rPr>
          <w:rFonts w:hint="eastAsia" w:ascii="黑体" w:hAnsi="黑体" w:eastAsia="黑体" w:cs="宋体"/>
          <w:b w:val="0"/>
          <w:bCs/>
          <w:color w:val="FF0000"/>
          <w:kern w:val="0"/>
          <w:sz w:val="32"/>
          <w:szCs w:val="32"/>
          <w:lang w:val="en-US" w:eastAsia="zh-CN"/>
        </w:rPr>
        <w:t>字大一点</w:t>
      </w:r>
      <w:r>
        <w:rPr>
          <w:rFonts w:hint="eastAsia" w:ascii="黑体" w:hAnsi="黑体" w:eastAsia="黑体" w:cs="宋体"/>
          <w:b w:val="0"/>
          <w:bCs/>
          <w:color w:val="FF0000"/>
          <w:kern w:val="0"/>
          <w:sz w:val="32"/>
          <w:szCs w:val="32"/>
          <w:lang w:eastAsia="zh-CN"/>
        </w:rPr>
        <w:t>）</w:t>
      </w:r>
    </w:p>
    <w:p/>
    <w:tbl>
      <w:tblPr>
        <w:tblStyle w:val="3"/>
        <w:tblW w:w="9710" w:type="dxa"/>
        <w:jc w:val="center"/>
        <w:tblLayout w:type="fixed"/>
        <w:tblCellMar>
          <w:top w:w="0" w:type="dxa"/>
          <w:left w:w="0" w:type="dxa"/>
          <w:bottom w:w="0" w:type="dxa"/>
          <w:right w:w="0" w:type="dxa"/>
        </w:tblCellMar>
      </w:tblPr>
      <w:tblGrid>
        <w:gridCol w:w="3211"/>
        <w:gridCol w:w="6499"/>
      </w:tblGrid>
      <w:tr>
        <w:tblPrEx>
          <w:tblCellMar>
            <w:top w:w="0" w:type="dxa"/>
            <w:left w:w="0" w:type="dxa"/>
            <w:bottom w:w="0" w:type="dxa"/>
            <w:right w:w="0" w:type="dxa"/>
          </w:tblCellMar>
        </w:tblPrEx>
        <w:trPr>
          <w:trHeight w:val="538" w:hRule="atLeast"/>
          <w:jc w:val="center"/>
        </w:trPr>
        <w:tc>
          <w:tcPr>
            <w:tcW w:w="3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20" w:lineRule="exact"/>
              <w:jc w:val="center"/>
              <w:textAlignment w:val="center"/>
              <w:rPr>
                <w:rFonts w:hint="default" w:ascii="Times New Roman" w:hAnsi="Times New Roman" w:eastAsia="方正黑体_GBK" w:cs="Times New Roman"/>
                <w:b/>
                <w:kern w:val="0"/>
                <w:szCs w:val="21"/>
                <w:lang w:val="en-US" w:eastAsia="zh-CN"/>
              </w:rPr>
            </w:pPr>
            <w:r>
              <w:rPr>
                <w:rFonts w:hint="eastAsia" w:ascii="Times New Roman" w:hAnsi="Times New Roman" w:eastAsia="方正黑体_GBK" w:cs="Times New Roman"/>
                <w:b/>
                <w:kern w:val="0"/>
                <w:szCs w:val="21"/>
                <w:lang w:val="en-US" w:eastAsia="zh-CN"/>
              </w:rPr>
              <w:t>招聘单位</w:t>
            </w:r>
          </w:p>
        </w:tc>
        <w:tc>
          <w:tcPr>
            <w:tcW w:w="6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20" w:lineRule="exact"/>
              <w:jc w:val="center"/>
              <w:rPr>
                <w:rFonts w:hint="default" w:ascii="Times New Roman" w:hAnsi="Times New Roman" w:eastAsia="方正黑体_GBK" w:cs="Times New Roman"/>
                <w:b/>
                <w:kern w:val="0"/>
                <w:szCs w:val="21"/>
                <w:lang w:val="en-US" w:eastAsia="zh-CN"/>
              </w:rPr>
            </w:pPr>
            <w:r>
              <w:rPr>
                <w:rFonts w:hint="eastAsia" w:ascii="Times New Roman" w:hAnsi="Times New Roman" w:eastAsia="方正黑体_GBK" w:cs="Times New Roman"/>
                <w:b/>
                <w:kern w:val="0"/>
                <w:szCs w:val="21"/>
              </w:rPr>
              <w:t>需求</w:t>
            </w:r>
            <w:r>
              <w:rPr>
                <w:rFonts w:hint="eastAsia" w:ascii="Times New Roman" w:hAnsi="Times New Roman" w:eastAsia="方正黑体_GBK" w:cs="Times New Roman"/>
                <w:b/>
                <w:kern w:val="0"/>
                <w:szCs w:val="21"/>
                <w:lang w:val="en-US" w:eastAsia="zh-CN"/>
              </w:rPr>
              <w:t>学科或专业</w:t>
            </w:r>
          </w:p>
        </w:tc>
      </w:tr>
      <w:tr>
        <w:tblPrEx>
          <w:tblCellMar>
            <w:top w:w="0" w:type="dxa"/>
            <w:left w:w="0" w:type="dxa"/>
            <w:bottom w:w="0" w:type="dxa"/>
            <w:right w:w="0" w:type="dxa"/>
          </w:tblCellMar>
        </w:tblPrEx>
        <w:trPr>
          <w:trHeight w:val="806" w:hRule="atLeast"/>
          <w:jc w:val="center"/>
        </w:trPr>
        <w:tc>
          <w:tcPr>
            <w:tcW w:w="3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Times New Roman" w:hAnsi="Times New Roman" w:eastAsia="方正黑体_GBK" w:cs="Times New Roman"/>
                <w:kern w:val="0"/>
                <w:szCs w:val="21"/>
              </w:rPr>
            </w:pPr>
            <w:r>
              <w:rPr>
                <w:rFonts w:hint="eastAsia" w:ascii="方正黑体_GBK" w:hAnsi="方正黑体_GBK" w:eastAsia="方正黑体_GBK" w:cs="方正黑体_GBK"/>
                <w:kern w:val="0"/>
                <w:szCs w:val="21"/>
              </w:rPr>
              <w:t>土木与建筑工程学院</w:t>
            </w:r>
          </w:p>
        </w:tc>
        <w:tc>
          <w:tcPr>
            <w:tcW w:w="6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方正黑体_GBK" w:hAnsi="宋体" w:eastAsia="方正黑体_GBK" w:cs="宋体"/>
                <w:color w:val="auto"/>
                <w:szCs w:val="21"/>
                <w:lang w:eastAsia="zh-CN"/>
              </w:rPr>
            </w:pPr>
            <w:r>
              <w:rPr>
                <w:rFonts w:hint="eastAsia" w:ascii="方正黑体_GBK" w:eastAsia="方正黑体_GBK"/>
                <w:color w:val="auto"/>
                <w:szCs w:val="21"/>
              </w:rPr>
              <w:t>土木工程；建筑学；管理科学与工程；测绘科学与技术；力学</w:t>
            </w:r>
            <w:r>
              <w:rPr>
                <w:rFonts w:hint="eastAsia" w:ascii="方正黑体_GBK" w:eastAsia="方正黑体_GBK"/>
                <w:color w:val="auto"/>
                <w:szCs w:val="21"/>
                <w:lang w:eastAsia="zh-CN"/>
              </w:rPr>
              <w:t>（</w:t>
            </w:r>
            <w:r>
              <w:rPr>
                <w:rFonts w:hint="eastAsia" w:ascii="方正黑体_GBK" w:eastAsia="方正黑体_GBK"/>
                <w:color w:val="auto"/>
                <w:szCs w:val="21"/>
                <w:lang w:val="en-US" w:eastAsia="zh-CN"/>
              </w:rPr>
              <w:t>工程力学</w:t>
            </w:r>
            <w:r>
              <w:rPr>
                <w:rFonts w:hint="eastAsia" w:ascii="方正黑体_GBK" w:eastAsia="方正黑体_GBK"/>
                <w:color w:val="auto"/>
                <w:szCs w:val="21"/>
                <w:lang w:eastAsia="zh-CN"/>
              </w:rPr>
              <w:t>）</w:t>
            </w:r>
            <w:r>
              <w:rPr>
                <w:rFonts w:hint="eastAsia" w:ascii="方正黑体_GBK" w:eastAsia="方正黑体_GBK"/>
                <w:color w:val="auto"/>
                <w:szCs w:val="21"/>
              </w:rPr>
              <w:t>；地质资源与地质工程；土木水利；地质学</w:t>
            </w:r>
            <w:r>
              <w:rPr>
                <w:rFonts w:hint="eastAsia" w:ascii="方正黑体_GBK" w:eastAsia="方正黑体_GBK"/>
                <w:color w:val="auto"/>
                <w:szCs w:val="21"/>
                <w:lang w:eastAsia="zh-CN"/>
              </w:rPr>
              <w:t>（</w:t>
            </w:r>
            <w:r>
              <w:rPr>
                <w:rFonts w:hint="eastAsia" w:ascii="方正黑体_GBK" w:eastAsia="方正黑体_GBK"/>
                <w:color w:val="auto"/>
                <w:szCs w:val="21"/>
                <w:lang w:val="en-US" w:eastAsia="zh-CN"/>
              </w:rPr>
              <w:t>构造地质学</w:t>
            </w:r>
            <w:r>
              <w:rPr>
                <w:rFonts w:hint="eastAsia" w:ascii="方正黑体_GBK" w:eastAsia="方正黑体_GBK"/>
                <w:color w:val="auto"/>
                <w:szCs w:val="21"/>
                <w:lang w:eastAsia="zh-CN"/>
              </w:rPr>
              <w:t>）</w:t>
            </w:r>
          </w:p>
        </w:tc>
      </w:tr>
      <w:tr>
        <w:tblPrEx>
          <w:tblCellMar>
            <w:top w:w="0" w:type="dxa"/>
            <w:left w:w="0" w:type="dxa"/>
            <w:bottom w:w="0" w:type="dxa"/>
            <w:right w:w="0" w:type="dxa"/>
          </w:tblCellMar>
        </w:tblPrEx>
        <w:trPr>
          <w:trHeight w:val="732" w:hRule="atLeast"/>
          <w:jc w:val="center"/>
        </w:trPr>
        <w:tc>
          <w:tcPr>
            <w:tcW w:w="3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生物与化学工程学院（农学院）</w:t>
            </w:r>
          </w:p>
        </w:tc>
        <w:tc>
          <w:tcPr>
            <w:tcW w:w="6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default" w:ascii="方正黑体_GBK" w:hAnsi="宋体" w:eastAsia="方正黑体_GBK" w:cs="宋体"/>
                <w:color w:val="auto"/>
                <w:szCs w:val="21"/>
                <w:lang w:val="en-US" w:eastAsia="zh-CN"/>
              </w:rPr>
            </w:pPr>
            <w:r>
              <w:rPr>
                <w:rFonts w:hint="eastAsia" w:ascii="方正黑体_GBK" w:eastAsia="方正黑体_GBK"/>
                <w:color w:val="auto"/>
                <w:szCs w:val="21"/>
              </w:rPr>
              <w:t>化学工程与技术；环境科学与工程；作物学；园艺学；植物保护</w:t>
            </w:r>
          </w:p>
        </w:tc>
      </w:tr>
      <w:tr>
        <w:tblPrEx>
          <w:tblCellMar>
            <w:top w:w="0" w:type="dxa"/>
            <w:left w:w="0" w:type="dxa"/>
            <w:bottom w:w="0" w:type="dxa"/>
            <w:right w:w="0" w:type="dxa"/>
          </w:tblCellMar>
        </w:tblPrEx>
        <w:trPr>
          <w:trHeight w:val="811" w:hRule="atLeast"/>
          <w:jc w:val="center"/>
        </w:trPr>
        <w:tc>
          <w:tcPr>
            <w:tcW w:w="3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智能制造学院</w:t>
            </w:r>
          </w:p>
        </w:tc>
        <w:tc>
          <w:tcPr>
            <w:tcW w:w="6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方正黑体_GBK" w:hAnsi="宋体" w:eastAsia="方正黑体_GBK" w:cs="宋体"/>
                <w:color w:val="000000"/>
                <w:szCs w:val="21"/>
                <w:lang w:eastAsia="zh-CN"/>
              </w:rPr>
            </w:pPr>
            <w:r>
              <w:rPr>
                <w:rFonts w:hint="eastAsia" w:ascii="方正黑体_GBK" w:eastAsia="方正黑体_GBK"/>
                <w:color w:val="000000"/>
                <w:szCs w:val="21"/>
              </w:rPr>
              <w:t>机械工程；控制科学与工程</w:t>
            </w:r>
            <w:r>
              <w:rPr>
                <w:rFonts w:hint="eastAsia" w:ascii="方正黑体_GBK" w:eastAsia="方正黑体_GBK"/>
                <w:color w:val="000000"/>
                <w:szCs w:val="21"/>
                <w:lang w:eastAsia="zh-CN"/>
              </w:rPr>
              <w:t>（模式识别与智能系统）</w:t>
            </w:r>
          </w:p>
        </w:tc>
      </w:tr>
      <w:tr>
        <w:tblPrEx>
          <w:tblCellMar>
            <w:top w:w="0" w:type="dxa"/>
            <w:left w:w="0" w:type="dxa"/>
            <w:bottom w:w="0" w:type="dxa"/>
            <w:right w:w="0" w:type="dxa"/>
          </w:tblCellMar>
        </w:tblPrEx>
        <w:trPr>
          <w:trHeight w:val="835" w:hRule="atLeast"/>
          <w:jc w:val="center"/>
        </w:trPr>
        <w:tc>
          <w:tcPr>
            <w:tcW w:w="3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数学与计算机学院（大数据学院）</w:t>
            </w:r>
          </w:p>
        </w:tc>
        <w:tc>
          <w:tcPr>
            <w:tcW w:w="6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方正黑体_GBK" w:hAnsi="宋体" w:eastAsia="方正黑体_GBK" w:cs="宋体"/>
                <w:color w:val="000000"/>
                <w:szCs w:val="21"/>
              </w:rPr>
            </w:pPr>
            <w:r>
              <w:rPr>
                <w:rFonts w:hint="eastAsia" w:ascii="方正黑体_GBK" w:eastAsia="方正黑体_GBK"/>
                <w:color w:val="000000"/>
                <w:szCs w:val="21"/>
              </w:rPr>
              <w:t>数学、计算机科学与技术、软件工程、网络空间安全</w:t>
            </w:r>
          </w:p>
        </w:tc>
      </w:tr>
      <w:tr>
        <w:tblPrEx>
          <w:tblCellMar>
            <w:top w:w="0" w:type="dxa"/>
            <w:left w:w="0" w:type="dxa"/>
            <w:bottom w:w="0" w:type="dxa"/>
            <w:right w:w="0" w:type="dxa"/>
          </w:tblCellMar>
        </w:tblPrEx>
        <w:trPr>
          <w:trHeight w:val="820" w:hRule="atLeast"/>
          <w:jc w:val="center"/>
        </w:trPr>
        <w:tc>
          <w:tcPr>
            <w:tcW w:w="3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钒钛学院</w:t>
            </w:r>
          </w:p>
        </w:tc>
        <w:tc>
          <w:tcPr>
            <w:tcW w:w="6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方正黑体_GBK" w:hAnsi="宋体" w:eastAsia="方正黑体_GBK" w:cs="宋体"/>
                <w:color w:val="000000"/>
                <w:szCs w:val="21"/>
                <w:lang w:val="en-US" w:eastAsia="zh-CN"/>
              </w:rPr>
            </w:pPr>
            <w:r>
              <w:rPr>
                <w:rFonts w:hint="eastAsia" w:ascii="方正黑体_GBK" w:eastAsia="方正黑体_GBK"/>
                <w:color w:val="000000"/>
                <w:szCs w:val="21"/>
              </w:rPr>
              <w:t>矿业工程</w:t>
            </w:r>
            <w:r>
              <w:rPr>
                <w:rFonts w:hint="eastAsia" w:ascii="方正黑体_GBK" w:eastAsia="方正黑体_GBK"/>
                <w:color w:val="000000"/>
                <w:szCs w:val="21"/>
                <w:lang w:eastAsia="zh-CN"/>
              </w:rPr>
              <w:t>（</w:t>
            </w:r>
            <w:r>
              <w:rPr>
                <w:rFonts w:hint="eastAsia" w:ascii="方正黑体_GBK" w:eastAsia="方正黑体_GBK"/>
                <w:color w:val="000000"/>
                <w:szCs w:val="21"/>
              </w:rPr>
              <w:t>采矿工程、矿物加工工程</w:t>
            </w:r>
            <w:r>
              <w:rPr>
                <w:rFonts w:hint="eastAsia" w:ascii="方正黑体_GBK" w:eastAsia="方正黑体_GBK"/>
                <w:color w:val="000000"/>
                <w:szCs w:val="21"/>
                <w:lang w:eastAsia="zh-CN"/>
              </w:rPr>
              <w:t>）</w:t>
            </w:r>
            <w:r>
              <w:rPr>
                <w:rFonts w:hint="eastAsia" w:ascii="方正黑体_GBK" w:eastAsia="方正黑体_GBK"/>
                <w:color w:val="000000"/>
                <w:szCs w:val="21"/>
              </w:rPr>
              <w:t>；动力工程及工程热物理、材料科学与工程学科（金属材料方向）；冶金工程</w:t>
            </w:r>
            <w:r>
              <w:rPr>
                <w:rFonts w:hint="eastAsia" w:ascii="方正黑体_GBK" w:eastAsia="方正黑体_GBK"/>
                <w:color w:val="000000"/>
                <w:szCs w:val="21"/>
                <w:lang w:eastAsia="zh-CN"/>
              </w:rPr>
              <w:t>（</w:t>
            </w:r>
            <w:r>
              <w:rPr>
                <w:rFonts w:hint="eastAsia" w:ascii="方正黑体_GBK" w:eastAsia="方正黑体_GBK"/>
                <w:color w:val="000000"/>
                <w:szCs w:val="21"/>
              </w:rPr>
              <w:t>有色金属冶金</w:t>
            </w:r>
            <w:r>
              <w:rPr>
                <w:rFonts w:hint="eastAsia" w:ascii="方正黑体_GBK" w:eastAsia="方正黑体_GBK"/>
                <w:color w:val="000000"/>
                <w:szCs w:val="21"/>
                <w:lang w:eastAsia="zh-CN"/>
              </w:rPr>
              <w:t>）</w:t>
            </w:r>
          </w:p>
        </w:tc>
      </w:tr>
      <w:tr>
        <w:tblPrEx>
          <w:tblCellMar>
            <w:top w:w="0" w:type="dxa"/>
            <w:left w:w="0" w:type="dxa"/>
            <w:bottom w:w="0" w:type="dxa"/>
            <w:right w:w="0" w:type="dxa"/>
          </w:tblCellMar>
        </w:tblPrEx>
        <w:trPr>
          <w:trHeight w:val="836" w:hRule="atLeast"/>
          <w:jc w:val="center"/>
        </w:trPr>
        <w:tc>
          <w:tcPr>
            <w:tcW w:w="3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电气信息工程学院</w:t>
            </w:r>
          </w:p>
        </w:tc>
        <w:tc>
          <w:tcPr>
            <w:tcW w:w="6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方正黑体_GBK" w:hAnsi="宋体" w:eastAsia="方正黑体_GBK" w:cs="宋体"/>
                <w:color w:val="000000"/>
                <w:szCs w:val="21"/>
              </w:rPr>
            </w:pPr>
            <w:r>
              <w:rPr>
                <w:rFonts w:hint="eastAsia" w:ascii="方正黑体_GBK" w:eastAsia="方正黑体_GBK"/>
                <w:szCs w:val="21"/>
              </w:rPr>
              <w:t>控制科学与工程；电气工程；信息与通信工程；电子科学与技术</w:t>
            </w:r>
          </w:p>
        </w:tc>
      </w:tr>
      <w:tr>
        <w:tblPrEx>
          <w:tblCellMar>
            <w:top w:w="0" w:type="dxa"/>
            <w:left w:w="0" w:type="dxa"/>
            <w:bottom w:w="0" w:type="dxa"/>
            <w:right w:w="0" w:type="dxa"/>
          </w:tblCellMar>
        </w:tblPrEx>
        <w:trPr>
          <w:trHeight w:val="1097" w:hRule="atLeast"/>
          <w:jc w:val="center"/>
        </w:trPr>
        <w:tc>
          <w:tcPr>
            <w:tcW w:w="3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基础医学院</w:t>
            </w:r>
          </w:p>
        </w:tc>
        <w:tc>
          <w:tcPr>
            <w:tcW w:w="6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方正黑体_GBK" w:hAnsi="宋体" w:eastAsia="方正黑体_GBK" w:cs="宋体"/>
                <w:color w:val="000000"/>
                <w:szCs w:val="21"/>
              </w:rPr>
            </w:pPr>
            <w:r>
              <w:rPr>
                <w:rFonts w:hint="eastAsia" w:ascii="方正黑体_GBK" w:eastAsia="方正黑体_GBK"/>
                <w:color w:val="000000"/>
                <w:szCs w:val="21"/>
                <w:lang w:val="en-US" w:eastAsia="zh-CN"/>
              </w:rPr>
              <w:t>基础医学（</w:t>
            </w:r>
            <w:r>
              <w:rPr>
                <w:rFonts w:hint="eastAsia" w:ascii="方正黑体_GBK" w:eastAsia="方正黑体_GBK"/>
                <w:color w:val="000000"/>
                <w:szCs w:val="21"/>
              </w:rPr>
              <w:t>人体解剖和组织胚胎学</w:t>
            </w:r>
            <w:r>
              <w:rPr>
                <w:rFonts w:hint="eastAsia" w:ascii="方正黑体_GBK" w:eastAsia="方正黑体_GBK"/>
                <w:color w:val="000000"/>
                <w:szCs w:val="21"/>
                <w:lang w:eastAsia="zh-CN"/>
              </w:rPr>
              <w:t>、</w:t>
            </w:r>
            <w:r>
              <w:rPr>
                <w:rFonts w:hint="eastAsia" w:ascii="方正黑体_GBK" w:eastAsia="方正黑体_GBK"/>
                <w:color w:val="000000"/>
                <w:szCs w:val="21"/>
              </w:rPr>
              <w:t>病理学与病理生理学</w:t>
            </w:r>
            <w:r>
              <w:rPr>
                <w:rFonts w:hint="eastAsia" w:ascii="方正黑体_GBK" w:eastAsia="方正黑体_GBK"/>
                <w:color w:val="000000"/>
                <w:szCs w:val="21"/>
                <w:lang w:val="en-US" w:eastAsia="zh-CN"/>
              </w:rPr>
              <w:t>）</w:t>
            </w:r>
            <w:r>
              <w:rPr>
                <w:rFonts w:hint="eastAsia" w:ascii="方正黑体_GBK" w:eastAsia="方正黑体_GBK"/>
                <w:color w:val="000000"/>
                <w:szCs w:val="21"/>
              </w:rPr>
              <w:t>；生物学</w:t>
            </w:r>
            <w:r>
              <w:rPr>
                <w:rFonts w:hint="eastAsia" w:ascii="方正黑体_GBK" w:eastAsia="方正黑体_GBK"/>
                <w:color w:val="000000"/>
                <w:szCs w:val="21"/>
                <w:lang w:eastAsia="zh-CN"/>
              </w:rPr>
              <w:t>（生理学）；公共卫生与预防医学（流行病与卫生统计学）</w:t>
            </w:r>
          </w:p>
        </w:tc>
      </w:tr>
      <w:tr>
        <w:tblPrEx>
          <w:tblCellMar>
            <w:top w:w="0" w:type="dxa"/>
            <w:left w:w="0" w:type="dxa"/>
            <w:bottom w:w="0" w:type="dxa"/>
            <w:right w:w="0" w:type="dxa"/>
          </w:tblCellMar>
        </w:tblPrEx>
        <w:trPr>
          <w:trHeight w:val="829" w:hRule="atLeast"/>
          <w:jc w:val="center"/>
        </w:trPr>
        <w:tc>
          <w:tcPr>
            <w:tcW w:w="3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康养学院</w:t>
            </w:r>
          </w:p>
        </w:tc>
        <w:tc>
          <w:tcPr>
            <w:tcW w:w="6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方正黑体_GBK" w:hAnsi="宋体" w:eastAsia="方正黑体_GBK" w:cs="宋体"/>
                <w:color w:val="000000"/>
                <w:szCs w:val="21"/>
              </w:rPr>
            </w:pPr>
            <w:r>
              <w:rPr>
                <w:rFonts w:hint="eastAsia" w:ascii="方正黑体_GBK" w:eastAsia="方正黑体_GBK"/>
                <w:color w:val="000000"/>
                <w:szCs w:val="21"/>
                <w:highlight w:val="none"/>
                <w:lang w:val="en-US" w:eastAsia="zh-CN"/>
              </w:rPr>
              <w:t>临床医学（</w:t>
            </w:r>
            <w:r>
              <w:rPr>
                <w:rFonts w:hint="eastAsia" w:ascii="方正黑体_GBK" w:eastAsia="方正黑体_GBK"/>
                <w:color w:val="000000"/>
                <w:szCs w:val="21"/>
                <w:highlight w:val="none"/>
              </w:rPr>
              <w:t>护理学、康复医学与理疗学</w:t>
            </w:r>
            <w:r>
              <w:rPr>
                <w:rFonts w:hint="eastAsia" w:ascii="方正黑体_GBK" w:eastAsia="方正黑体_GBK"/>
                <w:color w:val="000000"/>
                <w:szCs w:val="21"/>
                <w:highlight w:val="none"/>
                <w:lang w:val="en-US" w:eastAsia="zh-CN"/>
              </w:rPr>
              <w:t>）</w:t>
            </w:r>
            <w:r>
              <w:rPr>
                <w:rFonts w:hint="eastAsia" w:ascii="方正黑体_GBK" w:eastAsia="方正黑体_GBK"/>
                <w:color w:val="000000"/>
                <w:szCs w:val="21"/>
                <w:highlight w:val="none"/>
              </w:rPr>
              <w:t>；</w:t>
            </w:r>
            <w:r>
              <w:rPr>
                <w:rFonts w:hint="eastAsia" w:ascii="方正黑体_GBK" w:eastAsia="方正黑体_GBK"/>
                <w:color w:val="000000"/>
                <w:szCs w:val="21"/>
                <w:highlight w:val="none"/>
                <w:lang w:val="en-US" w:eastAsia="zh-CN"/>
              </w:rPr>
              <w:t>中医学（</w:t>
            </w:r>
            <w:r>
              <w:rPr>
                <w:rFonts w:hint="eastAsia" w:ascii="方正黑体_GBK" w:eastAsia="方正黑体_GBK"/>
                <w:color w:val="000000"/>
                <w:szCs w:val="21"/>
                <w:highlight w:val="none"/>
              </w:rPr>
              <w:t>针灸推拿学</w:t>
            </w:r>
            <w:r>
              <w:rPr>
                <w:rFonts w:hint="eastAsia" w:ascii="方正黑体_GBK" w:eastAsia="方正黑体_GBK"/>
                <w:color w:val="000000"/>
                <w:szCs w:val="21"/>
                <w:highlight w:val="none"/>
                <w:lang w:eastAsia="zh-CN"/>
              </w:rPr>
              <w:t>、中医妇科学</w:t>
            </w:r>
            <w:r>
              <w:rPr>
                <w:rFonts w:hint="eastAsia" w:ascii="方正黑体_GBK" w:eastAsia="方正黑体_GBK"/>
                <w:color w:val="000000"/>
                <w:szCs w:val="21"/>
                <w:highlight w:val="none"/>
                <w:lang w:val="en-US" w:eastAsia="zh-CN"/>
              </w:rPr>
              <w:t>）；公共管理（</w:t>
            </w:r>
            <w:r>
              <w:rPr>
                <w:rFonts w:hint="eastAsia" w:ascii="方正黑体_GBK" w:eastAsia="方正黑体_GBK"/>
                <w:color w:val="000000"/>
                <w:szCs w:val="21"/>
                <w:highlight w:val="none"/>
              </w:rPr>
              <w:t>社会医学与卫生事业管理</w:t>
            </w:r>
            <w:r>
              <w:rPr>
                <w:rFonts w:hint="eastAsia" w:ascii="方正黑体_GBK" w:eastAsia="方正黑体_GBK"/>
                <w:color w:val="000000"/>
                <w:szCs w:val="21"/>
                <w:highlight w:val="none"/>
                <w:lang w:val="en-US" w:eastAsia="zh-CN"/>
              </w:rPr>
              <w:t>）；公共卫生与预防医学（</w:t>
            </w:r>
            <w:r>
              <w:rPr>
                <w:rFonts w:hint="eastAsia" w:ascii="方正黑体_GBK" w:eastAsia="方正黑体_GBK"/>
                <w:color w:val="000000"/>
                <w:szCs w:val="21"/>
                <w:highlight w:val="none"/>
              </w:rPr>
              <w:t>营养与食品卫生学、流行病与卫生统计学</w:t>
            </w:r>
            <w:r>
              <w:rPr>
                <w:rFonts w:hint="eastAsia" w:ascii="方正黑体_GBK" w:eastAsia="方正黑体_GBK"/>
                <w:color w:val="000000"/>
                <w:szCs w:val="21"/>
                <w:highlight w:val="none"/>
                <w:lang w:val="en-US" w:eastAsia="zh-CN"/>
              </w:rPr>
              <w:t>）</w:t>
            </w:r>
          </w:p>
        </w:tc>
      </w:tr>
      <w:tr>
        <w:tblPrEx>
          <w:tblCellMar>
            <w:top w:w="0" w:type="dxa"/>
            <w:left w:w="0" w:type="dxa"/>
            <w:bottom w:w="0" w:type="dxa"/>
            <w:right w:w="0" w:type="dxa"/>
          </w:tblCellMar>
        </w:tblPrEx>
        <w:trPr>
          <w:trHeight w:val="1079" w:hRule="atLeast"/>
          <w:jc w:val="center"/>
        </w:trPr>
        <w:tc>
          <w:tcPr>
            <w:tcW w:w="3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经济与管理学院</w:t>
            </w:r>
          </w:p>
        </w:tc>
        <w:tc>
          <w:tcPr>
            <w:tcW w:w="6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方正黑体_GBK" w:eastAsia="方正黑体_GBK"/>
                <w:color w:val="000000"/>
                <w:szCs w:val="21"/>
                <w:lang w:val="en-US" w:eastAsia="zh-CN"/>
              </w:rPr>
            </w:pPr>
            <w:r>
              <w:rPr>
                <w:rFonts w:hint="eastAsia" w:ascii="方正黑体_GBK" w:eastAsia="方正黑体_GBK"/>
                <w:color w:val="000000"/>
                <w:szCs w:val="21"/>
                <w:lang w:val="en-US" w:eastAsia="zh-CN"/>
              </w:rPr>
              <w:t>工商管理（</w:t>
            </w:r>
            <w:r>
              <w:rPr>
                <w:rFonts w:hint="eastAsia" w:ascii="方正黑体_GBK" w:eastAsia="方正黑体_GBK"/>
                <w:color w:val="000000"/>
                <w:szCs w:val="21"/>
              </w:rPr>
              <w:t>会计学、企业管理</w:t>
            </w:r>
            <w:r>
              <w:rPr>
                <w:rFonts w:hint="eastAsia" w:ascii="方正黑体_GBK" w:eastAsia="方正黑体_GBK"/>
                <w:color w:val="000000"/>
                <w:szCs w:val="21"/>
                <w:lang w:eastAsia="zh-CN"/>
              </w:rPr>
              <w:t>、</w:t>
            </w:r>
            <w:r>
              <w:rPr>
                <w:rFonts w:hint="eastAsia" w:ascii="方正黑体_GBK" w:eastAsia="方正黑体_GBK"/>
                <w:color w:val="000000"/>
                <w:szCs w:val="21"/>
              </w:rPr>
              <w:t>技术经济及管理</w:t>
            </w:r>
            <w:r>
              <w:rPr>
                <w:rFonts w:hint="eastAsia" w:ascii="方正黑体_GBK" w:eastAsia="方正黑体_GBK"/>
                <w:color w:val="000000"/>
                <w:szCs w:val="21"/>
                <w:lang w:val="en-US" w:eastAsia="zh-CN"/>
              </w:rPr>
              <w:t>）；</w:t>
            </w:r>
            <w:r>
              <w:rPr>
                <w:rFonts w:hint="eastAsia" w:ascii="方正黑体_GBK" w:eastAsia="方正黑体_GBK"/>
                <w:color w:val="000000"/>
                <w:szCs w:val="21"/>
              </w:rPr>
              <w:t>管理科学与工程；</w:t>
            </w:r>
          </w:p>
          <w:p>
            <w:pPr>
              <w:rPr>
                <w:rFonts w:hint="eastAsia" w:ascii="方正黑体_GBK" w:hAnsi="宋体" w:eastAsia="方正黑体_GBK" w:cs="宋体"/>
                <w:color w:val="000000"/>
                <w:szCs w:val="21"/>
                <w:lang w:eastAsia="zh-CN"/>
              </w:rPr>
            </w:pPr>
            <w:r>
              <w:rPr>
                <w:rFonts w:hint="eastAsia" w:ascii="方正黑体_GBK" w:hAnsi="宋体" w:eastAsia="方正黑体_GBK" w:cs="宋体"/>
                <w:color w:val="000000"/>
                <w:szCs w:val="21"/>
              </w:rPr>
              <w:t>应用经济学</w:t>
            </w:r>
            <w:r>
              <w:rPr>
                <w:rFonts w:hint="eastAsia" w:ascii="方正黑体_GBK" w:hAnsi="宋体" w:eastAsia="方正黑体_GBK" w:cs="宋体"/>
                <w:color w:val="000000"/>
                <w:szCs w:val="21"/>
                <w:lang w:eastAsia="zh-CN"/>
              </w:rPr>
              <w:t>（国际贸易学、数量经济学、国际商务）</w:t>
            </w:r>
          </w:p>
        </w:tc>
      </w:tr>
      <w:tr>
        <w:tblPrEx>
          <w:tblCellMar>
            <w:top w:w="0" w:type="dxa"/>
            <w:left w:w="0" w:type="dxa"/>
            <w:bottom w:w="0" w:type="dxa"/>
            <w:right w:w="0" w:type="dxa"/>
          </w:tblCellMar>
        </w:tblPrEx>
        <w:trPr>
          <w:trHeight w:val="1104" w:hRule="atLeast"/>
          <w:jc w:val="center"/>
        </w:trPr>
        <w:tc>
          <w:tcPr>
            <w:tcW w:w="3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法学院</w:t>
            </w:r>
          </w:p>
        </w:tc>
        <w:tc>
          <w:tcPr>
            <w:tcW w:w="6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891" w:firstLineChars="1200"/>
              <w:rPr>
                <w:rFonts w:hint="default" w:ascii="方正黑体_GBK" w:hAnsi="宋体" w:eastAsia="方正黑体_GBK" w:cs="宋体"/>
                <w:color w:val="000000"/>
                <w:szCs w:val="21"/>
                <w:lang w:val="en-US" w:eastAsia="zh-CN"/>
              </w:rPr>
            </w:pPr>
            <w:r>
              <w:rPr>
                <w:rStyle w:val="9"/>
                <w:rFonts w:hint="default"/>
                <w:color w:val="auto"/>
                <w:lang w:bidi="ar"/>
              </w:rPr>
              <w:t>法学；公共管理</w:t>
            </w:r>
          </w:p>
        </w:tc>
      </w:tr>
      <w:tr>
        <w:tblPrEx>
          <w:tblCellMar>
            <w:top w:w="0" w:type="dxa"/>
            <w:left w:w="0" w:type="dxa"/>
            <w:bottom w:w="0" w:type="dxa"/>
            <w:right w:w="0" w:type="dxa"/>
          </w:tblCellMar>
        </w:tblPrEx>
        <w:trPr>
          <w:trHeight w:val="826" w:hRule="atLeast"/>
          <w:jc w:val="center"/>
        </w:trPr>
        <w:tc>
          <w:tcPr>
            <w:tcW w:w="3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eastAsia" w:ascii="方正黑体_GBK" w:hAnsi="方正黑体_GBK" w:eastAsia="方正黑体_GBK" w:cs="方正黑体_GBK"/>
                <w:kern w:val="0"/>
                <w:sz w:val="21"/>
                <w:szCs w:val="21"/>
                <w:lang w:val="en-US" w:eastAsia="zh-CN" w:bidi="ar-SA"/>
              </w:rPr>
            </w:pPr>
            <w:r>
              <w:rPr>
                <w:rFonts w:hint="eastAsia" w:ascii="方正黑体_GBK" w:hAnsi="方正黑体_GBK" w:eastAsia="方正黑体_GBK" w:cs="方正黑体_GBK"/>
                <w:kern w:val="0"/>
                <w:szCs w:val="21"/>
              </w:rPr>
              <w:t>纪检监察学院</w:t>
            </w:r>
          </w:p>
        </w:tc>
        <w:tc>
          <w:tcPr>
            <w:tcW w:w="6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00" w:lineRule="exact"/>
              <w:jc w:val="center"/>
              <w:rPr>
                <w:rFonts w:ascii="方正黑体_GBK" w:eastAsia="方正黑体_GBK"/>
                <w:szCs w:val="21"/>
              </w:rPr>
            </w:pPr>
            <w:r>
              <w:rPr>
                <w:rFonts w:hint="eastAsia" w:ascii="方正黑体_GBK" w:eastAsia="方正黑体_GBK"/>
                <w:szCs w:val="21"/>
              </w:rPr>
              <w:t>不限，监察学、法学专业优先</w:t>
            </w:r>
          </w:p>
          <w:p>
            <w:pPr>
              <w:jc w:val="center"/>
              <w:rPr>
                <w:rFonts w:hint="eastAsia" w:ascii="方正黑体_GBK" w:hAnsi="宋体" w:eastAsia="方正黑体_GBK" w:cs="宋体"/>
                <w:color w:val="000000"/>
                <w:kern w:val="2"/>
                <w:sz w:val="21"/>
                <w:szCs w:val="21"/>
                <w:lang w:val="en-US" w:eastAsia="zh-CN" w:bidi="ar-SA"/>
              </w:rPr>
            </w:pPr>
            <w:r>
              <w:rPr>
                <w:rFonts w:hint="eastAsia" w:ascii="方正黑体_GBK" w:eastAsia="方正黑体_GBK"/>
                <w:szCs w:val="21"/>
              </w:rPr>
              <w:t>（工作地可在成都市区）</w:t>
            </w:r>
          </w:p>
        </w:tc>
      </w:tr>
      <w:tr>
        <w:tblPrEx>
          <w:tblCellMar>
            <w:top w:w="0" w:type="dxa"/>
            <w:left w:w="0" w:type="dxa"/>
            <w:bottom w:w="0" w:type="dxa"/>
            <w:right w:w="0" w:type="dxa"/>
          </w:tblCellMar>
        </w:tblPrEx>
        <w:trPr>
          <w:trHeight w:val="826" w:hRule="atLeast"/>
          <w:jc w:val="center"/>
        </w:trPr>
        <w:tc>
          <w:tcPr>
            <w:tcW w:w="3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外国语学院</w:t>
            </w:r>
          </w:p>
        </w:tc>
        <w:tc>
          <w:tcPr>
            <w:tcW w:w="6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方正黑体_GBK" w:hAnsi="宋体" w:eastAsia="方正黑体_GBK" w:cs="宋体"/>
                <w:color w:val="000000"/>
                <w:szCs w:val="21"/>
              </w:rPr>
            </w:pPr>
            <w:r>
              <w:rPr>
                <w:rFonts w:hint="eastAsia" w:ascii="方正黑体_GBK" w:eastAsia="方正黑体_GBK"/>
                <w:color w:val="000000"/>
                <w:szCs w:val="21"/>
              </w:rPr>
              <w:t>外国语言文学</w:t>
            </w:r>
            <w:r>
              <w:rPr>
                <w:rFonts w:hint="eastAsia" w:ascii="方正黑体_GBK" w:eastAsia="方正黑体_GBK"/>
                <w:color w:val="000000"/>
                <w:szCs w:val="21"/>
                <w:lang w:eastAsia="zh-CN"/>
              </w:rPr>
              <w:t>（</w:t>
            </w:r>
            <w:r>
              <w:rPr>
                <w:rFonts w:hint="eastAsia" w:ascii="方正黑体_GBK" w:eastAsia="方正黑体_GBK"/>
                <w:color w:val="000000"/>
                <w:szCs w:val="21"/>
              </w:rPr>
              <w:t>英语语言文学、外国语言学及应用语言学</w:t>
            </w:r>
            <w:r>
              <w:rPr>
                <w:rFonts w:hint="eastAsia" w:ascii="方正黑体_GBK" w:eastAsia="方正黑体_GBK"/>
                <w:color w:val="000000"/>
                <w:szCs w:val="21"/>
                <w:lang w:eastAsia="zh-CN"/>
              </w:rPr>
              <w:t>）</w:t>
            </w:r>
            <w:r>
              <w:rPr>
                <w:rFonts w:hint="eastAsia" w:ascii="方正黑体_GBK" w:eastAsia="方正黑体_GBK"/>
                <w:color w:val="000000"/>
                <w:szCs w:val="21"/>
              </w:rPr>
              <w:t>；中国语言文学</w:t>
            </w:r>
            <w:r>
              <w:rPr>
                <w:rFonts w:hint="eastAsia" w:ascii="方正黑体_GBK" w:eastAsia="方正黑体_GBK"/>
                <w:color w:val="000000"/>
                <w:szCs w:val="21"/>
                <w:lang w:eastAsia="zh-CN"/>
              </w:rPr>
              <w:t>（</w:t>
            </w:r>
            <w:r>
              <w:rPr>
                <w:rFonts w:hint="eastAsia" w:ascii="方正黑体_GBK" w:eastAsia="方正黑体_GBK"/>
                <w:color w:val="000000"/>
                <w:szCs w:val="21"/>
              </w:rPr>
              <w:t>比较文学与世界文学</w:t>
            </w:r>
            <w:r>
              <w:rPr>
                <w:rFonts w:hint="eastAsia" w:ascii="方正黑体_GBK" w:eastAsia="方正黑体_GBK"/>
                <w:color w:val="000000"/>
                <w:szCs w:val="21"/>
                <w:lang w:eastAsia="zh-CN"/>
              </w:rPr>
              <w:t>）</w:t>
            </w:r>
          </w:p>
        </w:tc>
      </w:tr>
      <w:tr>
        <w:tblPrEx>
          <w:tblCellMar>
            <w:top w:w="0" w:type="dxa"/>
            <w:left w:w="0" w:type="dxa"/>
            <w:bottom w:w="0" w:type="dxa"/>
            <w:right w:w="0" w:type="dxa"/>
          </w:tblCellMar>
        </w:tblPrEx>
        <w:trPr>
          <w:trHeight w:val="683" w:hRule="atLeast"/>
          <w:jc w:val="center"/>
        </w:trPr>
        <w:tc>
          <w:tcPr>
            <w:tcW w:w="3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艺术学院</w:t>
            </w:r>
          </w:p>
        </w:tc>
        <w:tc>
          <w:tcPr>
            <w:tcW w:w="6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方正黑体_GBK" w:hAnsi="宋体" w:eastAsia="方正黑体_GBK" w:cs="宋体"/>
                <w:color w:val="000000"/>
                <w:szCs w:val="21"/>
              </w:rPr>
            </w:pPr>
            <w:r>
              <w:rPr>
                <w:rFonts w:hint="eastAsia" w:ascii="方正黑体_GBK" w:eastAsia="方正黑体_GBK"/>
                <w:color w:val="000000"/>
                <w:szCs w:val="21"/>
                <w:lang w:val="en-US" w:eastAsia="zh-CN"/>
              </w:rPr>
              <w:t>艺术学（</w:t>
            </w:r>
            <w:r>
              <w:rPr>
                <w:rFonts w:hint="eastAsia" w:ascii="方正黑体_GBK" w:eastAsia="方正黑体_GBK"/>
                <w:color w:val="000000"/>
                <w:szCs w:val="21"/>
              </w:rPr>
              <w:t>设计艺术学、美术学</w:t>
            </w:r>
            <w:r>
              <w:rPr>
                <w:rFonts w:hint="eastAsia" w:ascii="方正黑体_GBK" w:eastAsia="方正黑体_GBK"/>
                <w:color w:val="000000"/>
                <w:szCs w:val="21"/>
                <w:lang w:val="en-US" w:eastAsia="zh-CN"/>
              </w:rPr>
              <w:t>）</w:t>
            </w:r>
          </w:p>
        </w:tc>
      </w:tr>
      <w:tr>
        <w:tblPrEx>
          <w:tblCellMar>
            <w:top w:w="0" w:type="dxa"/>
            <w:left w:w="0" w:type="dxa"/>
            <w:bottom w:w="0" w:type="dxa"/>
            <w:right w:w="0" w:type="dxa"/>
          </w:tblCellMar>
        </w:tblPrEx>
        <w:trPr>
          <w:trHeight w:val="825" w:hRule="atLeast"/>
          <w:jc w:val="center"/>
        </w:trPr>
        <w:tc>
          <w:tcPr>
            <w:tcW w:w="3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textAlignment w:val="center"/>
              <w:rPr>
                <w:rFonts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马克思主义学院（中国特色社会主义理论教育学院）</w:t>
            </w:r>
          </w:p>
        </w:tc>
        <w:tc>
          <w:tcPr>
            <w:tcW w:w="6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方正黑体_GBK" w:hAnsi="宋体" w:eastAsia="方正黑体_GBK" w:cs="宋体"/>
                <w:color w:val="000000"/>
                <w:szCs w:val="21"/>
              </w:rPr>
            </w:pPr>
            <w:r>
              <w:rPr>
                <w:rFonts w:hint="eastAsia" w:ascii="方正黑体_GBK" w:eastAsia="方正黑体_GBK"/>
                <w:color w:val="000000"/>
                <w:szCs w:val="21"/>
                <w:highlight w:val="none"/>
              </w:rPr>
              <w:t>马克思主义理论</w:t>
            </w:r>
            <w:r>
              <w:rPr>
                <w:rFonts w:hint="eastAsia" w:ascii="方正黑体_GBK" w:eastAsia="方正黑体_GBK"/>
                <w:color w:val="000000"/>
                <w:szCs w:val="21"/>
                <w:highlight w:val="none"/>
                <w:lang w:eastAsia="zh-CN"/>
              </w:rPr>
              <w:t>；</w:t>
            </w:r>
            <w:r>
              <w:rPr>
                <w:rFonts w:hint="eastAsia" w:ascii="方正黑体_GBK" w:eastAsia="方正黑体_GBK"/>
                <w:color w:val="000000"/>
                <w:szCs w:val="21"/>
                <w:highlight w:val="none"/>
                <w:lang w:val="en-US" w:eastAsia="zh-CN"/>
              </w:rPr>
              <w:t>哲学（</w:t>
            </w:r>
            <w:r>
              <w:rPr>
                <w:rFonts w:hint="eastAsia" w:ascii="方正黑体_GBK" w:eastAsia="方正黑体_GBK"/>
                <w:color w:val="000000"/>
                <w:szCs w:val="21"/>
                <w:highlight w:val="none"/>
              </w:rPr>
              <w:t>马克思主义哲学</w:t>
            </w:r>
            <w:r>
              <w:rPr>
                <w:rFonts w:hint="eastAsia" w:ascii="方正黑体_GBK" w:eastAsia="方正黑体_GBK"/>
                <w:color w:val="000000"/>
                <w:szCs w:val="21"/>
                <w:highlight w:val="none"/>
                <w:lang w:val="en-US" w:eastAsia="zh-CN"/>
              </w:rPr>
              <w:t>）；政治学（</w:t>
            </w:r>
            <w:r>
              <w:rPr>
                <w:rFonts w:hint="eastAsia" w:ascii="方正黑体_GBK" w:eastAsia="方正黑体_GBK"/>
                <w:color w:val="000000"/>
                <w:szCs w:val="21"/>
                <w:highlight w:val="none"/>
              </w:rPr>
              <w:t>科学社会主义与国际共产主义运动</w:t>
            </w:r>
            <w:r>
              <w:rPr>
                <w:rFonts w:hint="eastAsia" w:ascii="方正黑体_GBK" w:eastAsia="方正黑体_GBK"/>
                <w:color w:val="000000"/>
                <w:szCs w:val="21"/>
                <w:highlight w:val="none"/>
                <w:lang w:eastAsia="zh-CN"/>
              </w:rPr>
              <w:t>、中共党史</w:t>
            </w:r>
            <w:r>
              <w:rPr>
                <w:rFonts w:hint="eastAsia" w:ascii="方正黑体_GBK" w:eastAsia="方正黑体_GBK"/>
                <w:color w:val="000000"/>
                <w:szCs w:val="21"/>
                <w:highlight w:val="none"/>
                <w:lang w:val="en-US" w:eastAsia="zh-CN"/>
              </w:rPr>
              <w:t>）；心理学；历史学（中国近现代史）</w:t>
            </w:r>
          </w:p>
        </w:tc>
      </w:tr>
      <w:tr>
        <w:tblPrEx>
          <w:tblCellMar>
            <w:top w:w="0" w:type="dxa"/>
            <w:left w:w="0" w:type="dxa"/>
            <w:bottom w:w="0" w:type="dxa"/>
            <w:right w:w="0" w:type="dxa"/>
          </w:tblCellMar>
        </w:tblPrEx>
        <w:trPr>
          <w:trHeight w:val="683" w:hRule="atLeast"/>
          <w:jc w:val="center"/>
        </w:trPr>
        <w:tc>
          <w:tcPr>
            <w:tcW w:w="3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文学院</w:t>
            </w:r>
          </w:p>
        </w:tc>
        <w:tc>
          <w:tcPr>
            <w:tcW w:w="6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方正黑体_GBK" w:hAnsi="宋体" w:eastAsia="方正黑体_GBK" w:cs="宋体"/>
                <w:color w:val="000000"/>
                <w:szCs w:val="21"/>
              </w:rPr>
            </w:pPr>
            <w:r>
              <w:rPr>
                <w:rFonts w:hint="eastAsia" w:ascii="方正黑体_GBK" w:eastAsia="方正黑体_GBK"/>
                <w:color w:val="000000"/>
                <w:szCs w:val="21"/>
              </w:rPr>
              <w:t>中国语言文学</w:t>
            </w:r>
          </w:p>
        </w:tc>
      </w:tr>
      <w:tr>
        <w:tblPrEx>
          <w:tblCellMar>
            <w:top w:w="0" w:type="dxa"/>
            <w:left w:w="0" w:type="dxa"/>
            <w:bottom w:w="0" w:type="dxa"/>
            <w:right w:w="0" w:type="dxa"/>
          </w:tblCellMar>
        </w:tblPrEx>
        <w:trPr>
          <w:trHeight w:val="720" w:hRule="atLeast"/>
          <w:jc w:val="center"/>
        </w:trPr>
        <w:tc>
          <w:tcPr>
            <w:tcW w:w="3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体育部</w:t>
            </w:r>
          </w:p>
        </w:tc>
        <w:tc>
          <w:tcPr>
            <w:tcW w:w="6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940" w:firstLineChars="1400"/>
              <w:rPr>
                <w:rFonts w:hint="eastAsia" w:ascii="方正黑体_GBK" w:hAnsi="宋体" w:eastAsia="方正黑体_GBK" w:cs="宋体"/>
                <w:color w:val="000000"/>
                <w:szCs w:val="21"/>
                <w:lang w:eastAsia="zh-CN"/>
              </w:rPr>
            </w:pPr>
            <w:r>
              <w:rPr>
                <w:rFonts w:hint="eastAsia" w:ascii="方正黑体_GBK" w:eastAsia="方正黑体_GBK"/>
                <w:color w:val="000000"/>
                <w:szCs w:val="21"/>
                <w:lang w:val="en-US" w:eastAsia="zh-CN"/>
              </w:rPr>
              <w:t>体育学</w:t>
            </w:r>
          </w:p>
        </w:tc>
      </w:tr>
      <w:tr>
        <w:tblPrEx>
          <w:tblCellMar>
            <w:top w:w="0" w:type="dxa"/>
            <w:left w:w="0" w:type="dxa"/>
            <w:bottom w:w="0" w:type="dxa"/>
            <w:right w:w="0" w:type="dxa"/>
          </w:tblCellMar>
        </w:tblPrEx>
        <w:trPr>
          <w:trHeight w:val="682" w:hRule="atLeast"/>
          <w:jc w:val="center"/>
        </w:trPr>
        <w:tc>
          <w:tcPr>
            <w:tcW w:w="3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方正黑体_GBK" w:hAnsi="方正黑体_GBK" w:eastAsia="方正黑体_GBK" w:cs="方正黑体_GBK"/>
                <w:kern w:val="0"/>
                <w:szCs w:val="21"/>
              </w:rPr>
            </w:pPr>
            <w:r>
              <w:rPr>
                <w:rFonts w:hint="eastAsia" w:ascii="方正黑体_GBK" w:hAnsi="方正黑体_GBK" w:eastAsia="方正黑体_GBK" w:cs="方正黑体_GBK"/>
                <w:kern w:val="0"/>
                <w:szCs w:val="21"/>
              </w:rPr>
              <w:t>临床医学院</w:t>
            </w:r>
          </w:p>
        </w:tc>
        <w:tc>
          <w:tcPr>
            <w:tcW w:w="6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方正黑体_GBK" w:hAnsi="宋体" w:eastAsia="方正黑体_GBK" w:cs="宋体"/>
                <w:color w:val="000000"/>
                <w:szCs w:val="21"/>
              </w:rPr>
            </w:pPr>
            <w:r>
              <w:rPr>
                <w:rFonts w:hint="eastAsia" w:ascii="方正黑体_GBK" w:eastAsia="方正黑体_GBK"/>
                <w:color w:val="000000"/>
                <w:szCs w:val="21"/>
                <w:highlight w:val="none"/>
              </w:rPr>
              <w:t>临床医学</w:t>
            </w:r>
            <w:r>
              <w:rPr>
                <w:rFonts w:hint="eastAsia" w:ascii="方正黑体_GBK" w:eastAsia="方正黑体_GBK"/>
                <w:color w:val="000000"/>
                <w:szCs w:val="21"/>
                <w:highlight w:val="none"/>
                <w:lang w:eastAsia="zh-CN"/>
              </w:rPr>
              <w:t>；</w:t>
            </w:r>
            <w:r>
              <w:rPr>
                <w:rFonts w:hint="eastAsia" w:ascii="方正黑体_GBK" w:eastAsia="方正黑体_GBK"/>
                <w:color w:val="000000"/>
                <w:szCs w:val="21"/>
                <w:highlight w:val="none"/>
                <w:lang w:val="en-US" w:eastAsia="zh-CN"/>
              </w:rPr>
              <w:t>基础医学（</w:t>
            </w:r>
            <w:r>
              <w:rPr>
                <w:rFonts w:hint="eastAsia" w:ascii="方正黑体_GBK" w:eastAsia="方正黑体_GBK"/>
                <w:color w:val="000000"/>
                <w:szCs w:val="21"/>
                <w:highlight w:val="none"/>
              </w:rPr>
              <w:t>病理学与病理生理学</w:t>
            </w:r>
            <w:r>
              <w:rPr>
                <w:rFonts w:hint="eastAsia" w:ascii="方正黑体_GBK" w:eastAsia="方正黑体_GBK"/>
                <w:color w:val="000000"/>
                <w:szCs w:val="21"/>
                <w:highlight w:val="none"/>
                <w:lang w:val="en-US" w:eastAsia="zh-CN"/>
              </w:rPr>
              <w:t>）</w:t>
            </w:r>
            <w:r>
              <w:rPr>
                <w:rFonts w:hint="eastAsia" w:ascii="方正黑体_GBK" w:eastAsia="方正黑体_GBK"/>
                <w:color w:val="000000"/>
                <w:szCs w:val="21"/>
                <w:highlight w:val="none"/>
              </w:rPr>
              <w:t>；公共卫生与预防医学</w:t>
            </w:r>
            <w:r>
              <w:rPr>
                <w:rFonts w:hint="eastAsia" w:ascii="方正黑体_GBK" w:eastAsia="方正黑体_GBK"/>
                <w:color w:val="000000"/>
                <w:szCs w:val="21"/>
                <w:highlight w:val="none"/>
                <w:lang w:eastAsia="zh-CN"/>
              </w:rPr>
              <w:t>（</w:t>
            </w:r>
            <w:r>
              <w:rPr>
                <w:rFonts w:hint="eastAsia" w:ascii="方正黑体_GBK" w:eastAsia="方正黑体_GBK"/>
                <w:color w:val="000000"/>
                <w:szCs w:val="21"/>
                <w:highlight w:val="none"/>
              </w:rPr>
              <w:t>流行病与卫生统计学</w:t>
            </w:r>
            <w:r>
              <w:rPr>
                <w:rFonts w:hint="eastAsia" w:ascii="方正黑体_GBK" w:eastAsia="方正黑体_GBK"/>
                <w:color w:val="000000"/>
                <w:szCs w:val="21"/>
                <w:highlight w:val="none"/>
                <w:lang w:eastAsia="zh-CN"/>
              </w:rPr>
              <w:t>）</w:t>
            </w:r>
            <w:r>
              <w:rPr>
                <w:rFonts w:hint="eastAsia" w:ascii="方正黑体_GBK" w:eastAsia="方正黑体_GBK"/>
                <w:color w:val="000000"/>
                <w:szCs w:val="21"/>
                <w:highlight w:val="none"/>
              </w:rPr>
              <w:t>；生物学</w:t>
            </w:r>
            <w:r>
              <w:rPr>
                <w:rFonts w:hint="eastAsia" w:ascii="方正黑体_GBK" w:eastAsia="方正黑体_GBK"/>
                <w:color w:val="000000"/>
                <w:szCs w:val="21"/>
                <w:highlight w:val="none"/>
                <w:lang w:eastAsia="zh-CN"/>
              </w:rPr>
              <w:t>（</w:t>
            </w:r>
            <w:r>
              <w:rPr>
                <w:rFonts w:hint="eastAsia" w:ascii="方正黑体_GBK" w:eastAsia="方正黑体_GBK"/>
                <w:color w:val="000000"/>
                <w:szCs w:val="21"/>
                <w:highlight w:val="none"/>
              </w:rPr>
              <w:t>生物化学与分子生物学</w:t>
            </w:r>
            <w:r>
              <w:rPr>
                <w:rFonts w:hint="eastAsia" w:ascii="方正黑体_GBK" w:eastAsia="方正黑体_GBK"/>
                <w:color w:val="000000"/>
                <w:szCs w:val="21"/>
                <w:highlight w:val="none"/>
                <w:lang w:eastAsia="zh-CN"/>
              </w:rPr>
              <w:t>）</w:t>
            </w:r>
          </w:p>
        </w:tc>
      </w:tr>
      <w:tr>
        <w:tblPrEx>
          <w:tblCellMar>
            <w:top w:w="0" w:type="dxa"/>
            <w:left w:w="0" w:type="dxa"/>
            <w:bottom w:w="0" w:type="dxa"/>
            <w:right w:w="0" w:type="dxa"/>
          </w:tblCellMar>
        </w:tblPrEx>
        <w:trPr>
          <w:trHeight w:val="682" w:hRule="atLeast"/>
          <w:jc w:val="center"/>
        </w:trPr>
        <w:tc>
          <w:tcPr>
            <w:tcW w:w="3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hint="default" w:ascii="方正黑体_GBK" w:hAnsi="方正黑体_GBK" w:eastAsia="方正黑体_GBK" w:cs="方正黑体_GBK"/>
                <w:kern w:val="0"/>
                <w:szCs w:val="21"/>
                <w:lang w:val="en-US" w:eastAsia="zh-CN"/>
              </w:rPr>
            </w:pPr>
            <w:r>
              <w:rPr>
                <w:rFonts w:hint="eastAsia" w:ascii="方正黑体_GBK" w:hAnsi="方正黑体_GBK" w:eastAsia="方正黑体_GBK" w:cs="方正黑体_GBK"/>
                <w:kern w:val="0"/>
                <w:szCs w:val="21"/>
                <w:lang w:val="en-US" w:eastAsia="zh-CN"/>
              </w:rPr>
              <w:t>公共实验教学中心</w:t>
            </w:r>
          </w:p>
        </w:tc>
        <w:tc>
          <w:tcPr>
            <w:tcW w:w="6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3150" w:firstLineChars="1500"/>
              <w:rPr>
                <w:rFonts w:hint="default" w:ascii="方正黑体_GBK" w:eastAsia="方正黑体_GBK"/>
                <w:color w:val="000000"/>
                <w:szCs w:val="21"/>
                <w:highlight w:val="none"/>
                <w:lang w:val="en-US" w:eastAsia="zh-CN"/>
              </w:rPr>
            </w:pPr>
            <w:r>
              <w:rPr>
                <w:rFonts w:hint="eastAsia" w:ascii="方正黑体_GBK" w:eastAsia="方正黑体_GBK"/>
                <w:color w:val="000000"/>
                <w:szCs w:val="21"/>
                <w:highlight w:val="none"/>
                <w:lang w:val="en-US" w:eastAsia="zh-CN"/>
              </w:rPr>
              <w:t>物理学</w:t>
            </w:r>
          </w:p>
        </w:tc>
      </w:tr>
    </w:tbl>
    <w:p>
      <w:pPr>
        <w:jc w:val="center"/>
        <w:rPr>
          <w:rFonts w:hint="eastAsia" w:cs="Arial" w:asciiTheme="minorEastAsia" w:hAnsiTheme="minorEastAsia"/>
          <w:b/>
          <w:bCs/>
          <w:color w:val="333333"/>
          <w:sz w:val="32"/>
          <w:szCs w:val="32"/>
        </w:rPr>
      </w:pPr>
    </w:p>
    <w:p>
      <w:pPr>
        <w:jc w:val="center"/>
        <w:rPr>
          <w:rFonts w:hint="eastAsia" w:cs="Arial" w:asciiTheme="minorEastAsia" w:hAnsiTheme="minorEastAsia"/>
          <w:b/>
          <w:bCs/>
          <w:color w:val="333333"/>
          <w:sz w:val="32"/>
          <w:szCs w:val="32"/>
        </w:rPr>
      </w:pPr>
    </w:p>
    <w:p>
      <w:pPr>
        <w:jc w:val="center"/>
        <w:rPr>
          <w:rFonts w:ascii="仿宋" w:hAnsi="仿宋" w:eastAsia="仿宋" w:cs="仿宋"/>
          <w:b/>
          <w:bCs/>
          <w:sz w:val="32"/>
          <w:szCs w:val="32"/>
        </w:rPr>
      </w:pPr>
      <w:r>
        <w:rPr>
          <w:rFonts w:hint="eastAsia" w:ascii="仿宋" w:hAnsi="仿宋" w:eastAsia="仿宋" w:cs="仿宋"/>
          <w:b/>
          <w:bCs/>
          <w:sz w:val="32"/>
          <w:szCs w:val="32"/>
        </w:rPr>
        <w:t>赛迪（军用）软件测评实验室</w:t>
      </w:r>
    </w:p>
    <w:p>
      <w:pPr>
        <w:rPr>
          <w:rFonts w:ascii="仿宋" w:hAnsi="仿宋" w:eastAsia="仿宋" w:cs="仿宋"/>
          <w:b/>
          <w:bCs/>
          <w:color w:val="auto"/>
          <w:highlight w:val="none"/>
        </w:rPr>
      </w:pPr>
      <w:r>
        <w:rPr>
          <w:rFonts w:hint="eastAsia" w:ascii="仿宋" w:hAnsi="仿宋" w:eastAsia="仿宋" w:cs="仿宋"/>
          <w:b/>
          <w:bCs/>
          <w:color w:val="auto"/>
          <w:highlight w:val="none"/>
        </w:rPr>
        <w:t>招聘需求</w:t>
      </w:r>
    </w:p>
    <w:p>
      <w:pPr>
        <w:ind w:firstLine="420" w:firstLineChars="200"/>
        <w:rPr>
          <w:rFonts w:ascii="仿宋" w:hAnsi="仿宋" w:eastAsia="仿宋" w:cs="仿宋"/>
          <w:color w:val="auto"/>
          <w:highlight w:val="none"/>
        </w:rPr>
      </w:pPr>
      <w:r>
        <w:rPr>
          <w:rFonts w:hint="eastAsia" w:ascii="仿宋" w:hAnsi="仿宋" w:eastAsia="仿宋" w:cs="仿宋"/>
          <w:color w:val="auto"/>
          <w:highlight w:val="none"/>
        </w:rPr>
        <w:t>招聘岗位：软件工程化研究类、测试工具研发类、软件测评类</w:t>
      </w:r>
    </w:p>
    <w:p>
      <w:pPr>
        <w:jc w:val="center"/>
        <w:rPr>
          <w:rFonts w:hint="eastAsia" w:ascii="仿宋" w:hAnsi="仿宋" w:eastAsia="仿宋" w:cs="仿宋"/>
          <w:color w:val="auto"/>
          <w:highlight w:val="none"/>
        </w:rPr>
      </w:pPr>
      <w:r>
        <w:rPr>
          <w:rFonts w:hint="eastAsia" w:ascii="仿宋" w:hAnsi="仿宋" w:eastAsia="仿宋" w:cs="仿宋"/>
          <w:color w:val="auto"/>
          <w:highlight w:val="none"/>
        </w:rPr>
        <w:t>专业需求：电子信息工程、计算机科学与技术、软件工程、网络安全等</w:t>
      </w:r>
    </w:p>
    <w:p>
      <w:pPr>
        <w:jc w:val="center"/>
        <w:rPr>
          <w:rFonts w:hint="eastAsia" w:ascii="仿宋" w:hAnsi="仿宋" w:eastAsia="仿宋" w:cs="仿宋"/>
          <w:color w:val="auto"/>
          <w:highlight w:val="none"/>
        </w:rPr>
      </w:pPr>
    </w:p>
    <w:p>
      <w:pPr>
        <w:jc w:val="center"/>
        <w:rPr>
          <w:rFonts w:hint="eastAsia" w:ascii="仿宋" w:hAnsi="仿宋" w:eastAsia="仿宋" w:cs="仿宋"/>
          <w:color w:val="auto"/>
          <w:highlight w:val="none"/>
        </w:rPr>
      </w:pPr>
    </w:p>
    <w:p>
      <w:pPr>
        <w:jc w:val="center"/>
        <w:rPr>
          <w:rFonts w:hint="eastAsia" w:ascii="仿宋" w:hAnsi="仿宋" w:eastAsia="仿宋" w:cs="仿宋"/>
          <w:color w:val="auto"/>
          <w:highlight w:val="none"/>
        </w:rPr>
      </w:pPr>
    </w:p>
    <w:p>
      <w:pPr>
        <w:jc w:val="center"/>
        <w:rPr>
          <w:rFonts w:hint="eastAsia" w:ascii="宋体" w:hAnsi="宋体"/>
          <w:b/>
          <w:sz w:val="32"/>
          <w:szCs w:val="32"/>
        </w:rPr>
      </w:pPr>
      <w:r>
        <w:rPr>
          <w:rFonts w:hint="eastAsia" w:ascii="宋体" w:hAnsi="宋体"/>
          <w:b/>
          <w:sz w:val="32"/>
          <w:szCs w:val="32"/>
        </w:rPr>
        <w:t>汕头大学</w:t>
      </w:r>
    </w:p>
    <w:p>
      <w:pPr>
        <w:spacing w:line="400" w:lineRule="exact"/>
        <w:rPr>
          <w:rFonts w:hint="eastAsia" w:ascii="宋体" w:hAnsi="宋体"/>
          <w:b/>
          <w:szCs w:val="21"/>
        </w:rPr>
      </w:pPr>
      <w:r>
        <w:rPr>
          <w:rFonts w:ascii="宋体" w:hAnsi="宋体"/>
          <w:b/>
          <w:szCs w:val="21"/>
        </w:rPr>
        <w:t>招聘学科</w:t>
      </w:r>
    </w:p>
    <w:p>
      <w:pPr>
        <w:spacing w:line="400" w:lineRule="exact"/>
        <w:rPr>
          <w:rFonts w:ascii="宋体" w:hAnsi="宋体"/>
          <w:b/>
          <w:szCs w:val="21"/>
        </w:rPr>
      </w:pPr>
      <w:r>
        <w:rPr>
          <w:rFonts w:hint="eastAsia" w:ascii="宋体" w:hAnsi="宋体"/>
          <w:b/>
          <w:szCs w:val="21"/>
        </w:rPr>
        <w:t>（一）教师招聘</w:t>
      </w:r>
      <w:r>
        <w:rPr>
          <w:rFonts w:ascii="宋体" w:hAnsi="宋体"/>
          <w:b/>
          <w:szCs w:val="21"/>
        </w:rPr>
        <w:t>学科/方向：</w:t>
      </w:r>
    </w:p>
    <w:tbl>
      <w:tblPr>
        <w:tblStyle w:val="3"/>
        <w:tblW w:w="0" w:type="auto"/>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167"/>
        <w:gridCol w:w="1048"/>
        <w:gridCol w:w="6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0" w:hRule="atLeast"/>
        </w:trPr>
        <w:tc>
          <w:tcPr>
            <w:tcW w:w="1276" w:type="dxa"/>
            <w:noWrap w:val="0"/>
            <w:tcMar>
              <w:top w:w="0" w:type="dxa"/>
              <w:left w:w="105" w:type="dxa"/>
              <w:bottom w:w="0" w:type="dxa"/>
              <w:right w:w="105" w:type="dxa"/>
            </w:tcMar>
            <w:vAlign w:val="center"/>
          </w:tcPr>
          <w:p>
            <w:pPr>
              <w:widowControl/>
              <w:spacing w:before="100" w:beforeAutospacing="1" w:after="100" w:afterAutospacing="1" w:line="440" w:lineRule="exact"/>
              <w:jc w:val="center"/>
              <w:rPr>
                <w:rFonts w:ascii="宋体" w:hAnsi="宋体" w:cs="Arial"/>
                <w:color w:val="000000"/>
                <w:kern w:val="0"/>
                <w:szCs w:val="21"/>
              </w:rPr>
            </w:pPr>
            <w:r>
              <w:rPr>
                <w:rFonts w:ascii="宋体" w:hAnsi="宋体" w:cs="Calibri"/>
                <w:b/>
                <w:bCs/>
                <w:color w:val="000000"/>
                <w:kern w:val="0"/>
                <w:szCs w:val="21"/>
              </w:rPr>
              <w:t> </w:t>
            </w:r>
            <w:r>
              <w:rPr>
                <w:rFonts w:hint="eastAsia" w:ascii="MS Gothic" w:hAnsi="MS Gothic" w:eastAsia="MS Gothic" w:cs="MS Gothic"/>
                <w:b/>
                <w:bCs/>
                <w:color w:val="000000"/>
                <w:kern w:val="0"/>
                <w:szCs w:val="21"/>
              </w:rPr>
              <w:t>​</w:t>
            </w:r>
            <w:r>
              <w:rPr>
                <w:rFonts w:hint="eastAsia" w:ascii="宋体" w:hAnsi="宋体" w:cs="仿宋"/>
                <w:b/>
                <w:bCs/>
                <w:color w:val="000000"/>
                <w:kern w:val="0"/>
                <w:szCs w:val="21"/>
              </w:rPr>
              <w:t>学</w:t>
            </w:r>
            <w:r>
              <w:rPr>
                <w:rFonts w:hint="eastAsia" w:ascii="宋体" w:hAnsi="宋体" w:cs="Arial"/>
                <w:b/>
                <w:bCs/>
                <w:color w:val="000000"/>
                <w:kern w:val="0"/>
                <w:szCs w:val="21"/>
              </w:rPr>
              <w:t>院</w:t>
            </w:r>
          </w:p>
        </w:tc>
        <w:tc>
          <w:tcPr>
            <w:tcW w:w="1139" w:type="dxa"/>
            <w:noWrap w:val="0"/>
            <w:tcMar>
              <w:top w:w="0" w:type="dxa"/>
              <w:left w:w="105" w:type="dxa"/>
              <w:bottom w:w="0" w:type="dxa"/>
              <w:right w:w="105" w:type="dxa"/>
            </w:tcMar>
            <w:vAlign w:val="center"/>
          </w:tcPr>
          <w:p>
            <w:pPr>
              <w:widowControl/>
              <w:spacing w:before="100" w:beforeAutospacing="1" w:after="100" w:afterAutospacing="1" w:line="440" w:lineRule="exact"/>
              <w:jc w:val="center"/>
              <w:rPr>
                <w:rFonts w:ascii="宋体" w:hAnsi="宋体" w:cs="Arial"/>
                <w:color w:val="000000"/>
                <w:kern w:val="0"/>
                <w:szCs w:val="21"/>
              </w:rPr>
            </w:pPr>
            <w:r>
              <w:rPr>
                <w:rFonts w:hint="eastAsia" w:ascii="宋体" w:hAnsi="宋体" w:cs="Arial"/>
                <w:b/>
                <w:bCs/>
                <w:color w:val="000000"/>
                <w:kern w:val="0"/>
                <w:szCs w:val="21"/>
              </w:rPr>
              <w:t>学科</w:t>
            </w:r>
          </w:p>
        </w:tc>
        <w:tc>
          <w:tcPr>
            <w:tcW w:w="7088" w:type="dxa"/>
            <w:noWrap w:val="0"/>
            <w:tcMar>
              <w:top w:w="0" w:type="dxa"/>
              <w:left w:w="105" w:type="dxa"/>
              <w:bottom w:w="0" w:type="dxa"/>
              <w:right w:w="105" w:type="dxa"/>
            </w:tcMar>
            <w:vAlign w:val="center"/>
          </w:tcPr>
          <w:p>
            <w:pPr>
              <w:widowControl/>
              <w:spacing w:before="100" w:beforeAutospacing="1" w:after="100" w:afterAutospacing="1" w:line="440" w:lineRule="exact"/>
              <w:jc w:val="center"/>
              <w:rPr>
                <w:rFonts w:ascii="宋体" w:hAnsi="宋体" w:cs="Arial"/>
                <w:color w:val="000000"/>
                <w:kern w:val="0"/>
                <w:szCs w:val="21"/>
              </w:rPr>
            </w:pPr>
            <w:r>
              <w:rPr>
                <w:rFonts w:hint="eastAsia" w:ascii="宋体" w:hAnsi="宋体" w:cs="Arial"/>
                <w:b/>
                <w:bCs/>
                <w:color w:val="000000"/>
                <w:kern w:val="0"/>
                <w:szCs w:val="21"/>
              </w:rPr>
              <w:t>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trPr>
        <w:tc>
          <w:tcPr>
            <w:tcW w:w="1276" w:type="dxa"/>
            <w:vMerge w:val="restart"/>
            <w:noWrap w:val="0"/>
            <w:tcMar>
              <w:top w:w="0" w:type="dxa"/>
              <w:left w:w="105" w:type="dxa"/>
              <w:bottom w:w="0" w:type="dxa"/>
              <w:right w:w="105" w:type="dxa"/>
            </w:tcMar>
            <w:vAlign w:val="center"/>
          </w:tcPr>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理学院</w:t>
            </w:r>
          </w:p>
        </w:tc>
        <w:tc>
          <w:tcPr>
            <w:tcW w:w="1139" w:type="dxa"/>
            <w:noWrap w:val="0"/>
            <w:tcMar>
              <w:top w:w="0" w:type="dxa"/>
              <w:left w:w="105" w:type="dxa"/>
              <w:bottom w:w="0" w:type="dxa"/>
              <w:right w:w="105" w:type="dxa"/>
            </w:tcMar>
            <w:vAlign w:val="center"/>
          </w:tcPr>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数学</w:t>
            </w:r>
          </w:p>
        </w:tc>
        <w:tc>
          <w:tcPr>
            <w:tcW w:w="7088" w:type="dxa"/>
            <w:noWrap w:val="0"/>
            <w:tcMar>
              <w:top w:w="0" w:type="dxa"/>
              <w:left w:w="105" w:type="dxa"/>
              <w:bottom w:w="0" w:type="dxa"/>
              <w:right w:w="105" w:type="dxa"/>
            </w:tcMar>
            <w:vAlign w:val="center"/>
          </w:tcPr>
          <w:p>
            <w:pPr>
              <w:widowControl/>
              <w:spacing w:line="400" w:lineRule="exact"/>
              <w:jc w:val="left"/>
              <w:rPr>
                <w:rFonts w:ascii="宋体" w:hAnsi="宋体" w:cs="Arial"/>
                <w:color w:val="000000"/>
                <w:kern w:val="0"/>
                <w:szCs w:val="21"/>
              </w:rPr>
            </w:pPr>
            <w:r>
              <w:rPr>
                <w:rFonts w:hint="eastAsia" w:ascii="宋体" w:hAnsi="宋体" w:cs="Arial"/>
                <w:color w:val="000000"/>
                <w:kern w:val="0"/>
                <w:szCs w:val="21"/>
              </w:rPr>
              <w:t>数学、统计学、数学教育等。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0" w:hRule="atLeast"/>
        </w:trPr>
        <w:tc>
          <w:tcPr>
            <w:tcW w:w="1276" w:type="dxa"/>
            <w:vMerge w:val="continue"/>
            <w:noWrap w:val="0"/>
            <w:vAlign w:val="center"/>
          </w:tcPr>
          <w:p>
            <w:pPr>
              <w:widowControl/>
              <w:spacing w:line="400" w:lineRule="exact"/>
              <w:jc w:val="left"/>
              <w:rPr>
                <w:rFonts w:ascii="宋体" w:hAnsi="宋体" w:cs="Arial"/>
                <w:color w:val="000000"/>
                <w:kern w:val="0"/>
                <w:szCs w:val="21"/>
              </w:rPr>
            </w:pPr>
          </w:p>
        </w:tc>
        <w:tc>
          <w:tcPr>
            <w:tcW w:w="1139" w:type="dxa"/>
            <w:noWrap w:val="0"/>
            <w:tcMar>
              <w:top w:w="0" w:type="dxa"/>
              <w:left w:w="105" w:type="dxa"/>
              <w:bottom w:w="0" w:type="dxa"/>
              <w:right w:w="105" w:type="dxa"/>
            </w:tcMar>
            <w:vAlign w:val="center"/>
          </w:tcPr>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物理</w:t>
            </w:r>
          </w:p>
        </w:tc>
        <w:tc>
          <w:tcPr>
            <w:tcW w:w="7088" w:type="dxa"/>
            <w:noWrap w:val="0"/>
            <w:tcMar>
              <w:top w:w="0" w:type="dxa"/>
              <w:left w:w="105" w:type="dxa"/>
              <w:bottom w:w="0" w:type="dxa"/>
              <w:right w:w="105" w:type="dxa"/>
            </w:tcMar>
            <w:vAlign w:val="center"/>
          </w:tcPr>
          <w:p>
            <w:pPr>
              <w:widowControl/>
              <w:spacing w:line="400" w:lineRule="exact"/>
              <w:jc w:val="left"/>
              <w:rPr>
                <w:rFonts w:ascii="宋体" w:hAnsi="宋体" w:cs="Arial"/>
                <w:color w:val="000000"/>
                <w:kern w:val="0"/>
                <w:szCs w:val="21"/>
              </w:rPr>
            </w:pPr>
            <w:r>
              <w:rPr>
                <w:rFonts w:hint="eastAsia" w:ascii="宋体" w:hAnsi="宋体" w:cs="Arial"/>
                <w:color w:val="000000"/>
                <w:kern w:val="0"/>
                <w:szCs w:val="21"/>
              </w:rPr>
              <w:t>强场物理、阿秒科学、实验光子学、光电子器件、计算光子学与智能计算、光学传感、显示等。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trPr>
        <w:tc>
          <w:tcPr>
            <w:tcW w:w="1276" w:type="dxa"/>
            <w:vMerge w:val="continue"/>
            <w:noWrap w:val="0"/>
            <w:vAlign w:val="center"/>
          </w:tcPr>
          <w:p>
            <w:pPr>
              <w:widowControl/>
              <w:spacing w:line="400" w:lineRule="exact"/>
              <w:jc w:val="left"/>
              <w:rPr>
                <w:rFonts w:ascii="宋体" w:hAnsi="宋体" w:cs="Arial"/>
                <w:color w:val="000000"/>
                <w:kern w:val="0"/>
                <w:szCs w:val="21"/>
              </w:rPr>
            </w:pPr>
          </w:p>
        </w:tc>
        <w:tc>
          <w:tcPr>
            <w:tcW w:w="1139" w:type="dxa"/>
            <w:noWrap w:val="0"/>
            <w:tcMar>
              <w:top w:w="0" w:type="dxa"/>
              <w:left w:w="105" w:type="dxa"/>
              <w:bottom w:w="0" w:type="dxa"/>
              <w:right w:w="105" w:type="dxa"/>
            </w:tcMar>
            <w:vAlign w:val="center"/>
          </w:tcPr>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海洋与生命</w:t>
            </w:r>
          </w:p>
        </w:tc>
        <w:tc>
          <w:tcPr>
            <w:tcW w:w="7088" w:type="dxa"/>
            <w:noWrap w:val="0"/>
            <w:tcMar>
              <w:top w:w="0" w:type="dxa"/>
              <w:left w:w="105" w:type="dxa"/>
              <w:bottom w:w="0" w:type="dxa"/>
              <w:right w:w="105" w:type="dxa"/>
            </w:tcMar>
            <w:vAlign w:val="center"/>
          </w:tcPr>
          <w:p>
            <w:pPr>
              <w:widowControl/>
              <w:spacing w:line="400" w:lineRule="exact"/>
              <w:jc w:val="left"/>
              <w:rPr>
                <w:rFonts w:ascii="宋体" w:hAnsi="宋体" w:cs="Arial"/>
                <w:color w:val="000000"/>
                <w:kern w:val="0"/>
                <w:szCs w:val="21"/>
              </w:rPr>
            </w:pPr>
            <w:r>
              <w:rPr>
                <w:rFonts w:hint="eastAsia" w:ascii="宋体" w:hAnsi="宋体" w:cs="Arial"/>
                <w:color w:val="000000"/>
                <w:kern w:val="0"/>
                <w:szCs w:val="21"/>
              </w:rPr>
              <w:t>物理海洋学、海洋化学、海洋生物学（营养与饲料，大型藻类）、海洋渔业资源、海洋活性物质开发、生物化工、生物信息学、食品检测类等。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76" w:type="dxa"/>
            <w:vMerge w:val="restart"/>
            <w:noWrap w:val="0"/>
            <w:tcMar>
              <w:top w:w="0" w:type="dxa"/>
              <w:left w:w="105" w:type="dxa"/>
              <w:bottom w:w="0" w:type="dxa"/>
              <w:right w:w="105" w:type="dxa"/>
            </w:tcMar>
            <w:vAlign w:val="center"/>
          </w:tcPr>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工学院</w:t>
            </w:r>
          </w:p>
        </w:tc>
        <w:tc>
          <w:tcPr>
            <w:tcW w:w="1139" w:type="dxa"/>
            <w:noWrap w:val="0"/>
            <w:tcMar>
              <w:top w:w="0" w:type="dxa"/>
              <w:left w:w="105" w:type="dxa"/>
              <w:bottom w:w="0" w:type="dxa"/>
              <w:right w:w="105" w:type="dxa"/>
            </w:tcMar>
            <w:vAlign w:val="center"/>
          </w:tcPr>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土木</w:t>
            </w:r>
          </w:p>
        </w:tc>
        <w:tc>
          <w:tcPr>
            <w:tcW w:w="7088" w:type="dxa"/>
            <w:noWrap w:val="0"/>
            <w:tcMar>
              <w:top w:w="0" w:type="dxa"/>
              <w:left w:w="105" w:type="dxa"/>
              <w:bottom w:w="0" w:type="dxa"/>
              <w:right w:w="105" w:type="dxa"/>
            </w:tcMar>
            <w:vAlign w:val="center"/>
          </w:tcPr>
          <w:p>
            <w:pPr>
              <w:widowControl/>
              <w:spacing w:line="400" w:lineRule="exact"/>
              <w:jc w:val="left"/>
              <w:rPr>
                <w:rFonts w:ascii="宋体" w:hAnsi="宋体" w:cs="Arial"/>
                <w:color w:val="000000"/>
                <w:kern w:val="0"/>
                <w:szCs w:val="21"/>
              </w:rPr>
            </w:pPr>
            <w:r>
              <w:rPr>
                <w:rFonts w:hint="eastAsia" w:ascii="宋体" w:hAnsi="宋体" w:cs="Arial"/>
                <w:color w:val="000000"/>
                <w:kern w:val="0"/>
                <w:szCs w:val="21"/>
              </w:rPr>
              <w:t>土木工程：结构工程、桥梁工程、岩土与地下工程、道路工程、防灾减灾与防护工程、地质工程、土木工程材料、工程力学。</w:t>
            </w:r>
          </w:p>
          <w:p>
            <w:pPr>
              <w:widowControl/>
              <w:spacing w:line="400" w:lineRule="exact"/>
              <w:jc w:val="left"/>
              <w:rPr>
                <w:rFonts w:ascii="宋体" w:hAnsi="宋体" w:cs="Arial"/>
                <w:color w:val="000000"/>
                <w:kern w:val="0"/>
                <w:szCs w:val="21"/>
              </w:rPr>
            </w:pPr>
            <w:r>
              <w:rPr>
                <w:rFonts w:hint="eastAsia" w:ascii="宋体" w:hAnsi="宋体" w:cs="Arial"/>
                <w:color w:val="000000"/>
                <w:kern w:val="0"/>
                <w:szCs w:val="21"/>
              </w:rPr>
              <w:t>建筑学：建筑设计及其理论。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80" w:hRule="atLeast"/>
        </w:trPr>
        <w:tc>
          <w:tcPr>
            <w:tcW w:w="1276" w:type="dxa"/>
            <w:vMerge w:val="continue"/>
            <w:noWrap w:val="0"/>
            <w:vAlign w:val="center"/>
          </w:tcPr>
          <w:p>
            <w:pPr>
              <w:widowControl/>
              <w:spacing w:line="400" w:lineRule="exact"/>
              <w:jc w:val="left"/>
              <w:rPr>
                <w:rFonts w:ascii="宋体" w:hAnsi="宋体" w:cs="Arial"/>
                <w:color w:val="000000"/>
                <w:kern w:val="0"/>
                <w:szCs w:val="21"/>
              </w:rPr>
            </w:pPr>
          </w:p>
        </w:tc>
        <w:tc>
          <w:tcPr>
            <w:tcW w:w="1139" w:type="dxa"/>
            <w:noWrap w:val="0"/>
            <w:tcMar>
              <w:top w:w="0" w:type="dxa"/>
              <w:left w:w="105" w:type="dxa"/>
              <w:bottom w:w="0" w:type="dxa"/>
              <w:right w:w="105" w:type="dxa"/>
            </w:tcMar>
            <w:vAlign w:val="center"/>
          </w:tcPr>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机械工程</w:t>
            </w:r>
          </w:p>
        </w:tc>
        <w:tc>
          <w:tcPr>
            <w:tcW w:w="7088" w:type="dxa"/>
            <w:noWrap w:val="0"/>
            <w:tcMar>
              <w:top w:w="0" w:type="dxa"/>
              <w:left w:w="105" w:type="dxa"/>
              <w:bottom w:w="0" w:type="dxa"/>
              <w:right w:w="105" w:type="dxa"/>
            </w:tcMar>
            <w:vAlign w:val="center"/>
          </w:tcPr>
          <w:p>
            <w:pPr>
              <w:widowControl/>
              <w:spacing w:line="400" w:lineRule="exact"/>
              <w:jc w:val="left"/>
              <w:rPr>
                <w:rFonts w:ascii="宋体" w:hAnsi="宋体" w:cs="Arial"/>
                <w:color w:val="000000"/>
                <w:kern w:val="0"/>
                <w:szCs w:val="21"/>
              </w:rPr>
            </w:pPr>
            <w:r>
              <w:rPr>
                <w:rFonts w:hint="eastAsia" w:ascii="宋体" w:hAnsi="宋体" w:cs="Arial"/>
                <w:color w:val="000000"/>
                <w:kern w:val="0"/>
                <w:szCs w:val="21"/>
              </w:rPr>
              <w:t>智能制造、绿色制造、3D打印、装备健康检测与诊断等；现代设计理论与方法、全寿命周期设计、超材料结构设计等；工业自动化、机器人技术、智能控制系统及无损检测；风能和太阳能利用、风力机叶片气动设计和系统智能控制、智能流体多相流仿真实验等研究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28" w:hRule="atLeast"/>
        </w:trPr>
        <w:tc>
          <w:tcPr>
            <w:tcW w:w="1276" w:type="dxa"/>
            <w:vMerge w:val="continue"/>
            <w:noWrap w:val="0"/>
            <w:vAlign w:val="center"/>
          </w:tcPr>
          <w:p>
            <w:pPr>
              <w:widowControl/>
              <w:spacing w:line="400" w:lineRule="exact"/>
              <w:jc w:val="left"/>
              <w:rPr>
                <w:rFonts w:ascii="宋体" w:hAnsi="宋体" w:cs="Arial"/>
                <w:color w:val="000000"/>
                <w:kern w:val="0"/>
                <w:szCs w:val="21"/>
              </w:rPr>
            </w:pPr>
          </w:p>
        </w:tc>
        <w:tc>
          <w:tcPr>
            <w:tcW w:w="1139" w:type="dxa"/>
            <w:noWrap w:val="0"/>
            <w:tcMar>
              <w:top w:w="0" w:type="dxa"/>
              <w:left w:w="105" w:type="dxa"/>
              <w:bottom w:w="0" w:type="dxa"/>
              <w:right w:w="105" w:type="dxa"/>
            </w:tcMar>
            <w:vAlign w:val="center"/>
          </w:tcPr>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电子信息工程</w:t>
            </w:r>
          </w:p>
        </w:tc>
        <w:tc>
          <w:tcPr>
            <w:tcW w:w="7088" w:type="dxa"/>
            <w:noWrap w:val="0"/>
            <w:tcMar>
              <w:top w:w="0" w:type="dxa"/>
              <w:left w:w="105" w:type="dxa"/>
              <w:bottom w:w="0" w:type="dxa"/>
              <w:right w:w="105" w:type="dxa"/>
            </w:tcMar>
            <w:vAlign w:val="center"/>
          </w:tcPr>
          <w:p>
            <w:pPr>
              <w:widowControl/>
              <w:spacing w:line="400" w:lineRule="exact"/>
              <w:jc w:val="left"/>
              <w:rPr>
                <w:rFonts w:ascii="宋体" w:hAnsi="宋体" w:cs="Arial"/>
                <w:color w:val="000000"/>
                <w:kern w:val="0"/>
                <w:szCs w:val="21"/>
              </w:rPr>
            </w:pPr>
            <w:r>
              <w:rPr>
                <w:rFonts w:hint="eastAsia" w:ascii="宋体" w:hAnsi="宋体" w:cs="Arial"/>
                <w:color w:val="0C0C0C"/>
                <w:kern w:val="0"/>
                <w:szCs w:val="21"/>
              </w:rPr>
              <w:t>集成电路、微电子</w:t>
            </w:r>
            <w:r>
              <w:rPr>
                <w:rFonts w:hint="eastAsia" w:ascii="宋体" w:hAnsi="宋体" w:cs="Arial"/>
                <w:color w:val="000000"/>
                <w:kern w:val="0"/>
                <w:szCs w:val="21"/>
              </w:rPr>
              <w:t>、芯片设计、人工智能与机器人技术、群体智能、机器学习、智能图像处理与分析、遥感图像处理分析、医学影像处理、通信网络及其信息安全、新一代移动通信系统理论与技术、通信信号处理、智能电网、智能电力电子器件等研究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20" w:hRule="atLeast"/>
        </w:trPr>
        <w:tc>
          <w:tcPr>
            <w:tcW w:w="1276" w:type="dxa"/>
            <w:vMerge w:val="continue"/>
            <w:noWrap w:val="0"/>
            <w:vAlign w:val="center"/>
          </w:tcPr>
          <w:p>
            <w:pPr>
              <w:widowControl/>
              <w:spacing w:line="400" w:lineRule="exact"/>
              <w:jc w:val="left"/>
              <w:rPr>
                <w:rFonts w:ascii="宋体" w:hAnsi="宋体" w:cs="Arial"/>
                <w:color w:val="000000"/>
                <w:kern w:val="0"/>
                <w:szCs w:val="21"/>
              </w:rPr>
            </w:pPr>
          </w:p>
        </w:tc>
        <w:tc>
          <w:tcPr>
            <w:tcW w:w="1139" w:type="dxa"/>
            <w:noWrap w:val="0"/>
            <w:tcMar>
              <w:top w:w="0" w:type="dxa"/>
              <w:left w:w="105" w:type="dxa"/>
              <w:bottom w:w="0" w:type="dxa"/>
              <w:right w:w="105" w:type="dxa"/>
            </w:tcMar>
            <w:vAlign w:val="center"/>
          </w:tcPr>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计算机科学</w:t>
            </w:r>
          </w:p>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与技术</w:t>
            </w:r>
          </w:p>
        </w:tc>
        <w:tc>
          <w:tcPr>
            <w:tcW w:w="7088" w:type="dxa"/>
            <w:noWrap w:val="0"/>
            <w:tcMar>
              <w:top w:w="0" w:type="dxa"/>
              <w:left w:w="105" w:type="dxa"/>
              <w:bottom w:w="0" w:type="dxa"/>
              <w:right w:w="105" w:type="dxa"/>
            </w:tcMar>
            <w:vAlign w:val="center"/>
          </w:tcPr>
          <w:p>
            <w:pPr>
              <w:widowControl/>
              <w:spacing w:line="400" w:lineRule="exact"/>
              <w:jc w:val="left"/>
              <w:rPr>
                <w:rFonts w:ascii="宋体" w:hAnsi="宋体" w:cs="Arial"/>
                <w:color w:val="000000"/>
                <w:kern w:val="0"/>
                <w:szCs w:val="21"/>
              </w:rPr>
            </w:pPr>
            <w:r>
              <w:rPr>
                <w:rFonts w:hint="eastAsia" w:ascii="宋体" w:hAnsi="宋体" w:cs="Arial"/>
                <w:color w:val="000000"/>
                <w:kern w:val="0"/>
                <w:szCs w:val="21"/>
              </w:rPr>
              <w:t>大数据技术、云计算、人工智能、机器学习、数据挖掘、人机交互、情感计算与类脑智能计算、智慧城市与人工智能、物联网、网络与信息安全、生物信息学与人工智能、软件工程、计算机多学科交叉、人工智能+等研究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05" w:hRule="atLeast"/>
        </w:trPr>
        <w:tc>
          <w:tcPr>
            <w:tcW w:w="1276" w:type="dxa"/>
            <w:vMerge w:val="continue"/>
            <w:noWrap w:val="0"/>
            <w:vAlign w:val="center"/>
          </w:tcPr>
          <w:p>
            <w:pPr>
              <w:widowControl/>
              <w:spacing w:line="400" w:lineRule="exact"/>
              <w:jc w:val="left"/>
              <w:rPr>
                <w:rFonts w:ascii="宋体" w:hAnsi="宋体" w:cs="Arial"/>
                <w:color w:val="000000"/>
                <w:kern w:val="0"/>
                <w:szCs w:val="21"/>
              </w:rPr>
            </w:pPr>
          </w:p>
        </w:tc>
        <w:tc>
          <w:tcPr>
            <w:tcW w:w="1139" w:type="dxa"/>
            <w:noWrap w:val="0"/>
            <w:tcMar>
              <w:top w:w="0" w:type="dxa"/>
              <w:left w:w="105" w:type="dxa"/>
              <w:bottom w:w="0" w:type="dxa"/>
              <w:right w:w="105" w:type="dxa"/>
            </w:tcMar>
            <w:vAlign w:val="center"/>
          </w:tcPr>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生物医学工程</w:t>
            </w:r>
          </w:p>
        </w:tc>
        <w:tc>
          <w:tcPr>
            <w:tcW w:w="7088" w:type="dxa"/>
            <w:noWrap w:val="0"/>
            <w:tcMar>
              <w:top w:w="0" w:type="dxa"/>
              <w:left w:w="105" w:type="dxa"/>
              <w:bottom w:w="0" w:type="dxa"/>
              <w:right w:w="105" w:type="dxa"/>
            </w:tcMar>
            <w:vAlign w:val="center"/>
          </w:tcPr>
          <w:p>
            <w:pPr>
              <w:widowControl/>
              <w:spacing w:line="400" w:lineRule="exact"/>
              <w:jc w:val="left"/>
              <w:rPr>
                <w:rFonts w:ascii="宋体" w:hAnsi="宋体" w:cs="Arial"/>
                <w:color w:val="000000"/>
                <w:kern w:val="0"/>
                <w:szCs w:val="21"/>
              </w:rPr>
            </w:pPr>
            <w:r>
              <w:rPr>
                <w:rFonts w:hint="eastAsia" w:ascii="宋体" w:hAnsi="宋体" w:cs="Arial"/>
                <w:color w:val="000000"/>
                <w:kern w:val="0"/>
                <w:szCs w:val="21"/>
              </w:rPr>
              <w:t>生物医学信号处理和数据分析、脑科学和神经工程，类脑智能研究、医用植入式技术、康复技术和辅具研究、医用影像技术、生物力学、医用材料、健康信息学等研究方向。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20" w:hRule="atLeast"/>
        </w:trPr>
        <w:tc>
          <w:tcPr>
            <w:tcW w:w="1276" w:type="dxa"/>
            <w:vMerge w:val="restart"/>
            <w:noWrap w:val="0"/>
            <w:tcMar>
              <w:top w:w="0" w:type="dxa"/>
              <w:left w:w="105" w:type="dxa"/>
              <w:bottom w:w="0" w:type="dxa"/>
              <w:right w:w="105" w:type="dxa"/>
            </w:tcMar>
            <w:vAlign w:val="center"/>
          </w:tcPr>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商学院</w:t>
            </w:r>
          </w:p>
        </w:tc>
        <w:tc>
          <w:tcPr>
            <w:tcW w:w="1139" w:type="dxa"/>
            <w:noWrap w:val="0"/>
            <w:tcMar>
              <w:top w:w="0" w:type="dxa"/>
              <w:left w:w="105" w:type="dxa"/>
              <w:bottom w:w="0" w:type="dxa"/>
              <w:right w:w="105" w:type="dxa"/>
            </w:tcMar>
            <w:vAlign w:val="center"/>
          </w:tcPr>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企业管理</w:t>
            </w:r>
          </w:p>
        </w:tc>
        <w:tc>
          <w:tcPr>
            <w:tcW w:w="7088" w:type="dxa"/>
            <w:noWrap w:val="0"/>
            <w:tcMar>
              <w:top w:w="0" w:type="dxa"/>
              <w:left w:w="105" w:type="dxa"/>
              <w:bottom w:w="0" w:type="dxa"/>
              <w:right w:w="105" w:type="dxa"/>
            </w:tcMar>
            <w:vAlign w:val="center"/>
          </w:tcPr>
          <w:p>
            <w:pPr>
              <w:widowControl/>
              <w:spacing w:line="400" w:lineRule="exact"/>
              <w:jc w:val="left"/>
              <w:rPr>
                <w:rFonts w:ascii="宋体" w:hAnsi="宋体" w:cs="Arial"/>
                <w:color w:val="000000"/>
                <w:kern w:val="0"/>
                <w:szCs w:val="21"/>
              </w:rPr>
            </w:pPr>
            <w:r>
              <w:rPr>
                <w:rFonts w:hint="eastAsia" w:ascii="宋体" w:hAnsi="宋体" w:cs="Arial"/>
                <w:color w:val="000000"/>
                <w:kern w:val="0"/>
                <w:szCs w:val="21"/>
              </w:rPr>
              <w:t>创新与创业、组织行为、人力资源、市场营销等。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trPr>
        <w:tc>
          <w:tcPr>
            <w:tcW w:w="1276" w:type="dxa"/>
            <w:vMerge w:val="continue"/>
            <w:noWrap w:val="0"/>
            <w:vAlign w:val="center"/>
          </w:tcPr>
          <w:p>
            <w:pPr>
              <w:widowControl/>
              <w:spacing w:line="400" w:lineRule="exact"/>
              <w:jc w:val="left"/>
              <w:rPr>
                <w:rFonts w:ascii="宋体" w:hAnsi="宋体" w:cs="Arial"/>
                <w:color w:val="000000"/>
                <w:kern w:val="0"/>
                <w:szCs w:val="21"/>
              </w:rPr>
            </w:pPr>
          </w:p>
        </w:tc>
        <w:tc>
          <w:tcPr>
            <w:tcW w:w="1139" w:type="dxa"/>
            <w:noWrap w:val="0"/>
            <w:tcMar>
              <w:top w:w="0" w:type="dxa"/>
              <w:left w:w="105" w:type="dxa"/>
              <w:bottom w:w="0" w:type="dxa"/>
              <w:right w:w="105" w:type="dxa"/>
            </w:tcMar>
            <w:vAlign w:val="center"/>
          </w:tcPr>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会计与财务</w:t>
            </w:r>
          </w:p>
        </w:tc>
        <w:tc>
          <w:tcPr>
            <w:tcW w:w="7088" w:type="dxa"/>
            <w:noWrap w:val="0"/>
            <w:tcMar>
              <w:top w:w="0" w:type="dxa"/>
              <w:left w:w="105" w:type="dxa"/>
              <w:bottom w:w="0" w:type="dxa"/>
              <w:right w:w="105" w:type="dxa"/>
            </w:tcMar>
            <w:vAlign w:val="center"/>
          </w:tcPr>
          <w:p>
            <w:pPr>
              <w:widowControl/>
              <w:spacing w:line="400" w:lineRule="exact"/>
              <w:jc w:val="left"/>
              <w:rPr>
                <w:rFonts w:ascii="宋体" w:hAnsi="宋体" w:cs="Arial"/>
                <w:color w:val="000000"/>
                <w:kern w:val="0"/>
                <w:szCs w:val="21"/>
              </w:rPr>
            </w:pPr>
            <w:r>
              <w:rPr>
                <w:rFonts w:hint="eastAsia" w:ascii="宋体" w:hAnsi="宋体" w:cs="Arial"/>
                <w:color w:val="000000"/>
                <w:kern w:val="0"/>
                <w:szCs w:val="21"/>
              </w:rPr>
              <w:t>会计、财务管理等。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0" w:hRule="atLeast"/>
        </w:trPr>
        <w:tc>
          <w:tcPr>
            <w:tcW w:w="1276" w:type="dxa"/>
            <w:vMerge w:val="continue"/>
            <w:noWrap w:val="0"/>
            <w:vAlign w:val="center"/>
          </w:tcPr>
          <w:p>
            <w:pPr>
              <w:widowControl/>
              <w:spacing w:line="400" w:lineRule="exact"/>
              <w:jc w:val="left"/>
              <w:rPr>
                <w:rFonts w:ascii="宋体" w:hAnsi="宋体" w:cs="Arial"/>
                <w:color w:val="000000"/>
                <w:kern w:val="0"/>
                <w:szCs w:val="21"/>
              </w:rPr>
            </w:pPr>
          </w:p>
        </w:tc>
        <w:tc>
          <w:tcPr>
            <w:tcW w:w="1139" w:type="dxa"/>
            <w:noWrap w:val="0"/>
            <w:tcMar>
              <w:top w:w="0" w:type="dxa"/>
              <w:left w:w="105" w:type="dxa"/>
              <w:bottom w:w="0" w:type="dxa"/>
              <w:right w:w="105" w:type="dxa"/>
            </w:tcMar>
            <w:vAlign w:val="center"/>
          </w:tcPr>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应用经济</w:t>
            </w:r>
          </w:p>
        </w:tc>
        <w:tc>
          <w:tcPr>
            <w:tcW w:w="7088" w:type="dxa"/>
            <w:noWrap w:val="0"/>
            <w:tcMar>
              <w:top w:w="0" w:type="dxa"/>
              <w:left w:w="105" w:type="dxa"/>
              <w:bottom w:w="0" w:type="dxa"/>
              <w:right w:w="105" w:type="dxa"/>
            </w:tcMar>
            <w:vAlign w:val="center"/>
          </w:tcPr>
          <w:p>
            <w:pPr>
              <w:widowControl/>
              <w:spacing w:line="400" w:lineRule="exact"/>
              <w:jc w:val="left"/>
              <w:rPr>
                <w:rFonts w:ascii="宋体" w:hAnsi="宋体" w:cs="Arial"/>
                <w:color w:val="000000"/>
                <w:kern w:val="0"/>
                <w:szCs w:val="21"/>
              </w:rPr>
            </w:pPr>
            <w:r>
              <w:rPr>
                <w:rFonts w:hint="eastAsia" w:ascii="宋体" w:hAnsi="宋体" w:cs="Arial"/>
                <w:color w:val="000000"/>
                <w:kern w:val="0"/>
                <w:szCs w:val="21"/>
              </w:rPr>
              <w:t>产业经济、区域经济、国际贸易、金融学等。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5" w:hRule="atLeast"/>
        </w:trPr>
        <w:tc>
          <w:tcPr>
            <w:tcW w:w="1276" w:type="dxa"/>
            <w:vMerge w:val="restart"/>
            <w:noWrap w:val="0"/>
            <w:tcMar>
              <w:top w:w="0" w:type="dxa"/>
              <w:left w:w="105" w:type="dxa"/>
              <w:bottom w:w="0" w:type="dxa"/>
              <w:right w:w="105" w:type="dxa"/>
            </w:tcMar>
            <w:vAlign w:val="center"/>
          </w:tcPr>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法学院</w:t>
            </w:r>
          </w:p>
        </w:tc>
        <w:tc>
          <w:tcPr>
            <w:tcW w:w="1139" w:type="dxa"/>
            <w:noWrap w:val="0"/>
            <w:tcMar>
              <w:top w:w="0" w:type="dxa"/>
              <w:left w:w="105" w:type="dxa"/>
              <w:bottom w:w="0" w:type="dxa"/>
              <w:right w:w="105" w:type="dxa"/>
            </w:tcMar>
            <w:vAlign w:val="center"/>
          </w:tcPr>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法学</w:t>
            </w:r>
          </w:p>
        </w:tc>
        <w:tc>
          <w:tcPr>
            <w:tcW w:w="7088" w:type="dxa"/>
            <w:noWrap w:val="0"/>
            <w:tcMar>
              <w:top w:w="0" w:type="dxa"/>
              <w:left w:w="105" w:type="dxa"/>
              <w:bottom w:w="0" w:type="dxa"/>
              <w:right w:w="105" w:type="dxa"/>
            </w:tcMar>
            <w:vAlign w:val="center"/>
          </w:tcPr>
          <w:p>
            <w:pPr>
              <w:widowControl/>
              <w:spacing w:line="400" w:lineRule="exact"/>
              <w:jc w:val="left"/>
              <w:rPr>
                <w:rFonts w:ascii="宋体" w:hAnsi="宋体" w:cs="Arial"/>
                <w:color w:val="000000"/>
                <w:kern w:val="0"/>
                <w:szCs w:val="21"/>
              </w:rPr>
            </w:pPr>
            <w:r>
              <w:rPr>
                <w:rFonts w:hint="eastAsia" w:ascii="宋体" w:hAnsi="宋体" w:cs="Arial"/>
                <w:color w:val="000000"/>
                <w:kern w:val="0"/>
                <w:szCs w:val="21"/>
              </w:rPr>
              <w:t>民商法、刑法、诉讼法（含民事诉讼法、刑事诉讼法、行政诉讼法）、环境资源与保护法学、宪法与行政法、国际法、国际私法等。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0" w:hRule="atLeast"/>
        </w:trPr>
        <w:tc>
          <w:tcPr>
            <w:tcW w:w="1276" w:type="dxa"/>
            <w:vMerge w:val="continue"/>
            <w:noWrap w:val="0"/>
            <w:vAlign w:val="center"/>
          </w:tcPr>
          <w:p>
            <w:pPr>
              <w:widowControl/>
              <w:spacing w:line="400" w:lineRule="exact"/>
              <w:jc w:val="left"/>
              <w:rPr>
                <w:rFonts w:ascii="宋体" w:hAnsi="宋体" w:cs="Arial"/>
                <w:color w:val="000000"/>
                <w:kern w:val="0"/>
                <w:szCs w:val="21"/>
              </w:rPr>
            </w:pPr>
          </w:p>
        </w:tc>
        <w:tc>
          <w:tcPr>
            <w:tcW w:w="1139" w:type="dxa"/>
            <w:noWrap w:val="0"/>
            <w:tcMar>
              <w:top w:w="0" w:type="dxa"/>
              <w:left w:w="105" w:type="dxa"/>
              <w:bottom w:w="0" w:type="dxa"/>
              <w:right w:w="105" w:type="dxa"/>
            </w:tcMar>
            <w:vAlign w:val="center"/>
          </w:tcPr>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公共管理学</w:t>
            </w:r>
          </w:p>
        </w:tc>
        <w:tc>
          <w:tcPr>
            <w:tcW w:w="7088" w:type="dxa"/>
            <w:noWrap w:val="0"/>
            <w:tcMar>
              <w:top w:w="0" w:type="dxa"/>
              <w:left w:w="105" w:type="dxa"/>
              <w:bottom w:w="0" w:type="dxa"/>
              <w:right w:w="105" w:type="dxa"/>
            </w:tcMar>
            <w:vAlign w:val="center"/>
          </w:tcPr>
          <w:p>
            <w:pPr>
              <w:widowControl/>
              <w:spacing w:line="400" w:lineRule="exact"/>
              <w:jc w:val="left"/>
              <w:rPr>
                <w:rFonts w:ascii="宋体" w:hAnsi="宋体" w:cs="Arial"/>
                <w:color w:val="000000"/>
                <w:kern w:val="0"/>
                <w:szCs w:val="21"/>
              </w:rPr>
            </w:pPr>
            <w:r>
              <w:rPr>
                <w:rFonts w:hint="eastAsia" w:ascii="宋体" w:hAnsi="宋体" w:cs="Arial"/>
                <w:color w:val="000000"/>
                <w:kern w:val="0"/>
                <w:szCs w:val="21"/>
              </w:rPr>
              <w:t>管理学、城市管理、城市规划、公共部门人力资源管理、社会保障、公共政策、公共行政学、公共经济学、电子政务、管理定量分析、公共资源管理等。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0" w:hRule="atLeast"/>
        </w:trPr>
        <w:tc>
          <w:tcPr>
            <w:tcW w:w="1276" w:type="dxa"/>
            <w:vMerge w:val="continue"/>
            <w:noWrap w:val="0"/>
            <w:vAlign w:val="center"/>
          </w:tcPr>
          <w:p>
            <w:pPr>
              <w:widowControl/>
              <w:spacing w:line="400" w:lineRule="exact"/>
              <w:jc w:val="left"/>
              <w:rPr>
                <w:rFonts w:ascii="宋体" w:hAnsi="宋体" w:cs="Arial"/>
                <w:color w:val="000000"/>
                <w:kern w:val="0"/>
                <w:szCs w:val="21"/>
              </w:rPr>
            </w:pPr>
          </w:p>
        </w:tc>
        <w:tc>
          <w:tcPr>
            <w:tcW w:w="1139" w:type="dxa"/>
            <w:noWrap w:val="0"/>
            <w:tcMar>
              <w:top w:w="0" w:type="dxa"/>
              <w:left w:w="105" w:type="dxa"/>
              <w:bottom w:w="0" w:type="dxa"/>
              <w:right w:w="105" w:type="dxa"/>
            </w:tcMar>
            <w:vAlign w:val="center"/>
          </w:tcPr>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教育学</w:t>
            </w:r>
          </w:p>
        </w:tc>
        <w:tc>
          <w:tcPr>
            <w:tcW w:w="7088" w:type="dxa"/>
            <w:noWrap w:val="0"/>
            <w:tcMar>
              <w:top w:w="0" w:type="dxa"/>
              <w:left w:w="105" w:type="dxa"/>
              <w:bottom w:w="0" w:type="dxa"/>
              <w:right w:w="105" w:type="dxa"/>
            </w:tcMar>
            <w:vAlign w:val="center"/>
          </w:tcPr>
          <w:p>
            <w:pPr>
              <w:widowControl/>
              <w:spacing w:line="400" w:lineRule="exact"/>
              <w:jc w:val="left"/>
              <w:rPr>
                <w:rFonts w:ascii="宋体" w:hAnsi="宋体" w:cs="Arial"/>
                <w:color w:val="000000"/>
                <w:kern w:val="0"/>
                <w:szCs w:val="21"/>
              </w:rPr>
            </w:pPr>
            <w:r>
              <w:rPr>
                <w:rFonts w:hint="eastAsia" w:ascii="宋体" w:hAnsi="宋体" w:cs="Arial"/>
                <w:color w:val="000000"/>
                <w:kern w:val="0"/>
                <w:szCs w:val="21"/>
              </w:rPr>
              <w:t>教育学原理、课程与教学论、高等教育学、比较教育与教育史、教育经济与管理等。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0" w:hRule="atLeast"/>
        </w:trPr>
        <w:tc>
          <w:tcPr>
            <w:tcW w:w="1276" w:type="dxa"/>
            <w:vMerge w:val="restart"/>
            <w:noWrap w:val="0"/>
            <w:tcMar>
              <w:top w:w="0" w:type="dxa"/>
              <w:left w:w="105" w:type="dxa"/>
              <w:bottom w:w="0" w:type="dxa"/>
              <w:right w:w="105" w:type="dxa"/>
            </w:tcMar>
            <w:vAlign w:val="center"/>
          </w:tcPr>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文学院</w:t>
            </w:r>
          </w:p>
        </w:tc>
        <w:tc>
          <w:tcPr>
            <w:tcW w:w="1139" w:type="dxa"/>
            <w:noWrap w:val="0"/>
            <w:tcMar>
              <w:top w:w="0" w:type="dxa"/>
              <w:left w:w="105" w:type="dxa"/>
              <w:bottom w:w="0" w:type="dxa"/>
              <w:right w:w="105" w:type="dxa"/>
            </w:tcMar>
            <w:vAlign w:val="center"/>
          </w:tcPr>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中国语言文学</w:t>
            </w:r>
          </w:p>
        </w:tc>
        <w:tc>
          <w:tcPr>
            <w:tcW w:w="7088" w:type="dxa"/>
            <w:noWrap w:val="0"/>
            <w:tcMar>
              <w:top w:w="0" w:type="dxa"/>
              <w:left w:w="105" w:type="dxa"/>
              <w:bottom w:w="0" w:type="dxa"/>
              <w:right w:w="105" w:type="dxa"/>
            </w:tcMar>
            <w:vAlign w:val="center"/>
          </w:tcPr>
          <w:p>
            <w:pPr>
              <w:widowControl/>
              <w:spacing w:line="400" w:lineRule="exact"/>
              <w:jc w:val="left"/>
              <w:rPr>
                <w:rFonts w:ascii="宋体" w:hAnsi="宋体" w:cs="Arial"/>
                <w:color w:val="000000"/>
                <w:kern w:val="0"/>
                <w:szCs w:val="21"/>
              </w:rPr>
            </w:pPr>
            <w:r>
              <w:rPr>
                <w:rFonts w:hint="eastAsia" w:ascii="宋体" w:hAnsi="宋体" w:cs="Arial"/>
                <w:color w:val="000000"/>
                <w:kern w:val="0"/>
                <w:szCs w:val="21"/>
              </w:rPr>
              <w:t>中国现当代文学、中国古代文学、文艺学、汉语言文字学、外国文学或世界文学与比较文学等。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40" w:hRule="atLeast"/>
        </w:trPr>
        <w:tc>
          <w:tcPr>
            <w:tcW w:w="1276" w:type="dxa"/>
            <w:vMerge w:val="continue"/>
            <w:noWrap w:val="0"/>
            <w:vAlign w:val="center"/>
          </w:tcPr>
          <w:p>
            <w:pPr>
              <w:widowControl/>
              <w:spacing w:line="400" w:lineRule="exact"/>
              <w:jc w:val="left"/>
              <w:rPr>
                <w:rFonts w:ascii="宋体" w:hAnsi="宋体" w:cs="Arial"/>
                <w:color w:val="000000"/>
                <w:kern w:val="0"/>
                <w:szCs w:val="21"/>
              </w:rPr>
            </w:pPr>
          </w:p>
        </w:tc>
        <w:tc>
          <w:tcPr>
            <w:tcW w:w="1139" w:type="dxa"/>
            <w:noWrap w:val="0"/>
            <w:tcMar>
              <w:top w:w="0" w:type="dxa"/>
              <w:left w:w="105" w:type="dxa"/>
              <w:bottom w:w="0" w:type="dxa"/>
              <w:right w:w="105" w:type="dxa"/>
            </w:tcMar>
            <w:vAlign w:val="center"/>
          </w:tcPr>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外国语言文学</w:t>
            </w:r>
          </w:p>
        </w:tc>
        <w:tc>
          <w:tcPr>
            <w:tcW w:w="7088" w:type="dxa"/>
            <w:noWrap w:val="0"/>
            <w:tcMar>
              <w:top w:w="0" w:type="dxa"/>
              <w:left w:w="105" w:type="dxa"/>
              <w:bottom w:w="0" w:type="dxa"/>
              <w:right w:w="105" w:type="dxa"/>
            </w:tcMar>
            <w:vAlign w:val="center"/>
          </w:tcPr>
          <w:p>
            <w:pPr>
              <w:widowControl/>
              <w:spacing w:line="400" w:lineRule="exact"/>
              <w:jc w:val="left"/>
              <w:rPr>
                <w:rFonts w:ascii="宋体" w:hAnsi="宋体" w:cs="Arial"/>
                <w:color w:val="000000"/>
                <w:kern w:val="0"/>
                <w:szCs w:val="21"/>
              </w:rPr>
            </w:pPr>
            <w:r>
              <w:rPr>
                <w:rFonts w:hint="eastAsia" w:ascii="宋体" w:hAnsi="宋体" w:cs="Arial"/>
                <w:color w:val="000000"/>
                <w:kern w:val="0"/>
                <w:szCs w:val="21"/>
              </w:rPr>
              <w:t>英美文学、英-汉翻译学、英-汉跨文化交际研究、英语语言学与应用语言学、西班牙语言文学等。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50" w:hRule="atLeast"/>
        </w:trPr>
        <w:tc>
          <w:tcPr>
            <w:tcW w:w="1276" w:type="dxa"/>
            <w:noWrap w:val="0"/>
            <w:tcMar>
              <w:top w:w="0" w:type="dxa"/>
              <w:left w:w="105" w:type="dxa"/>
              <w:bottom w:w="0" w:type="dxa"/>
              <w:right w:w="105" w:type="dxa"/>
            </w:tcMar>
            <w:vAlign w:val="center"/>
          </w:tcPr>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长江艺术与</w:t>
            </w:r>
          </w:p>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设计学院</w:t>
            </w:r>
          </w:p>
        </w:tc>
        <w:tc>
          <w:tcPr>
            <w:tcW w:w="1139" w:type="dxa"/>
            <w:noWrap w:val="0"/>
            <w:tcMar>
              <w:top w:w="0" w:type="dxa"/>
              <w:left w:w="105" w:type="dxa"/>
              <w:bottom w:w="0" w:type="dxa"/>
              <w:right w:w="105" w:type="dxa"/>
            </w:tcMar>
            <w:vAlign w:val="center"/>
          </w:tcPr>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艺术设计</w:t>
            </w:r>
          </w:p>
        </w:tc>
        <w:tc>
          <w:tcPr>
            <w:tcW w:w="7088" w:type="dxa"/>
            <w:noWrap w:val="0"/>
            <w:tcMar>
              <w:top w:w="0" w:type="dxa"/>
              <w:left w:w="105" w:type="dxa"/>
              <w:bottom w:w="0" w:type="dxa"/>
              <w:right w:w="105" w:type="dxa"/>
            </w:tcMar>
            <w:vAlign w:val="center"/>
          </w:tcPr>
          <w:p>
            <w:pPr>
              <w:widowControl/>
              <w:spacing w:line="400" w:lineRule="exact"/>
              <w:jc w:val="left"/>
              <w:rPr>
                <w:rFonts w:ascii="宋体" w:hAnsi="宋体" w:cs="Arial"/>
                <w:color w:val="000000"/>
                <w:kern w:val="0"/>
                <w:szCs w:val="21"/>
              </w:rPr>
            </w:pPr>
            <w:r>
              <w:rPr>
                <w:rFonts w:hint="eastAsia" w:ascii="宋体" w:hAnsi="宋体" w:cs="Arial"/>
                <w:color w:val="000000"/>
                <w:kern w:val="0"/>
                <w:szCs w:val="21"/>
              </w:rPr>
              <w:t>数字媒体艺术、产品设计、公共艺术、艺术设计学（文化创意产业策划与管理方向）、视觉传达设计等。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50" w:hRule="atLeast"/>
        </w:trPr>
        <w:tc>
          <w:tcPr>
            <w:tcW w:w="1276" w:type="dxa"/>
            <w:noWrap w:val="0"/>
            <w:tcMar>
              <w:top w:w="0" w:type="dxa"/>
              <w:left w:w="105" w:type="dxa"/>
              <w:bottom w:w="0" w:type="dxa"/>
              <w:right w:w="105" w:type="dxa"/>
            </w:tcMar>
            <w:vAlign w:val="center"/>
          </w:tcPr>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长江新闻与</w:t>
            </w:r>
          </w:p>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传播学院</w:t>
            </w:r>
          </w:p>
        </w:tc>
        <w:tc>
          <w:tcPr>
            <w:tcW w:w="1139" w:type="dxa"/>
            <w:noWrap w:val="0"/>
            <w:tcMar>
              <w:top w:w="0" w:type="dxa"/>
              <w:left w:w="105" w:type="dxa"/>
              <w:bottom w:w="0" w:type="dxa"/>
              <w:right w:w="105" w:type="dxa"/>
            </w:tcMar>
            <w:vAlign w:val="center"/>
          </w:tcPr>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新闻传播学</w:t>
            </w:r>
          </w:p>
        </w:tc>
        <w:tc>
          <w:tcPr>
            <w:tcW w:w="7088" w:type="dxa"/>
            <w:noWrap w:val="0"/>
            <w:tcMar>
              <w:top w:w="0" w:type="dxa"/>
              <w:left w:w="105" w:type="dxa"/>
              <w:bottom w:w="0" w:type="dxa"/>
              <w:right w:w="105" w:type="dxa"/>
            </w:tcMar>
            <w:vAlign w:val="center"/>
          </w:tcPr>
          <w:p>
            <w:pPr>
              <w:widowControl/>
              <w:spacing w:line="400" w:lineRule="exact"/>
              <w:jc w:val="left"/>
              <w:rPr>
                <w:rFonts w:ascii="宋体" w:hAnsi="宋体" w:cs="Arial"/>
                <w:color w:val="000000"/>
                <w:kern w:val="0"/>
                <w:szCs w:val="21"/>
              </w:rPr>
            </w:pPr>
            <w:r>
              <w:rPr>
                <w:rFonts w:hint="eastAsia" w:ascii="宋体" w:hAnsi="宋体" w:cs="Arial"/>
                <w:color w:val="000000"/>
                <w:kern w:val="0"/>
                <w:szCs w:val="21"/>
              </w:rPr>
              <w:t>新闻学（融媒体新闻实务、数据新闻）、国际新闻与传播、网络新媒体（交互设计、数据可视化、app设计与开发、文本数据挖掘与分析、新媒体运营）、广告学、广播电视学、传播学。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50" w:hRule="atLeast"/>
        </w:trPr>
        <w:tc>
          <w:tcPr>
            <w:tcW w:w="1276" w:type="dxa"/>
            <w:noWrap w:val="0"/>
            <w:tcMar>
              <w:top w:w="0" w:type="dxa"/>
              <w:left w:w="105" w:type="dxa"/>
              <w:bottom w:w="0" w:type="dxa"/>
              <w:right w:w="105" w:type="dxa"/>
            </w:tcMar>
            <w:vAlign w:val="center"/>
          </w:tcPr>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马克思主义</w:t>
            </w:r>
          </w:p>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学院</w:t>
            </w:r>
          </w:p>
        </w:tc>
        <w:tc>
          <w:tcPr>
            <w:tcW w:w="1139" w:type="dxa"/>
            <w:noWrap w:val="0"/>
            <w:tcMar>
              <w:top w:w="0" w:type="dxa"/>
              <w:left w:w="105" w:type="dxa"/>
              <w:bottom w:w="0" w:type="dxa"/>
              <w:right w:w="105" w:type="dxa"/>
            </w:tcMar>
            <w:vAlign w:val="center"/>
          </w:tcPr>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马克思主义</w:t>
            </w:r>
          </w:p>
        </w:tc>
        <w:tc>
          <w:tcPr>
            <w:tcW w:w="7088" w:type="dxa"/>
            <w:noWrap w:val="0"/>
            <w:tcMar>
              <w:top w:w="0" w:type="dxa"/>
              <w:left w:w="105" w:type="dxa"/>
              <w:bottom w:w="0" w:type="dxa"/>
              <w:right w:w="105" w:type="dxa"/>
            </w:tcMar>
            <w:vAlign w:val="center"/>
          </w:tcPr>
          <w:p>
            <w:pPr>
              <w:widowControl/>
              <w:spacing w:line="400" w:lineRule="exact"/>
              <w:jc w:val="left"/>
              <w:rPr>
                <w:rFonts w:ascii="宋体" w:hAnsi="宋体" w:cs="Arial"/>
                <w:color w:val="000000"/>
                <w:kern w:val="0"/>
                <w:szCs w:val="21"/>
              </w:rPr>
            </w:pPr>
            <w:r>
              <w:rPr>
                <w:rFonts w:hint="eastAsia" w:ascii="宋体" w:hAnsi="宋体" w:cs="Arial"/>
                <w:color w:val="000000"/>
                <w:kern w:val="0"/>
                <w:szCs w:val="21"/>
              </w:rPr>
              <w:t>马克思主义基本原理、马克思主义哲学及哲学相关专业；中国化马克思主义、中共党史、科学社会主义及相关专业；中国近现代史、中国历史及相关专业；伦理学、法学理论及相关专业。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50" w:hRule="atLeast"/>
        </w:trPr>
        <w:tc>
          <w:tcPr>
            <w:tcW w:w="1276" w:type="dxa"/>
            <w:noWrap w:val="0"/>
            <w:tcMar>
              <w:top w:w="0" w:type="dxa"/>
              <w:left w:w="105" w:type="dxa"/>
              <w:bottom w:w="0" w:type="dxa"/>
              <w:right w:w="105" w:type="dxa"/>
            </w:tcMar>
            <w:vAlign w:val="center"/>
          </w:tcPr>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公共卫生学院</w:t>
            </w:r>
          </w:p>
        </w:tc>
        <w:tc>
          <w:tcPr>
            <w:tcW w:w="1139" w:type="dxa"/>
            <w:noWrap w:val="0"/>
            <w:tcMar>
              <w:top w:w="0" w:type="dxa"/>
              <w:left w:w="105" w:type="dxa"/>
              <w:bottom w:w="0" w:type="dxa"/>
              <w:right w:w="105" w:type="dxa"/>
            </w:tcMar>
            <w:vAlign w:val="center"/>
          </w:tcPr>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公共卫生与预防医学</w:t>
            </w:r>
          </w:p>
        </w:tc>
        <w:tc>
          <w:tcPr>
            <w:tcW w:w="7088" w:type="dxa"/>
            <w:noWrap w:val="0"/>
            <w:tcMar>
              <w:top w:w="0" w:type="dxa"/>
              <w:left w:w="105" w:type="dxa"/>
              <w:bottom w:w="0" w:type="dxa"/>
              <w:right w:w="105" w:type="dxa"/>
            </w:tcMar>
            <w:vAlign w:val="center"/>
          </w:tcPr>
          <w:p>
            <w:pPr>
              <w:widowControl/>
              <w:spacing w:line="400" w:lineRule="exact"/>
              <w:jc w:val="left"/>
              <w:rPr>
                <w:rFonts w:ascii="宋体" w:hAnsi="宋体" w:cs="Arial"/>
                <w:color w:val="000000"/>
                <w:kern w:val="0"/>
                <w:szCs w:val="21"/>
              </w:rPr>
            </w:pPr>
            <w:r>
              <w:rPr>
                <w:rFonts w:hint="eastAsia" w:ascii="宋体" w:hAnsi="宋体" w:cs="Arial"/>
                <w:color w:val="000000"/>
                <w:kern w:val="0"/>
                <w:szCs w:val="21"/>
              </w:rPr>
              <w:t>流行病学、卫生统计学（或生物统计学）、社会医学与卫生事业管理、卫生经济学、环境与健康、职业医学、食品卫生与营养学、卫生化学等。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50" w:hRule="atLeast"/>
        </w:trPr>
        <w:tc>
          <w:tcPr>
            <w:tcW w:w="1276" w:type="dxa"/>
            <w:vMerge w:val="restart"/>
            <w:noWrap w:val="0"/>
            <w:tcMar>
              <w:top w:w="75" w:type="dxa"/>
              <w:left w:w="150" w:type="dxa"/>
              <w:bottom w:w="75" w:type="dxa"/>
              <w:right w:w="150" w:type="dxa"/>
            </w:tcMar>
            <w:vAlign w:val="center"/>
          </w:tcPr>
          <w:p>
            <w:pPr>
              <w:widowControl/>
              <w:spacing w:line="400" w:lineRule="exact"/>
              <w:jc w:val="center"/>
              <w:rPr>
                <w:rFonts w:ascii="宋体" w:hAnsi="宋体" w:cs="Arial"/>
                <w:color w:val="000000"/>
                <w:kern w:val="0"/>
                <w:szCs w:val="21"/>
              </w:rPr>
            </w:pPr>
            <w:r>
              <w:rPr>
                <w:rFonts w:hint="eastAsia" w:ascii="宋体" w:hAnsi="宋体" w:cs="Arial"/>
                <w:color w:val="000000"/>
                <w:kern w:val="0"/>
                <w:szCs w:val="21"/>
              </w:rPr>
              <w:t>化学化工学院</w:t>
            </w:r>
          </w:p>
        </w:tc>
        <w:tc>
          <w:tcPr>
            <w:tcW w:w="1139" w:type="dxa"/>
            <w:noWrap w:val="0"/>
            <w:tcMar>
              <w:top w:w="75" w:type="dxa"/>
              <w:left w:w="150" w:type="dxa"/>
              <w:bottom w:w="75" w:type="dxa"/>
              <w:right w:w="150" w:type="dxa"/>
            </w:tcMar>
            <w:vAlign w:val="center"/>
          </w:tcPr>
          <w:p>
            <w:pPr>
              <w:widowControl/>
              <w:spacing w:line="400" w:lineRule="exact"/>
              <w:jc w:val="center"/>
              <w:rPr>
                <w:rFonts w:hint="eastAsia" w:ascii="宋体" w:hAnsi="宋体" w:cs="Arial"/>
                <w:color w:val="000000"/>
                <w:kern w:val="0"/>
                <w:szCs w:val="21"/>
              </w:rPr>
            </w:pPr>
            <w:r>
              <w:rPr>
                <w:rFonts w:hint="eastAsia" w:ascii="宋体" w:hAnsi="宋体" w:cs="Arial"/>
                <w:color w:val="000000"/>
                <w:kern w:val="0"/>
                <w:szCs w:val="21"/>
              </w:rPr>
              <w:t>化学</w:t>
            </w:r>
          </w:p>
          <w:p>
            <w:pPr>
              <w:widowControl/>
              <w:spacing w:line="400" w:lineRule="exact"/>
              <w:jc w:val="center"/>
              <w:rPr>
                <w:rFonts w:ascii="宋体" w:hAnsi="宋体" w:cs="Arial"/>
                <w:color w:val="000000"/>
                <w:kern w:val="0"/>
                <w:szCs w:val="21"/>
              </w:rPr>
            </w:pPr>
          </w:p>
        </w:tc>
        <w:tc>
          <w:tcPr>
            <w:tcW w:w="7088" w:type="dxa"/>
            <w:noWrap w:val="0"/>
            <w:tcMar>
              <w:top w:w="75" w:type="dxa"/>
              <w:left w:w="150" w:type="dxa"/>
              <w:bottom w:w="75" w:type="dxa"/>
              <w:right w:w="150" w:type="dxa"/>
            </w:tcMar>
            <w:vAlign w:val="center"/>
          </w:tcPr>
          <w:p>
            <w:pPr>
              <w:widowControl/>
              <w:spacing w:line="400" w:lineRule="exact"/>
              <w:jc w:val="left"/>
              <w:rPr>
                <w:rFonts w:ascii="宋体" w:hAnsi="宋体" w:cs="Arial"/>
                <w:color w:val="000000"/>
                <w:kern w:val="0"/>
                <w:szCs w:val="21"/>
              </w:rPr>
            </w:pPr>
            <w:r>
              <w:rPr>
                <w:rFonts w:hint="eastAsia" w:ascii="宋体" w:hAnsi="宋体" w:cs="Arial"/>
                <w:color w:val="000000"/>
                <w:kern w:val="0"/>
                <w:szCs w:val="21"/>
              </w:rPr>
              <w:t>化学（特别是分析化学）、化学工程与技术、材料科学与工程及其相关交叉学科。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50" w:hRule="atLeast"/>
        </w:trPr>
        <w:tc>
          <w:tcPr>
            <w:tcW w:w="1276" w:type="dxa"/>
            <w:vMerge w:val="continue"/>
            <w:noWrap w:val="0"/>
            <w:tcMar>
              <w:top w:w="75" w:type="dxa"/>
              <w:left w:w="150" w:type="dxa"/>
              <w:bottom w:w="75" w:type="dxa"/>
              <w:right w:w="150" w:type="dxa"/>
            </w:tcMar>
            <w:vAlign w:val="center"/>
          </w:tcPr>
          <w:p>
            <w:pPr>
              <w:widowControl/>
              <w:spacing w:line="400" w:lineRule="exact"/>
              <w:jc w:val="center"/>
              <w:rPr>
                <w:rFonts w:hint="eastAsia" w:ascii="宋体" w:hAnsi="宋体" w:cs="Arial"/>
                <w:color w:val="000000"/>
                <w:kern w:val="0"/>
                <w:szCs w:val="21"/>
              </w:rPr>
            </w:pPr>
          </w:p>
        </w:tc>
        <w:tc>
          <w:tcPr>
            <w:tcW w:w="1139" w:type="dxa"/>
            <w:noWrap w:val="0"/>
            <w:tcMar>
              <w:top w:w="75" w:type="dxa"/>
              <w:left w:w="150" w:type="dxa"/>
              <w:bottom w:w="75" w:type="dxa"/>
              <w:right w:w="150" w:type="dxa"/>
            </w:tcMar>
            <w:vAlign w:val="center"/>
          </w:tcPr>
          <w:p>
            <w:pPr>
              <w:widowControl/>
              <w:spacing w:line="400" w:lineRule="exact"/>
              <w:rPr>
                <w:rFonts w:hint="eastAsia" w:ascii="宋体" w:hAnsi="宋体" w:cs="Arial"/>
                <w:color w:val="000000"/>
                <w:kern w:val="0"/>
                <w:szCs w:val="21"/>
              </w:rPr>
            </w:pPr>
            <w:r>
              <w:rPr>
                <w:rFonts w:hint="eastAsia" w:ascii="宋体" w:hAnsi="宋体" w:cs="Arial"/>
                <w:color w:val="000000"/>
                <w:kern w:val="0"/>
                <w:szCs w:val="21"/>
              </w:rPr>
              <w:t>环境工程</w:t>
            </w:r>
          </w:p>
        </w:tc>
        <w:tc>
          <w:tcPr>
            <w:tcW w:w="7088" w:type="dxa"/>
            <w:noWrap w:val="0"/>
            <w:tcMar>
              <w:top w:w="75" w:type="dxa"/>
              <w:left w:w="150" w:type="dxa"/>
              <w:bottom w:w="75" w:type="dxa"/>
              <w:right w:w="150" w:type="dxa"/>
            </w:tcMar>
            <w:vAlign w:val="center"/>
          </w:tcPr>
          <w:p>
            <w:pPr>
              <w:widowControl/>
              <w:spacing w:line="400" w:lineRule="exact"/>
              <w:jc w:val="left"/>
              <w:rPr>
                <w:rFonts w:hint="eastAsia" w:ascii="宋体" w:hAnsi="宋体" w:cs="Arial"/>
                <w:color w:val="000000"/>
                <w:kern w:val="0"/>
                <w:szCs w:val="21"/>
              </w:rPr>
            </w:pPr>
            <w:r>
              <w:rPr>
                <w:rFonts w:hint="eastAsia" w:ascii="宋体" w:hAnsi="宋体" w:cs="Arial"/>
                <w:color w:val="000000"/>
                <w:kern w:val="0"/>
                <w:szCs w:val="21"/>
              </w:rPr>
              <w:t>环境工程（新污染物的环境行为，生活垃圾与固废处理，水土环境修复）。</w:t>
            </w:r>
          </w:p>
        </w:tc>
      </w:tr>
    </w:tbl>
    <w:p>
      <w:pPr>
        <w:spacing w:line="500" w:lineRule="exact"/>
        <w:rPr>
          <w:rFonts w:ascii="宋体" w:hAnsi="宋体"/>
          <w:b/>
          <w:szCs w:val="21"/>
        </w:rPr>
      </w:pPr>
      <w:r>
        <w:rPr>
          <w:rFonts w:hint="eastAsia" w:ascii="宋体" w:hAnsi="宋体"/>
          <w:b/>
          <w:szCs w:val="21"/>
        </w:rPr>
        <w:t>（二）博士后招聘</w:t>
      </w:r>
      <w:r>
        <w:rPr>
          <w:rFonts w:ascii="宋体" w:hAnsi="宋体"/>
          <w:b/>
          <w:szCs w:val="21"/>
        </w:rPr>
        <w:t>学科</w:t>
      </w:r>
      <w:r>
        <w:rPr>
          <w:rFonts w:hint="eastAsia" w:ascii="宋体" w:hAnsi="宋体"/>
          <w:b/>
          <w:szCs w:val="21"/>
        </w:rPr>
        <w:t>/方向</w:t>
      </w:r>
      <w:r>
        <w:rPr>
          <w:rFonts w:ascii="宋体" w:hAnsi="宋体"/>
          <w:b/>
          <w:szCs w:val="21"/>
        </w:rPr>
        <w:t>：</w:t>
      </w:r>
    </w:p>
    <w:p>
      <w:pPr>
        <w:spacing w:line="500" w:lineRule="exact"/>
        <w:ind w:firstLine="420" w:firstLineChars="200"/>
        <w:rPr>
          <w:rFonts w:hint="eastAsia" w:ascii="宋体" w:hAnsi="宋体"/>
          <w:color w:val="000000"/>
          <w:szCs w:val="21"/>
        </w:rPr>
      </w:pPr>
      <w:bookmarkStart w:id="0" w:name="_Hlk510107815"/>
      <w:r>
        <w:rPr>
          <w:rFonts w:hint="eastAsia" w:ascii="宋体" w:hAnsi="宋体"/>
          <w:color w:val="000000"/>
          <w:szCs w:val="21"/>
        </w:rPr>
        <w:t>生物、</w:t>
      </w:r>
      <w:r>
        <w:rPr>
          <w:rFonts w:hint="eastAsia" w:ascii="宋体" w:hAnsi="宋体"/>
          <w:szCs w:val="21"/>
        </w:rPr>
        <w:t>数学、</w:t>
      </w:r>
      <w:r>
        <w:rPr>
          <w:rFonts w:hint="eastAsia" w:ascii="宋体" w:hAnsi="宋体"/>
          <w:color w:val="000000"/>
          <w:szCs w:val="21"/>
        </w:rPr>
        <w:t>化学、</w:t>
      </w:r>
      <w:r>
        <w:rPr>
          <w:rFonts w:hint="eastAsia" w:ascii="宋体" w:hAnsi="宋体"/>
          <w:szCs w:val="21"/>
        </w:rPr>
        <w:t>物理、机械工程、计算机科学与技术、电子信息工程、</w:t>
      </w:r>
      <w:r>
        <w:rPr>
          <w:rFonts w:hint="eastAsia" w:ascii="宋体" w:hAnsi="宋体"/>
          <w:color w:val="000000"/>
          <w:szCs w:val="21"/>
        </w:rPr>
        <w:t>生物医学</w:t>
      </w:r>
      <w:r>
        <w:rPr>
          <w:rFonts w:ascii="宋体" w:hAnsi="宋体"/>
          <w:color w:val="000000"/>
          <w:szCs w:val="21"/>
        </w:rPr>
        <w:t>工程</w:t>
      </w:r>
      <w:r>
        <w:rPr>
          <w:rFonts w:hint="eastAsia" w:ascii="宋体" w:hAnsi="宋体"/>
          <w:color w:val="000000"/>
          <w:szCs w:val="21"/>
        </w:rPr>
        <w:t>、结构工程、海洋科学、</w:t>
      </w:r>
      <w:r>
        <w:rPr>
          <w:rFonts w:hint="eastAsia" w:ascii="宋体" w:hAnsi="宋体"/>
          <w:szCs w:val="21"/>
        </w:rPr>
        <w:t>光学、光学</w:t>
      </w:r>
      <w:r>
        <w:rPr>
          <w:rFonts w:hint="eastAsia" w:ascii="宋体" w:hAnsi="宋体"/>
          <w:color w:val="000000"/>
          <w:szCs w:val="21"/>
        </w:rPr>
        <w:t>工程、材料</w:t>
      </w:r>
      <w:r>
        <w:rPr>
          <w:rFonts w:ascii="宋体" w:hAnsi="宋体"/>
          <w:color w:val="000000"/>
          <w:szCs w:val="21"/>
        </w:rPr>
        <w:t>学</w:t>
      </w:r>
      <w:r>
        <w:rPr>
          <w:rFonts w:hint="eastAsia" w:ascii="宋体" w:hAnsi="宋体"/>
          <w:color w:val="000000"/>
          <w:szCs w:val="21"/>
        </w:rPr>
        <w:t>、</w:t>
      </w:r>
      <w:bookmarkStart w:id="1" w:name="_Hlk510164516"/>
      <w:bookmarkStart w:id="2" w:name="_Hlk500319945"/>
      <w:r>
        <w:rPr>
          <w:rFonts w:hint="eastAsia" w:ascii="宋体" w:hAnsi="宋体"/>
          <w:color w:val="000000"/>
          <w:szCs w:val="21"/>
        </w:rPr>
        <w:t>数字</w:t>
      </w:r>
      <w:r>
        <w:rPr>
          <w:rFonts w:ascii="宋体" w:hAnsi="宋体"/>
          <w:color w:val="000000"/>
          <w:szCs w:val="21"/>
        </w:rPr>
        <w:t>经济与管理</w:t>
      </w:r>
      <w:bookmarkEnd w:id="0"/>
      <w:bookmarkEnd w:id="1"/>
      <w:bookmarkEnd w:id="2"/>
      <w:r>
        <w:rPr>
          <w:rFonts w:hint="eastAsia" w:ascii="宋体" w:hAnsi="宋体"/>
          <w:color w:val="000000"/>
          <w:szCs w:val="21"/>
        </w:rPr>
        <w:t>、公共卫生与预防医学、健康大数据、计量健康经济学、健康人工智能</w:t>
      </w:r>
    </w:p>
    <w:p>
      <w:pPr>
        <w:jc w:val="center"/>
        <w:rPr>
          <w:rFonts w:hint="eastAsia" w:ascii="宋体" w:hAnsi="宋体"/>
          <w:b/>
          <w:sz w:val="32"/>
          <w:szCs w:val="32"/>
        </w:rPr>
      </w:pPr>
    </w:p>
    <w:p>
      <w:pPr>
        <w:jc w:val="center"/>
        <w:rPr>
          <w:rFonts w:hint="eastAsia" w:ascii="宋体" w:hAnsi="宋体"/>
          <w:b/>
          <w:sz w:val="32"/>
          <w:szCs w:val="32"/>
          <w:lang w:val="en-US" w:eastAsia="zh-CN"/>
        </w:rPr>
      </w:pPr>
    </w:p>
    <w:p>
      <w:pPr>
        <w:jc w:val="center"/>
        <w:rPr>
          <w:rFonts w:hint="eastAsia" w:ascii="宋体" w:hAnsi="宋体"/>
          <w:b/>
          <w:sz w:val="32"/>
          <w:szCs w:val="32"/>
          <w:lang w:val="en-US" w:eastAsia="zh-CN"/>
        </w:rPr>
      </w:pPr>
    </w:p>
    <w:p>
      <w:pPr>
        <w:jc w:val="center"/>
        <w:rPr>
          <w:rFonts w:hint="eastAsia" w:ascii="宋体" w:hAnsi="宋体"/>
          <w:b/>
          <w:sz w:val="32"/>
          <w:szCs w:val="32"/>
          <w:lang w:val="en-US" w:eastAsia="zh-CN"/>
        </w:rPr>
      </w:pPr>
    </w:p>
    <w:p>
      <w:pPr>
        <w:jc w:val="center"/>
        <w:rPr>
          <w:rFonts w:hint="eastAsia" w:ascii="宋体" w:hAnsi="宋体" w:eastAsiaTheme="minorEastAsia"/>
          <w:b/>
          <w:sz w:val="32"/>
          <w:szCs w:val="32"/>
          <w:lang w:val="en-US" w:eastAsia="zh-CN"/>
        </w:rPr>
      </w:pPr>
      <w:r>
        <w:rPr>
          <w:rFonts w:hint="eastAsia" w:ascii="宋体" w:hAnsi="宋体"/>
          <w:b/>
          <w:sz w:val="32"/>
          <w:szCs w:val="32"/>
          <w:lang w:val="en-US" w:eastAsia="zh-CN"/>
        </w:rPr>
        <w:t>武汉纺织大学</w:t>
      </w:r>
    </w:p>
    <w:p>
      <w:pPr>
        <w:jc w:val="center"/>
        <w:rPr>
          <w:rFonts w:hint="eastAsia"/>
          <w:lang w:eastAsia="zh-CN"/>
        </w:rPr>
      </w:pPr>
      <w:r>
        <w:rPr>
          <w:rFonts w:hint="eastAsia"/>
          <w:lang w:eastAsia="zh-CN"/>
        </w:rPr>
        <w:drawing>
          <wp:inline distT="0" distB="0" distL="114300" distR="114300">
            <wp:extent cx="5266690" cy="5379085"/>
            <wp:effectExtent l="0" t="0" r="10160" b="12065"/>
            <wp:docPr id="5" name="图片 5" descr="e73141504f6572a88a674d5edd6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73141504f6572a88a674d5edd63551"/>
                    <pic:cNvPicPr>
                      <a:picLocks noChangeAspect="1"/>
                    </pic:cNvPicPr>
                  </pic:nvPicPr>
                  <pic:blipFill>
                    <a:blip r:embed="rId8"/>
                    <a:stretch>
                      <a:fillRect/>
                    </a:stretch>
                  </pic:blipFill>
                  <pic:spPr>
                    <a:xfrm>
                      <a:off x="0" y="0"/>
                      <a:ext cx="5266690" cy="5379085"/>
                    </a:xfrm>
                    <a:prstGeom prst="rect">
                      <a:avLst/>
                    </a:prstGeom>
                  </pic:spPr>
                </pic:pic>
              </a:graphicData>
            </a:graphic>
          </wp:inline>
        </w:drawing>
      </w:r>
    </w:p>
    <w:p>
      <w:pPr>
        <w:jc w:val="center"/>
        <w:rPr>
          <w:rFonts w:hint="eastAsia"/>
          <w:lang w:eastAsia="zh-CN"/>
        </w:rPr>
      </w:pPr>
    </w:p>
    <w:p>
      <w:pPr>
        <w:jc w:val="center"/>
        <w:rPr>
          <w:rFonts w:hint="eastAsia"/>
          <w:lang w:eastAsia="zh-CN"/>
        </w:rPr>
      </w:pPr>
    </w:p>
    <w:p>
      <w:pPr>
        <w:jc w:val="center"/>
        <w:rPr>
          <w:rFonts w:hint="eastAsia"/>
          <w:b/>
          <w:bCs/>
          <w:sz w:val="32"/>
          <w:szCs w:val="40"/>
          <w:lang w:val="en-US" w:eastAsia="zh-CN"/>
        </w:rPr>
      </w:pPr>
    </w:p>
    <w:p>
      <w:pPr>
        <w:jc w:val="center"/>
        <w:rPr>
          <w:rFonts w:hint="eastAsia"/>
          <w:b/>
          <w:bCs/>
          <w:sz w:val="32"/>
          <w:szCs w:val="40"/>
          <w:lang w:val="en-US" w:eastAsia="zh-CN"/>
        </w:rPr>
      </w:pPr>
    </w:p>
    <w:p>
      <w:pPr>
        <w:jc w:val="center"/>
        <w:rPr>
          <w:rFonts w:hint="eastAsia"/>
          <w:b/>
          <w:bCs/>
          <w:sz w:val="32"/>
          <w:szCs w:val="40"/>
          <w:lang w:val="en-US" w:eastAsia="zh-CN"/>
        </w:rPr>
      </w:pPr>
    </w:p>
    <w:p>
      <w:pPr>
        <w:jc w:val="center"/>
        <w:rPr>
          <w:rFonts w:hint="eastAsia"/>
          <w:b/>
          <w:bCs/>
          <w:sz w:val="32"/>
          <w:szCs w:val="40"/>
          <w:lang w:val="en-US" w:eastAsia="zh-CN"/>
        </w:rPr>
      </w:pPr>
    </w:p>
    <w:p>
      <w:pPr>
        <w:jc w:val="center"/>
        <w:rPr>
          <w:rFonts w:hint="eastAsia"/>
          <w:b/>
          <w:bCs/>
          <w:sz w:val="32"/>
          <w:szCs w:val="40"/>
          <w:lang w:val="en-US" w:eastAsia="zh-CN"/>
        </w:rPr>
      </w:pPr>
    </w:p>
    <w:p>
      <w:pPr>
        <w:jc w:val="both"/>
        <w:rPr>
          <w:rFonts w:hint="eastAsia"/>
          <w:b/>
          <w:bCs/>
          <w:sz w:val="32"/>
          <w:szCs w:val="40"/>
          <w:lang w:val="en-US" w:eastAsia="zh-CN"/>
        </w:rPr>
      </w:pPr>
    </w:p>
    <w:p>
      <w:pPr>
        <w:jc w:val="center"/>
        <w:rPr>
          <w:rFonts w:hint="eastAsia"/>
          <w:b/>
          <w:bCs/>
          <w:sz w:val="32"/>
          <w:szCs w:val="40"/>
          <w:lang w:val="en-US" w:eastAsia="zh-CN"/>
        </w:rPr>
      </w:pPr>
      <w:r>
        <w:rPr>
          <w:rFonts w:hint="eastAsia"/>
          <w:b/>
          <w:bCs/>
          <w:sz w:val="32"/>
          <w:szCs w:val="40"/>
          <w:lang w:val="en-US" w:eastAsia="zh-CN"/>
        </w:rPr>
        <w:t>协鑫集团</w:t>
      </w:r>
    </w:p>
    <w:p>
      <w:pPr>
        <w:jc w:val="center"/>
      </w:pPr>
      <w:r>
        <w:drawing>
          <wp:inline distT="0" distB="0" distL="114300" distR="114300">
            <wp:extent cx="5269865" cy="2817495"/>
            <wp:effectExtent l="0" t="0" r="6985" b="190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69865" cy="2817495"/>
                    </a:xfrm>
                    <a:prstGeom prst="rect">
                      <a:avLst/>
                    </a:prstGeom>
                    <a:noFill/>
                    <a:ln>
                      <a:noFill/>
                    </a:ln>
                  </pic:spPr>
                </pic:pic>
              </a:graphicData>
            </a:graphic>
          </wp:inline>
        </w:drawing>
      </w:r>
    </w:p>
    <w:p>
      <w:pPr>
        <w:jc w:val="center"/>
      </w:pPr>
      <w:r>
        <w:drawing>
          <wp:inline distT="0" distB="0" distL="114300" distR="114300">
            <wp:extent cx="5266055" cy="2190750"/>
            <wp:effectExtent l="0" t="0" r="1079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5266055" cy="2190750"/>
                    </a:xfrm>
                    <a:prstGeom prst="rect">
                      <a:avLst/>
                    </a:prstGeom>
                    <a:noFill/>
                    <a:ln>
                      <a:noFill/>
                    </a:ln>
                  </pic:spPr>
                </pic:pic>
              </a:graphicData>
            </a:graphic>
          </wp:inline>
        </w:drawing>
      </w:r>
    </w:p>
    <w:p>
      <w:pPr>
        <w:jc w:val="center"/>
        <w:rPr>
          <w:rFonts w:hint="eastAsia"/>
          <w:b/>
          <w:bCs/>
          <w:sz w:val="32"/>
          <w:szCs w:val="40"/>
        </w:rPr>
      </w:pPr>
    </w:p>
    <w:p>
      <w:pPr>
        <w:jc w:val="center"/>
        <w:rPr>
          <w:rFonts w:hint="eastAsia"/>
          <w:b/>
          <w:bCs/>
          <w:sz w:val="32"/>
          <w:szCs w:val="40"/>
        </w:rPr>
      </w:pPr>
    </w:p>
    <w:p>
      <w:pPr>
        <w:jc w:val="center"/>
        <w:rPr>
          <w:rFonts w:hint="eastAsia"/>
          <w:b/>
          <w:bCs/>
          <w:sz w:val="32"/>
          <w:szCs w:val="40"/>
        </w:rPr>
      </w:pPr>
      <w:r>
        <w:rPr>
          <w:rFonts w:hint="eastAsia"/>
          <w:b/>
          <w:bCs/>
          <w:sz w:val="32"/>
          <w:szCs w:val="40"/>
        </w:rPr>
        <w:t>徐州工程学院</w:t>
      </w:r>
    </w:p>
    <w:tbl>
      <w:tblPr>
        <w:tblStyle w:val="3"/>
        <w:tblW w:w="7812" w:type="dxa"/>
        <w:tblInd w:w="0" w:type="dxa"/>
        <w:tblLayout w:type="autofit"/>
        <w:tblCellMar>
          <w:top w:w="15" w:type="dxa"/>
          <w:left w:w="15" w:type="dxa"/>
          <w:bottom w:w="15" w:type="dxa"/>
          <w:right w:w="15" w:type="dxa"/>
        </w:tblCellMar>
      </w:tblPr>
      <w:tblGrid>
        <w:gridCol w:w="1575"/>
        <w:gridCol w:w="6237"/>
      </w:tblGrid>
      <w:tr>
        <w:tblPrEx>
          <w:tblCellMar>
            <w:top w:w="15" w:type="dxa"/>
            <w:left w:w="15" w:type="dxa"/>
            <w:bottom w:w="15" w:type="dxa"/>
            <w:right w:w="15" w:type="dxa"/>
          </w:tblCellMar>
        </w:tblPrEx>
        <w:trPr>
          <w:trHeight w:val="376" w:hRule="atLeast"/>
        </w:trPr>
        <w:tc>
          <w:tcPr>
            <w:tcW w:w="1575" w:type="dxa"/>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center"/>
              <w:textAlignment w:val="bottom"/>
              <w:rPr>
                <w:rFonts w:ascii="仿宋_gb2312" w:hAnsi="仿宋_gb2312" w:eastAsia="仿宋_gb2312" w:cs="仿宋_gb2312"/>
                <w:b/>
                <w:color w:val="333333"/>
                <w:sz w:val="24"/>
              </w:rPr>
            </w:pPr>
            <w:r>
              <w:rPr>
                <w:rFonts w:ascii="仿宋_gb2312" w:hAnsi="仿宋_gb2312" w:eastAsia="仿宋_gb2312" w:cs="仿宋_gb2312"/>
                <w:b/>
                <w:color w:val="333333"/>
                <w:kern w:val="0"/>
                <w:sz w:val="24"/>
                <w:lang w:bidi="ar"/>
              </w:rPr>
              <w:t>学院</w:t>
            </w:r>
          </w:p>
        </w:tc>
        <w:tc>
          <w:tcPr>
            <w:tcW w:w="6237" w:type="dxa"/>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center"/>
              <w:textAlignment w:val="bottom"/>
              <w:rPr>
                <w:rFonts w:ascii="仿宋_gb2312" w:hAnsi="仿宋_gb2312" w:eastAsia="仿宋_gb2312" w:cs="仿宋_gb2312"/>
                <w:b/>
                <w:color w:val="333333"/>
                <w:sz w:val="24"/>
              </w:rPr>
            </w:pPr>
            <w:r>
              <w:rPr>
                <w:rFonts w:ascii="仿宋_gb2312" w:hAnsi="仿宋_gb2312" w:eastAsia="仿宋_gb2312" w:cs="仿宋_gb2312"/>
                <w:b/>
                <w:color w:val="333333"/>
                <w:kern w:val="0"/>
                <w:sz w:val="24"/>
                <w:lang w:bidi="ar"/>
              </w:rPr>
              <w:t>学科专业</w:t>
            </w:r>
          </w:p>
        </w:tc>
      </w:tr>
      <w:tr>
        <w:tblPrEx>
          <w:tblCellMar>
            <w:top w:w="15" w:type="dxa"/>
            <w:left w:w="15" w:type="dxa"/>
            <w:bottom w:w="15" w:type="dxa"/>
            <w:right w:w="15" w:type="dxa"/>
          </w:tblCellMar>
        </w:tblPrEx>
        <w:trPr>
          <w:trHeight w:val="312" w:hRule="atLeast"/>
        </w:trPr>
        <w:tc>
          <w:tcPr>
            <w:tcW w:w="1575"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center"/>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金融学院</w:t>
            </w:r>
          </w:p>
        </w:tc>
        <w:tc>
          <w:tcPr>
            <w:tcW w:w="6237"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left"/>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应用经济学、金融学、人口资源与环境经济学、国民经济学</w:t>
            </w:r>
            <w:r>
              <w:rPr>
                <w:rFonts w:hint="eastAsia" w:ascii="仿宋_gb2312" w:hAnsi="仿宋_gb2312" w:eastAsia="仿宋_gb2312" w:cs="仿宋_gb2312"/>
                <w:color w:val="333333"/>
                <w:kern w:val="0"/>
                <w:sz w:val="24"/>
                <w:lang w:eastAsia="zh-Hans" w:bidi="ar"/>
              </w:rPr>
              <w:t>等金融相关专业</w:t>
            </w:r>
          </w:p>
        </w:tc>
      </w:tr>
      <w:tr>
        <w:tblPrEx>
          <w:tblCellMar>
            <w:top w:w="15" w:type="dxa"/>
            <w:left w:w="15" w:type="dxa"/>
            <w:bottom w:w="15" w:type="dxa"/>
            <w:right w:w="15" w:type="dxa"/>
          </w:tblCellMar>
        </w:tblPrEx>
        <w:trPr>
          <w:trHeight w:val="312"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31"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12" w:hRule="atLeast"/>
        </w:trPr>
        <w:tc>
          <w:tcPr>
            <w:tcW w:w="1575"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center"/>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商学院</w:t>
            </w:r>
          </w:p>
        </w:tc>
        <w:tc>
          <w:tcPr>
            <w:tcW w:w="6237"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left"/>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农业经济管理、产业经济学、区域经济学、统计学</w:t>
            </w:r>
            <w:r>
              <w:rPr>
                <w:rFonts w:hint="eastAsia" w:ascii="仿宋_gb2312" w:hAnsi="仿宋_gb2312" w:eastAsia="仿宋_gb2312" w:cs="仿宋_gb2312"/>
                <w:color w:val="333333"/>
                <w:kern w:val="0"/>
                <w:sz w:val="24"/>
                <w:lang w:eastAsia="zh-Hans" w:bidi="ar"/>
              </w:rPr>
              <w:t>等相关专业</w:t>
            </w:r>
          </w:p>
        </w:tc>
      </w:tr>
      <w:tr>
        <w:tblPrEx>
          <w:tblCellMar>
            <w:top w:w="15" w:type="dxa"/>
            <w:left w:w="15" w:type="dxa"/>
            <w:bottom w:w="15" w:type="dxa"/>
            <w:right w:w="15" w:type="dxa"/>
          </w:tblCellMar>
        </w:tblPrEx>
        <w:trPr>
          <w:trHeight w:val="312"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12"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12" w:hRule="atLeast"/>
        </w:trPr>
        <w:tc>
          <w:tcPr>
            <w:tcW w:w="1575"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center"/>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管理工程学院</w:t>
            </w:r>
          </w:p>
        </w:tc>
        <w:tc>
          <w:tcPr>
            <w:tcW w:w="6237"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left"/>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管理科学与工程、企业管理、情报学、应用统计</w:t>
            </w:r>
            <w:r>
              <w:rPr>
                <w:rFonts w:hint="eastAsia" w:ascii="仿宋_gb2312" w:hAnsi="仿宋_gb2312" w:eastAsia="仿宋_gb2312" w:cs="仿宋_gb2312"/>
                <w:color w:val="333333"/>
                <w:kern w:val="0"/>
                <w:sz w:val="24"/>
                <w:lang w:eastAsia="zh-Hans" w:bidi="ar"/>
              </w:rPr>
              <w:t>等相关专业</w:t>
            </w:r>
          </w:p>
        </w:tc>
      </w:tr>
      <w:tr>
        <w:tblPrEx>
          <w:tblCellMar>
            <w:top w:w="15" w:type="dxa"/>
            <w:left w:w="15" w:type="dxa"/>
            <w:bottom w:w="15" w:type="dxa"/>
            <w:right w:w="15" w:type="dxa"/>
          </w:tblCellMar>
        </w:tblPrEx>
        <w:trPr>
          <w:trHeight w:val="312"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12"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76" w:hRule="atLeast"/>
        </w:trPr>
        <w:tc>
          <w:tcPr>
            <w:tcW w:w="1575" w:type="dxa"/>
            <w:tcBorders>
              <w:top w:val="single" w:color="000000" w:sz="4" w:space="0"/>
              <w:left w:val="single" w:color="000000" w:sz="4" w:space="0"/>
              <w:right w:val="single" w:color="000000" w:sz="4" w:space="0"/>
            </w:tcBorders>
            <w:shd w:val="clear" w:color="auto" w:fill="FFFFFF"/>
            <w:vAlign w:val="bottom"/>
          </w:tcPr>
          <w:p>
            <w:pPr>
              <w:widowControl/>
              <w:jc w:val="center"/>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教育科学学院</w:t>
            </w:r>
          </w:p>
        </w:tc>
        <w:tc>
          <w:tcPr>
            <w:tcW w:w="6237"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left"/>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学前教育学、教育学原理、课程与教学论、</w:t>
            </w:r>
            <w:r>
              <w:rPr>
                <w:rFonts w:hint="eastAsia" w:ascii="仿宋_gb2312" w:hAnsi="仿宋_gb2312" w:eastAsia="仿宋_gb2312" w:cs="仿宋_gb2312"/>
                <w:color w:val="333333"/>
                <w:kern w:val="0"/>
                <w:sz w:val="24"/>
                <w:lang w:eastAsia="zh-Hans" w:bidi="ar"/>
              </w:rPr>
              <w:t>等相关专业</w:t>
            </w:r>
          </w:p>
        </w:tc>
      </w:tr>
      <w:tr>
        <w:tblPrEx>
          <w:tblCellMar>
            <w:top w:w="15" w:type="dxa"/>
            <w:left w:w="15" w:type="dxa"/>
            <w:bottom w:w="15" w:type="dxa"/>
            <w:right w:w="15" w:type="dxa"/>
          </w:tblCellMar>
        </w:tblPrEx>
        <w:trPr>
          <w:trHeight w:val="376" w:hRule="atLeast"/>
        </w:trPr>
        <w:tc>
          <w:tcPr>
            <w:tcW w:w="1575" w:type="dxa"/>
            <w:tcBorders>
              <w:left w:val="single" w:color="000000" w:sz="4" w:space="0"/>
              <w:right w:val="single" w:color="000000" w:sz="4" w:space="0"/>
            </w:tcBorders>
            <w:shd w:val="clear" w:color="auto" w:fill="FFFFFF"/>
            <w:vAlign w:val="bottom"/>
          </w:tcPr>
          <w:p>
            <w:pPr>
              <w:widowControl/>
              <w:jc w:val="center"/>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（教师教育学院）</w:t>
            </w: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199" w:hRule="atLeast"/>
        </w:trPr>
        <w:tc>
          <w:tcPr>
            <w:tcW w:w="1575" w:type="dxa"/>
            <w:tcBorders>
              <w:left w:val="single" w:color="000000" w:sz="4" w:space="0"/>
              <w:bottom w:val="single" w:color="000000" w:sz="4" w:space="0"/>
              <w:right w:val="single" w:color="000000" w:sz="4" w:space="0"/>
            </w:tcBorders>
            <w:shd w:val="clear" w:color="auto" w:fill="FFFFFF"/>
            <w:vAlign w:val="bottom"/>
          </w:tcPr>
          <w:p>
            <w:pPr>
              <w:rPr>
                <w:rFonts w:ascii="宋体" w:hAnsi="宋体" w:eastAsia="宋体" w:cs="宋体"/>
                <w:color w:val="000000"/>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12" w:hRule="atLeast"/>
        </w:trPr>
        <w:tc>
          <w:tcPr>
            <w:tcW w:w="1575"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center"/>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马克思主义学院</w:t>
            </w:r>
          </w:p>
        </w:tc>
        <w:tc>
          <w:tcPr>
            <w:tcW w:w="6237"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left"/>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马克思主义理论、哲学、政治学、法学、中国史、社会学等相关专业</w:t>
            </w:r>
          </w:p>
        </w:tc>
      </w:tr>
      <w:tr>
        <w:tblPrEx>
          <w:tblCellMar>
            <w:top w:w="15" w:type="dxa"/>
            <w:left w:w="15" w:type="dxa"/>
            <w:bottom w:w="15" w:type="dxa"/>
            <w:right w:w="15" w:type="dxa"/>
          </w:tblCellMar>
        </w:tblPrEx>
        <w:trPr>
          <w:trHeight w:val="312"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12"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12" w:hRule="atLeast"/>
        </w:trPr>
        <w:tc>
          <w:tcPr>
            <w:tcW w:w="1575"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center"/>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体育学院</w:t>
            </w:r>
          </w:p>
        </w:tc>
        <w:tc>
          <w:tcPr>
            <w:tcW w:w="6237"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left"/>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运动人体科学、体育人文社会学、体育教育训练学、民族传统体育学、健康教育、教育经济与管理等相关专业</w:t>
            </w:r>
          </w:p>
        </w:tc>
      </w:tr>
      <w:tr>
        <w:tblPrEx>
          <w:tblCellMar>
            <w:top w:w="15" w:type="dxa"/>
            <w:left w:w="15" w:type="dxa"/>
            <w:bottom w:w="15" w:type="dxa"/>
            <w:right w:w="15" w:type="dxa"/>
          </w:tblCellMar>
        </w:tblPrEx>
        <w:trPr>
          <w:trHeight w:val="312"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31"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12" w:hRule="atLeast"/>
        </w:trPr>
        <w:tc>
          <w:tcPr>
            <w:tcW w:w="1575"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center"/>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人文学院</w:t>
            </w:r>
          </w:p>
        </w:tc>
        <w:tc>
          <w:tcPr>
            <w:tcW w:w="6237"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left"/>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文艺学、语言学及应用语言学、汉语言文字学、</w:t>
            </w:r>
            <w:r>
              <w:rPr>
                <w:rFonts w:hint="eastAsia" w:ascii="仿宋_gb2312" w:hAnsi="仿宋_gb2312" w:eastAsia="仿宋_gb2312" w:cs="仿宋_gb2312"/>
                <w:color w:val="333333"/>
                <w:kern w:val="0"/>
                <w:sz w:val="24"/>
                <w:lang w:eastAsia="zh-Hans" w:bidi="ar"/>
              </w:rPr>
              <w:t>等相关专业</w:t>
            </w:r>
          </w:p>
        </w:tc>
      </w:tr>
      <w:tr>
        <w:tblPrEx>
          <w:tblCellMar>
            <w:top w:w="15" w:type="dxa"/>
            <w:left w:w="15" w:type="dxa"/>
            <w:bottom w:w="15" w:type="dxa"/>
            <w:right w:w="15" w:type="dxa"/>
          </w:tblCellMar>
        </w:tblPrEx>
        <w:trPr>
          <w:trHeight w:val="312"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12"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12" w:hRule="atLeast"/>
        </w:trPr>
        <w:tc>
          <w:tcPr>
            <w:tcW w:w="1575"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center"/>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外国语学院</w:t>
            </w:r>
          </w:p>
        </w:tc>
        <w:tc>
          <w:tcPr>
            <w:tcW w:w="6237"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left"/>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英语语言文学、外国语言学及应用语言学、翻译、国际贸易学等相关专业</w:t>
            </w:r>
          </w:p>
        </w:tc>
      </w:tr>
      <w:tr>
        <w:tblPrEx>
          <w:tblCellMar>
            <w:top w:w="15" w:type="dxa"/>
            <w:left w:w="15" w:type="dxa"/>
            <w:bottom w:w="15" w:type="dxa"/>
            <w:right w:w="15" w:type="dxa"/>
          </w:tblCellMar>
        </w:tblPrEx>
        <w:trPr>
          <w:trHeight w:val="312"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31"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12" w:hRule="atLeast"/>
        </w:trPr>
        <w:tc>
          <w:tcPr>
            <w:tcW w:w="1575"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center"/>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艺术与设计学院</w:t>
            </w:r>
          </w:p>
        </w:tc>
        <w:tc>
          <w:tcPr>
            <w:tcW w:w="6237"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left"/>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设计学、设计艺术学、电影学、广播电视艺术学、戏剧与影视学、计算机软件与理论、软件工程、计算机科学与技术、模式识别与智能系统、建筑学、建筑设计及其理论、结构工程、风景园林学等相关专业</w:t>
            </w:r>
          </w:p>
        </w:tc>
      </w:tr>
      <w:tr>
        <w:tblPrEx>
          <w:tblCellMar>
            <w:top w:w="15" w:type="dxa"/>
            <w:left w:w="15" w:type="dxa"/>
            <w:bottom w:w="15" w:type="dxa"/>
            <w:right w:w="15" w:type="dxa"/>
          </w:tblCellMar>
        </w:tblPrEx>
        <w:trPr>
          <w:trHeight w:val="312"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1036"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12" w:hRule="atLeast"/>
        </w:trPr>
        <w:tc>
          <w:tcPr>
            <w:tcW w:w="1575"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center"/>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数学与统计学院</w:t>
            </w:r>
          </w:p>
        </w:tc>
        <w:tc>
          <w:tcPr>
            <w:tcW w:w="6237"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left"/>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数学、基础数学、计算数学、概率论与数理统计、应用数学、运筹学与控制论、统计学、计算机应用技术、计算机科学与技术、软件工程、系统理论、应用统计、系统科学等相关专业</w:t>
            </w:r>
          </w:p>
        </w:tc>
      </w:tr>
      <w:tr>
        <w:tblPrEx>
          <w:tblCellMar>
            <w:top w:w="15" w:type="dxa"/>
            <w:left w:w="15" w:type="dxa"/>
            <w:bottom w:w="15" w:type="dxa"/>
            <w:right w:w="15" w:type="dxa"/>
          </w:tblCellMar>
        </w:tblPrEx>
        <w:trPr>
          <w:trHeight w:val="312"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31"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12" w:hRule="atLeast"/>
        </w:trPr>
        <w:tc>
          <w:tcPr>
            <w:tcW w:w="1575"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center"/>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物理与新能源学院</w:t>
            </w:r>
          </w:p>
        </w:tc>
        <w:tc>
          <w:tcPr>
            <w:tcW w:w="6237"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left"/>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核能科学与工程、核燃料循环与材料、工程热物理、</w:t>
            </w:r>
            <w:r>
              <w:rPr>
                <w:rFonts w:hint="eastAsia" w:ascii="仿宋_gb2312" w:hAnsi="仿宋_gb2312" w:eastAsia="仿宋_gb2312" w:cs="仿宋_gb2312"/>
                <w:color w:val="333333"/>
                <w:kern w:val="0"/>
                <w:sz w:val="24"/>
                <w:lang w:eastAsia="zh-Hans" w:bidi="ar"/>
              </w:rPr>
              <w:t>等相关专业</w:t>
            </w:r>
          </w:p>
        </w:tc>
      </w:tr>
      <w:tr>
        <w:tblPrEx>
          <w:tblCellMar>
            <w:top w:w="15" w:type="dxa"/>
            <w:left w:w="15" w:type="dxa"/>
            <w:bottom w:w="15" w:type="dxa"/>
            <w:right w:w="15" w:type="dxa"/>
          </w:tblCellMar>
        </w:tblPrEx>
        <w:trPr>
          <w:trHeight w:val="312"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12"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12" w:hRule="atLeast"/>
        </w:trPr>
        <w:tc>
          <w:tcPr>
            <w:tcW w:w="1575"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center"/>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材料与化学工程学院</w:t>
            </w:r>
          </w:p>
        </w:tc>
        <w:tc>
          <w:tcPr>
            <w:tcW w:w="6237"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left"/>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化学工程、无机化学、化学工艺、应用化学、</w:t>
            </w:r>
            <w:r>
              <w:rPr>
                <w:rFonts w:hint="eastAsia" w:ascii="仿宋_gb2312" w:hAnsi="仿宋_gb2312" w:eastAsia="仿宋_gb2312" w:cs="仿宋_gb2312"/>
                <w:color w:val="333333"/>
                <w:kern w:val="0"/>
                <w:sz w:val="24"/>
                <w:lang w:eastAsia="zh-Hans" w:bidi="ar"/>
              </w:rPr>
              <w:t>等相关专业</w:t>
            </w:r>
          </w:p>
        </w:tc>
      </w:tr>
      <w:tr>
        <w:tblPrEx>
          <w:tblCellMar>
            <w:top w:w="15" w:type="dxa"/>
            <w:left w:w="15" w:type="dxa"/>
            <w:bottom w:w="15" w:type="dxa"/>
            <w:right w:w="15" w:type="dxa"/>
          </w:tblCellMar>
        </w:tblPrEx>
        <w:trPr>
          <w:trHeight w:val="312"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12"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76" w:hRule="atLeast"/>
        </w:trPr>
        <w:tc>
          <w:tcPr>
            <w:tcW w:w="1575" w:type="dxa"/>
            <w:tcBorders>
              <w:top w:val="single" w:color="000000" w:sz="4" w:space="0"/>
              <w:left w:val="single" w:color="000000" w:sz="4" w:space="0"/>
              <w:right w:val="single" w:color="000000" w:sz="4" w:space="0"/>
            </w:tcBorders>
            <w:shd w:val="clear" w:color="auto" w:fill="FFFFFF"/>
            <w:vAlign w:val="bottom"/>
          </w:tcPr>
          <w:p>
            <w:pPr>
              <w:widowControl/>
              <w:jc w:val="center"/>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信息工程学院</w:t>
            </w:r>
          </w:p>
        </w:tc>
        <w:tc>
          <w:tcPr>
            <w:tcW w:w="6237"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left"/>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计算机科学与技术、软件工程、信息与通信工程、控制科学与工程、电子科学与技术、仪器科学与技术、电路与系统、检测技术与自动化装置等相关专业</w:t>
            </w:r>
          </w:p>
        </w:tc>
      </w:tr>
      <w:tr>
        <w:tblPrEx>
          <w:tblCellMar>
            <w:top w:w="15" w:type="dxa"/>
            <w:left w:w="15" w:type="dxa"/>
            <w:bottom w:w="15" w:type="dxa"/>
            <w:right w:w="15" w:type="dxa"/>
          </w:tblCellMar>
        </w:tblPrEx>
        <w:trPr>
          <w:trHeight w:val="376" w:hRule="atLeast"/>
        </w:trPr>
        <w:tc>
          <w:tcPr>
            <w:tcW w:w="1575" w:type="dxa"/>
            <w:tcBorders>
              <w:left w:val="single" w:color="000000" w:sz="4" w:space="0"/>
              <w:right w:val="single" w:color="000000" w:sz="4" w:space="0"/>
            </w:tcBorders>
            <w:shd w:val="clear" w:color="auto" w:fill="FFFFFF"/>
            <w:vAlign w:val="bottom"/>
          </w:tcPr>
          <w:p>
            <w:pPr>
              <w:widowControl/>
              <w:jc w:val="center"/>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（大数据学院）</w:t>
            </w: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31" w:hRule="atLeast"/>
        </w:trPr>
        <w:tc>
          <w:tcPr>
            <w:tcW w:w="1575" w:type="dxa"/>
            <w:tcBorders>
              <w:left w:val="single" w:color="000000" w:sz="4" w:space="0"/>
              <w:bottom w:val="single" w:color="000000" w:sz="4" w:space="0"/>
              <w:right w:val="single" w:color="000000" w:sz="4" w:space="0"/>
            </w:tcBorders>
            <w:shd w:val="clear" w:color="auto" w:fill="FFFFFF"/>
            <w:vAlign w:val="bottom"/>
          </w:tcPr>
          <w:p>
            <w:pPr>
              <w:rPr>
                <w:rFonts w:ascii="宋体" w:hAnsi="宋体" w:eastAsia="宋体" w:cs="宋体"/>
                <w:color w:val="000000"/>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12" w:hRule="atLeast"/>
        </w:trPr>
        <w:tc>
          <w:tcPr>
            <w:tcW w:w="1575"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center"/>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机电工程学院</w:t>
            </w:r>
          </w:p>
        </w:tc>
        <w:tc>
          <w:tcPr>
            <w:tcW w:w="6237"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left"/>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电机与电器、电力电子与电力传动、</w:t>
            </w:r>
            <w:r>
              <w:rPr>
                <w:rFonts w:hint="eastAsia" w:ascii="仿宋_gb2312" w:hAnsi="仿宋_gb2312" w:eastAsia="仿宋_gb2312" w:cs="仿宋_gb2312"/>
                <w:color w:val="333333"/>
                <w:kern w:val="0"/>
                <w:sz w:val="24"/>
                <w:lang w:eastAsia="zh-Hans" w:bidi="ar"/>
              </w:rPr>
              <w:t>等相关专业</w:t>
            </w:r>
          </w:p>
        </w:tc>
      </w:tr>
      <w:tr>
        <w:tblPrEx>
          <w:tblCellMar>
            <w:top w:w="15" w:type="dxa"/>
            <w:left w:w="15" w:type="dxa"/>
            <w:bottom w:w="15" w:type="dxa"/>
            <w:right w:w="15" w:type="dxa"/>
          </w:tblCellMar>
        </w:tblPrEx>
        <w:trPr>
          <w:trHeight w:val="312"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12"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12" w:hRule="atLeast"/>
        </w:trPr>
        <w:tc>
          <w:tcPr>
            <w:tcW w:w="1575"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center"/>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电气与控制工程学院</w:t>
            </w:r>
          </w:p>
        </w:tc>
        <w:tc>
          <w:tcPr>
            <w:tcW w:w="6237"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left"/>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控制科学与工程、检测技术与自动化装置、电气工程、电力系统及其自动化、计算机应用技术、计算机科学与技术等相关专业</w:t>
            </w:r>
          </w:p>
        </w:tc>
      </w:tr>
      <w:tr>
        <w:tblPrEx>
          <w:tblCellMar>
            <w:top w:w="15" w:type="dxa"/>
            <w:left w:w="15" w:type="dxa"/>
            <w:bottom w:w="15" w:type="dxa"/>
            <w:right w:w="15" w:type="dxa"/>
          </w:tblCellMar>
        </w:tblPrEx>
        <w:trPr>
          <w:trHeight w:val="312"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31"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12" w:hRule="atLeast"/>
        </w:trPr>
        <w:tc>
          <w:tcPr>
            <w:tcW w:w="1575"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center"/>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土木工程学院</w:t>
            </w:r>
          </w:p>
        </w:tc>
        <w:tc>
          <w:tcPr>
            <w:tcW w:w="6237"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left"/>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工程管理、工程力学、岩土工程、</w:t>
            </w:r>
            <w:r>
              <w:rPr>
                <w:rFonts w:hint="eastAsia" w:ascii="仿宋_gb2312" w:hAnsi="仿宋_gb2312" w:eastAsia="仿宋_gb2312" w:cs="仿宋_gb2312"/>
                <w:color w:val="333333"/>
                <w:kern w:val="0"/>
                <w:sz w:val="24"/>
                <w:lang w:eastAsia="zh-Hans" w:bidi="ar"/>
              </w:rPr>
              <w:t>等相关专业</w:t>
            </w:r>
          </w:p>
        </w:tc>
      </w:tr>
      <w:tr>
        <w:tblPrEx>
          <w:tblCellMar>
            <w:top w:w="15" w:type="dxa"/>
            <w:left w:w="15" w:type="dxa"/>
            <w:bottom w:w="15" w:type="dxa"/>
            <w:right w:w="15" w:type="dxa"/>
          </w:tblCellMar>
        </w:tblPrEx>
        <w:trPr>
          <w:trHeight w:val="312"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12"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12" w:hRule="atLeast"/>
        </w:trPr>
        <w:tc>
          <w:tcPr>
            <w:tcW w:w="1575"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center"/>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环境工程学院</w:t>
            </w:r>
          </w:p>
        </w:tc>
        <w:tc>
          <w:tcPr>
            <w:tcW w:w="6237"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left"/>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市政工程、供热、供燃气、通风及空调工程、</w:t>
            </w:r>
            <w:r>
              <w:rPr>
                <w:rFonts w:hint="eastAsia" w:ascii="仿宋_gb2312" w:hAnsi="仿宋_gb2312" w:eastAsia="仿宋_gb2312" w:cs="仿宋_gb2312"/>
                <w:color w:val="333333"/>
                <w:kern w:val="0"/>
                <w:sz w:val="24"/>
                <w:lang w:eastAsia="zh-Hans" w:bidi="ar"/>
              </w:rPr>
              <w:t>等相关专业</w:t>
            </w:r>
          </w:p>
        </w:tc>
      </w:tr>
      <w:tr>
        <w:tblPrEx>
          <w:tblCellMar>
            <w:top w:w="15" w:type="dxa"/>
            <w:left w:w="15" w:type="dxa"/>
            <w:bottom w:w="15" w:type="dxa"/>
            <w:right w:w="15" w:type="dxa"/>
          </w:tblCellMar>
        </w:tblPrEx>
        <w:trPr>
          <w:trHeight w:val="312"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12"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12" w:hRule="atLeast"/>
        </w:trPr>
        <w:tc>
          <w:tcPr>
            <w:tcW w:w="1575"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center"/>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食品与生物工程学院</w:t>
            </w:r>
          </w:p>
        </w:tc>
        <w:tc>
          <w:tcPr>
            <w:tcW w:w="6237"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left"/>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食品科学与工程、营养与食品卫生学、食品科学、食品加工与安全、粮食、油脂及植物蛋白工程、</w:t>
            </w:r>
            <w:r>
              <w:rPr>
                <w:rFonts w:hint="eastAsia" w:ascii="仿宋_gb2312" w:hAnsi="仿宋_gb2312" w:eastAsia="仿宋_gb2312" w:cs="仿宋_gb2312"/>
                <w:color w:val="333333"/>
                <w:kern w:val="0"/>
                <w:sz w:val="24"/>
                <w:lang w:eastAsia="zh-Hans" w:bidi="ar"/>
              </w:rPr>
              <w:t>等相关专业</w:t>
            </w:r>
          </w:p>
        </w:tc>
      </w:tr>
      <w:tr>
        <w:tblPrEx>
          <w:tblCellMar>
            <w:top w:w="15" w:type="dxa"/>
            <w:left w:w="15" w:type="dxa"/>
            <w:bottom w:w="15" w:type="dxa"/>
            <w:right w:w="15" w:type="dxa"/>
          </w:tblCellMar>
        </w:tblPrEx>
        <w:trPr>
          <w:trHeight w:val="312"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31"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12" w:hRule="atLeast"/>
        </w:trPr>
        <w:tc>
          <w:tcPr>
            <w:tcW w:w="1575"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center"/>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国际教育学院</w:t>
            </w:r>
          </w:p>
        </w:tc>
        <w:tc>
          <w:tcPr>
            <w:tcW w:w="6237" w:type="dxa"/>
            <w:vMerge w:val="restart"/>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jc w:val="left"/>
              <w:textAlignment w:val="bottom"/>
              <w:rPr>
                <w:rFonts w:ascii="仿宋_gb2312" w:hAnsi="仿宋_gb2312" w:eastAsia="仿宋_gb2312" w:cs="仿宋_gb2312"/>
                <w:color w:val="333333"/>
                <w:sz w:val="24"/>
              </w:rPr>
            </w:pPr>
            <w:r>
              <w:rPr>
                <w:rFonts w:ascii="仿宋_gb2312" w:hAnsi="仿宋_gb2312" w:eastAsia="仿宋_gb2312" w:cs="仿宋_gb2312"/>
                <w:color w:val="333333"/>
                <w:kern w:val="0"/>
                <w:sz w:val="24"/>
                <w:lang w:bidi="ar"/>
              </w:rPr>
              <w:t>语言学及应用语言学、汉语言文字学、汉语国际教育等相关专业</w:t>
            </w:r>
          </w:p>
        </w:tc>
      </w:tr>
      <w:tr>
        <w:tblPrEx>
          <w:tblCellMar>
            <w:top w:w="15" w:type="dxa"/>
            <w:left w:w="15" w:type="dxa"/>
            <w:bottom w:w="15" w:type="dxa"/>
            <w:right w:w="15" w:type="dxa"/>
          </w:tblCellMar>
        </w:tblPrEx>
        <w:trPr>
          <w:trHeight w:val="312"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r>
        <w:tblPrEx>
          <w:tblCellMar>
            <w:top w:w="15" w:type="dxa"/>
            <w:left w:w="15" w:type="dxa"/>
            <w:bottom w:w="15" w:type="dxa"/>
            <w:right w:w="15" w:type="dxa"/>
          </w:tblCellMar>
        </w:tblPrEx>
        <w:trPr>
          <w:trHeight w:val="312"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仿宋_gb2312" w:hAnsi="仿宋_gb2312" w:eastAsia="仿宋_gb2312" w:cs="仿宋_gb2312"/>
                <w:color w:val="333333"/>
                <w:sz w:val="24"/>
              </w:rPr>
            </w:pPr>
          </w:p>
        </w:tc>
        <w:tc>
          <w:tcPr>
            <w:tcW w:w="6237" w:type="dxa"/>
            <w:vMerge w:val="continue"/>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仿宋_gb2312" w:hAnsi="仿宋_gb2312" w:eastAsia="仿宋_gb2312" w:cs="仿宋_gb2312"/>
                <w:color w:val="333333"/>
                <w:sz w:val="24"/>
              </w:rPr>
            </w:pPr>
          </w:p>
        </w:tc>
      </w:tr>
    </w:tbl>
    <w:p>
      <w:pPr>
        <w:jc w:val="center"/>
        <w:rPr>
          <w:rFonts w:hint="default"/>
          <w:b/>
          <w:bCs/>
          <w:sz w:val="32"/>
          <w:szCs w:val="40"/>
          <w:lang w:val="en-US" w:eastAsia="zh-CN"/>
        </w:rPr>
      </w:pPr>
    </w:p>
    <w:p>
      <w:pPr>
        <w:jc w:val="center"/>
        <w:rPr>
          <w:rFonts w:hint="default"/>
          <w:b/>
          <w:bCs/>
          <w:sz w:val="32"/>
          <w:szCs w:val="40"/>
          <w:lang w:val="en-US" w:eastAsia="zh-CN"/>
        </w:rPr>
      </w:pPr>
    </w:p>
    <w:p>
      <w:pPr>
        <w:jc w:val="center"/>
        <w:rPr>
          <w:rFonts w:hint="default"/>
          <w:b/>
          <w:bCs/>
          <w:sz w:val="32"/>
          <w:szCs w:val="40"/>
          <w:lang w:val="en-US" w:eastAsia="zh-CN"/>
        </w:rPr>
      </w:pPr>
      <w:r>
        <w:rPr>
          <w:rFonts w:hint="eastAsia"/>
          <w:b/>
          <w:bCs/>
          <w:sz w:val="32"/>
          <w:szCs w:val="40"/>
          <w:lang w:val="en-US" w:eastAsia="zh-CN"/>
        </w:rPr>
        <w:t>大连工业大学</w:t>
      </w:r>
    </w:p>
    <w:p>
      <w:pPr>
        <w:jc w:val="center"/>
      </w:pPr>
      <w:r>
        <w:drawing>
          <wp:inline distT="0" distB="0" distL="114300" distR="114300">
            <wp:extent cx="5266690" cy="3055620"/>
            <wp:effectExtent l="0" t="0" r="10160" b="1143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5266690" cy="3055620"/>
                    </a:xfrm>
                    <a:prstGeom prst="rect">
                      <a:avLst/>
                    </a:prstGeom>
                    <a:noFill/>
                    <a:ln>
                      <a:noFill/>
                    </a:ln>
                  </pic:spPr>
                </pic:pic>
              </a:graphicData>
            </a:graphic>
          </wp:inline>
        </w:drawing>
      </w:r>
    </w:p>
    <w:p>
      <w:pPr>
        <w:jc w:val="center"/>
      </w:pPr>
    </w:p>
    <w:p>
      <w:pPr>
        <w:jc w:val="center"/>
      </w:pPr>
    </w:p>
    <w:p>
      <w:pPr>
        <w:pStyle w:val="2"/>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right="0" w:firstLine="643" w:firstLineChars="200"/>
        <w:rPr>
          <w:rFonts w:hint="eastAsia" w:ascii="宋体" w:hAnsi="宋体" w:eastAsia="宋体" w:cs="宋体"/>
          <w:b/>
          <w:bCs/>
          <w:i w:val="0"/>
          <w:iCs w:val="0"/>
          <w:caps w:val="0"/>
          <w:color w:val="auto"/>
          <w:spacing w:val="0"/>
          <w:sz w:val="24"/>
          <w:szCs w:val="24"/>
          <w:shd w:val="clear" w:fill="FFFFFF"/>
          <w:lang w:val="en-US" w:eastAsia="zh-CN"/>
        </w:rPr>
      </w:pPr>
      <w:r>
        <w:rPr>
          <w:rFonts w:hint="eastAsia" w:ascii="宋体" w:hAnsi="宋体" w:eastAsia="宋体" w:cs="宋体"/>
          <w:b/>
          <w:bCs/>
          <w:i w:val="0"/>
          <w:iCs w:val="0"/>
          <w:caps w:val="0"/>
          <w:color w:val="auto"/>
          <w:spacing w:val="0"/>
          <w:sz w:val="32"/>
          <w:szCs w:val="32"/>
          <w:shd w:val="clear" w:fill="FFFFFF"/>
        </w:rPr>
        <w:t>中北大学</w:t>
      </w:r>
      <w:r>
        <w:rPr>
          <w:rFonts w:hint="eastAsia" w:ascii="宋体" w:hAnsi="宋体" w:eastAsia="宋体" w:cs="宋体"/>
          <w:b/>
          <w:bCs/>
          <w:i w:val="0"/>
          <w:iCs w:val="0"/>
          <w:caps w:val="0"/>
          <w:color w:val="auto"/>
          <w:spacing w:val="0"/>
          <w:sz w:val="24"/>
          <w:szCs w:val="24"/>
          <w:shd w:val="clear" w:fill="FFFFFF"/>
          <w:lang w:val="en-US" w:eastAsia="zh-CN"/>
        </w:rPr>
        <w:t>招聘条件及待遇</w:t>
      </w:r>
    </w:p>
    <w:tbl>
      <w:tblPr>
        <w:tblStyle w:val="3"/>
        <w:tblW w:w="97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09"/>
        <w:gridCol w:w="3271"/>
        <w:gridCol w:w="643"/>
        <w:gridCol w:w="1204"/>
        <w:gridCol w:w="746"/>
        <w:gridCol w:w="725"/>
        <w:gridCol w:w="730"/>
        <w:gridCol w:w="625"/>
        <w:gridCol w:w="576"/>
        <w:gridCol w:w="5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人才类别</w:t>
            </w:r>
          </w:p>
        </w:tc>
        <w:tc>
          <w:tcPr>
            <w:tcW w:w="33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学校引进条件</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学院引进条件</w:t>
            </w:r>
          </w:p>
        </w:tc>
        <w:tc>
          <w:tcPr>
            <w:tcW w:w="40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学校待遇</w:t>
            </w:r>
          </w:p>
        </w:tc>
        <w:tc>
          <w:tcPr>
            <w:tcW w:w="5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山西省待遇</w:t>
            </w:r>
          </w:p>
        </w:tc>
        <w:tc>
          <w:tcPr>
            <w:tcW w:w="4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太原市待遇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0"/>
                <w:szCs w:val="20"/>
                <w:u w:val="none"/>
              </w:rPr>
            </w:pPr>
          </w:p>
        </w:tc>
        <w:tc>
          <w:tcPr>
            <w:tcW w:w="33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0"/>
                <w:szCs w:val="20"/>
                <w:u w:val="none"/>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0"/>
                <w:szCs w:val="20"/>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一次性科研启动经费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一次性安家费（税前）</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前两年免考核绩效</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追加科研启动经费</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租房补贴</w:t>
            </w:r>
          </w:p>
        </w:tc>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0"/>
                <w:szCs w:val="20"/>
                <w:u w:val="none"/>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Ⅰ类</w:t>
            </w:r>
          </w:p>
        </w:tc>
        <w:tc>
          <w:tcPr>
            <w:tcW w:w="33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博士毕业于世界排名前200的海外高校，或所在学科评估结果为A及以上的国内高校或研究机构，取得高水平的代表性学术成果。本科毕业于海外高校或具有博士学位授予权的国内高校。</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各类别业务条件由各学院根据自身实际制定，应聘人员代表性学术成果由各学院审核。</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工学类30万</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50万</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10万/年</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工学类30万</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理学类20万</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人文类10万</w:t>
            </w:r>
            <w:r>
              <w:rPr>
                <w:rFonts w:hint="eastAsia" w:ascii="仿宋" w:hAnsi="仿宋" w:eastAsia="仿宋" w:cs="仿宋"/>
                <w:i w:val="0"/>
                <w:iCs w:val="0"/>
                <w:color w:val="000000"/>
                <w:kern w:val="0"/>
                <w:sz w:val="18"/>
                <w:szCs w:val="18"/>
                <w:u w:val="none"/>
                <w:lang w:val="en-US" w:eastAsia="zh-CN" w:bidi="ar"/>
              </w:rPr>
              <w:br w:type="textWrapping"/>
            </w:r>
            <w:r>
              <w:rPr>
                <w:rFonts w:hint="eastAsia" w:ascii="仿宋" w:hAnsi="仿宋" w:eastAsia="仿宋" w:cs="仿宋"/>
                <w:i w:val="0"/>
                <w:iCs w:val="0"/>
                <w:color w:val="000000"/>
                <w:kern w:val="0"/>
                <w:sz w:val="18"/>
                <w:szCs w:val="18"/>
                <w:u w:val="none"/>
                <w:lang w:val="en-US" w:eastAsia="zh-CN" w:bidi="ar"/>
              </w:rPr>
              <w:t>（以上为最高追加金额）</w:t>
            </w:r>
          </w:p>
        </w:tc>
        <w:tc>
          <w:tcPr>
            <w:tcW w:w="6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3.6万</w:t>
            </w:r>
          </w:p>
        </w:tc>
        <w:tc>
          <w:tcPr>
            <w:tcW w:w="5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15万（累计）</w:t>
            </w:r>
          </w:p>
        </w:tc>
        <w:tc>
          <w:tcPr>
            <w:tcW w:w="4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43万（累计）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33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18"/>
                <w:szCs w:val="18"/>
                <w:u w:val="none"/>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理学类25万</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33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18"/>
                <w:szCs w:val="18"/>
                <w:u w:val="none"/>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人文类20万</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Ⅱ类</w:t>
            </w:r>
          </w:p>
        </w:tc>
        <w:tc>
          <w:tcPr>
            <w:tcW w:w="33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博士毕业于世界排名前400海外高校，或世界一流大学建设高校（第一轮“双一流建设”名单，42所）且所在学科评估结果为B及以上，或世界一流学科建设高校（第二轮“双一流”建设高校名单）且所在学科评估结果为B+及以上，取得较高水平的代表性学术成果。本科毕业于海外高校或具有博士学位授予权的国内高校。</w:t>
            </w: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工学类25万</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40万</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7万/年</w:t>
            </w: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6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2.4万</w:t>
            </w:r>
          </w:p>
        </w:tc>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33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18"/>
                <w:szCs w:val="18"/>
                <w:u w:val="none"/>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理学类20万</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33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18"/>
                <w:szCs w:val="18"/>
                <w:u w:val="none"/>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人文类15万</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Ⅲ类</w:t>
            </w:r>
          </w:p>
        </w:tc>
        <w:tc>
          <w:tcPr>
            <w:tcW w:w="33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博士毕业于世界排名前800海外高校，或双一流建设学科，或所在学科评估结果为B-及以上的国内高校或科研机构，取得一定的代表性学术成果。本科毕业于海外高校或具有博士学位授予权的国内高校。</w:t>
            </w: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工学类12万</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25万</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6万/年</w:t>
            </w: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33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18"/>
                <w:szCs w:val="18"/>
                <w:u w:val="none"/>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理学类10万</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33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18"/>
                <w:szCs w:val="18"/>
                <w:u w:val="none"/>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人文类8万</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Ⅳ类</w:t>
            </w:r>
          </w:p>
        </w:tc>
        <w:tc>
          <w:tcPr>
            <w:tcW w:w="33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博士毕业于所在学科评估结果为C及以上的国内高校或科研机构,兵器科学与技术学科毕业的博士学科评估结果应不低于中北大学，取得相关领域的代表性学术成果。本科毕业于海外高校或具有博士学位授予权的国内高校。</w:t>
            </w: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工学类10万</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20万</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5万/年</w:t>
            </w: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33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18"/>
                <w:szCs w:val="18"/>
                <w:u w:val="none"/>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理学类8万</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33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18"/>
                <w:szCs w:val="18"/>
                <w:u w:val="none"/>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人文类5万</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Ⅴ类</w:t>
            </w:r>
          </w:p>
        </w:tc>
        <w:tc>
          <w:tcPr>
            <w:tcW w:w="33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其他无法纳入上述四类的优秀博士毕业生。</w:t>
            </w: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工学类8万</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15万</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4万/年</w:t>
            </w: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33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18"/>
                <w:szCs w:val="18"/>
                <w:u w:val="none"/>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理学类5万</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33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18"/>
                <w:szCs w:val="18"/>
                <w:u w:val="none"/>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人文类4万</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18"/>
                <w:szCs w:val="18"/>
                <w:u w:val="none"/>
              </w:rPr>
            </w:pPr>
          </w:p>
        </w:tc>
      </w:tr>
    </w:tbl>
    <w:p>
      <w:pPr>
        <w:jc w:val="center"/>
        <w:rPr>
          <w:rFonts w:hint="default"/>
          <w:sz w:val="32"/>
          <w:szCs w:val="40"/>
          <w:lang w:val="en-US" w:eastAsia="zh-CN"/>
        </w:rPr>
      </w:pPr>
    </w:p>
    <w:p>
      <w:pPr>
        <w:jc w:val="center"/>
        <w:rPr>
          <w:rFonts w:hint="default"/>
          <w:sz w:val="32"/>
          <w:szCs w:val="40"/>
          <w:lang w:val="en-US" w:eastAsia="zh-CN"/>
        </w:rPr>
      </w:pPr>
    </w:p>
    <w:p>
      <w:pPr>
        <w:jc w:val="center"/>
        <w:rPr>
          <w:rFonts w:hint="default"/>
          <w:sz w:val="32"/>
          <w:szCs w:val="40"/>
          <w:lang w:val="en-US" w:eastAsia="zh-CN"/>
        </w:rPr>
      </w:pPr>
    </w:p>
    <w:p>
      <w:pPr>
        <w:jc w:val="center"/>
        <w:rPr>
          <w:rFonts w:hint="default"/>
          <w:sz w:val="32"/>
          <w:szCs w:val="40"/>
          <w:lang w:val="en-US" w:eastAsia="zh-CN"/>
        </w:rPr>
      </w:pPr>
    </w:p>
    <w:p>
      <w:pPr>
        <w:spacing w:beforeLines="50" w:afterLines="50"/>
        <w:jc w:val="center"/>
        <w:rPr>
          <w:b/>
          <w:sz w:val="28"/>
          <w:szCs w:val="28"/>
        </w:rPr>
      </w:pPr>
      <w:r>
        <w:rPr>
          <w:b/>
          <w:sz w:val="28"/>
          <w:szCs w:val="28"/>
        </w:rPr>
        <w:t>中国兵器工业计算机应用技术研究所</w:t>
      </w:r>
    </w:p>
    <w:tbl>
      <w:tblPr>
        <w:tblStyle w:val="3"/>
        <w:tblpPr w:leftFromText="180" w:rightFromText="180" w:vertAnchor="text" w:horzAnchor="margin" w:tblpXSpec="center" w:tblpY="855"/>
        <w:tblOverlap w:val="never"/>
        <w:tblW w:w="48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706"/>
        <w:gridCol w:w="3965"/>
        <w:gridCol w:w="1279"/>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05" w:type="pct"/>
            <w:shd w:val="clear" w:color="auto" w:fill="auto"/>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序号</w:t>
            </w:r>
          </w:p>
        </w:tc>
        <w:tc>
          <w:tcPr>
            <w:tcW w:w="1024" w:type="pct"/>
            <w:shd w:val="clear" w:color="auto" w:fill="auto"/>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招聘岗位</w:t>
            </w:r>
          </w:p>
        </w:tc>
        <w:tc>
          <w:tcPr>
            <w:tcW w:w="2380" w:type="pct"/>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招聘专业</w:t>
            </w:r>
          </w:p>
        </w:tc>
        <w:tc>
          <w:tcPr>
            <w:tcW w:w="768" w:type="pct"/>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学历要求</w:t>
            </w:r>
          </w:p>
        </w:tc>
        <w:tc>
          <w:tcPr>
            <w:tcW w:w="423" w:type="pct"/>
            <w:shd w:val="clear" w:color="auto" w:fill="auto"/>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05" w:type="pct"/>
            <w:shd w:val="clear" w:color="auto" w:fill="auto"/>
            <w:noWrap/>
            <w:vAlign w:val="center"/>
          </w:tcPr>
          <w:p>
            <w:pPr>
              <w:widowControl/>
              <w:jc w:val="center"/>
              <w:rPr>
                <w:rFonts w:ascii="宋体" w:hAnsi="宋体" w:cs="宋体"/>
                <w:bCs/>
                <w:kern w:val="0"/>
                <w:sz w:val="20"/>
                <w:szCs w:val="20"/>
              </w:rPr>
            </w:pPr>
            <w:r>
              <w:rPr>
                <w:rFonts w:hint="eastAsia" w:ascii="宋体" w:hAnsi="宋体" w:cs="宋体"/>
                <w:bCs/>
                <w:kern w:val="0"/>
                <w:sz w:val="20"/>
                <w:szCs w:val="20"/>
              </w:rPr>
              <w:t>1</w:t>
            </w:r>
          </w:p>
        </w:tc>
        <w:tc>
          <w:tcPr>
            <w:tcW w:w="1024" w:type="pct"/>
            <w:shd w:val="clear" w:color="auto" w:fill="auto"/>
            <w:noWrap/>
            <w:vAlign w:val="center"/>
          </w:tcPr>
          <w:p>
            <w:pPr>
              <w:widowControl/>
              <w:jc w:val="center"/>
              <w:rPr>
                <w:rFonts w:ascii="宋体" w:hAnsi="宋体" w:cs="宋体"/>
                <w:bCs/>
                <w:kern w:val="0"/>
                <w:sz w:val="20"/>
                <w:szCs w:val="20"/>
              </w:rPr>
            </w:pPr>
            <w:r>
              <w:rPr>
                <w:rFonts w:hint="eastAsia" w:ascii="宋体" w:hAnsi="宋体" w:cs="宋体"/>
                <w:kern w:val="0"/>
                <w:sz w:val="20"/>
                <w:szCs w:val="20"/>
              </w:rPr>
              <w:t>软件研发岗</w:t>
            </w:r>
          </w:p>
        </w:tc>
        <w:tc>
          <w:tcPr>
            <w:tcW w:w="2380" w:type="pct"/>
            <w:vAlign w:val="center"/>
          </w:tcPr>
          <w:p>
            <w:pPr>
              <w:jc w:val="left"/>
              <w:rPr>
                <w:rFonts w:ascii="宋体" w:hAnsi="宋体" w:cs="宋体"/>
                <w:kern w:val="0"/>
                <w:sz w:val="20"/>
                <w:szCs w:val="20"/>
              </w:rPr>
            </w:pPr>
            <w:r>
              <w:rPr>
                <w:rFonts w:hint="eastAsia" w:ascii="宋体" w:hAnsi="宋体" w:cs="宋体"/>
                <w:kern w:val="0"/>
                <w:sz w:val="20"/>
                <w:szCs w:val="20"/>
              </w:rPr>
              <w:t>计算机、软件工程、控制科学与工程、信息与通信工程、电子信息相关专业</w:t>
            </w:r>
          </w:p>
        </w:tc>
        <w:tc>
          <w:tcPr>
            <w:tcW w:w="768" w:type="pct"/>
            <w:vAlign w:val="center"/>
          </w:tcPr>
          <w:p>
            <w:pPr>
              <w:widowControl/>
              <w:jc w:val="center"/>
              <w:rPr>
                <w:rFonts w:ascii="宋体" w:hAnsi="宋体" w:cs="宋体"/>
                <w:kern w:val="0"/>
                <w:sz w:val="20"/>
                <w:szCs w:val="20"/>
              </w:rPr>
            </w:pPr>
            <w:r>
              <w:rPr>
                <w:rFonts w:hint="eastAsia" w:ascii="宋体" w:hAnsi="宋体" w:cs="宋体"/>
                <w:kern w:val="0"/>
                <w:sz w:val="20"/>
                <w:szCs w:val="20"/>
              </w:rPr>
              <w:t>硕士、博士</w:t>
            </w:r>
          </w:p>
        </w:tc>
        <w:tc>
          <w:tcPr>
            <w:tcW w:w="423" w:type="pct"/>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05" w:type="pct"/>
            <w:shd w:val="clear" w:color="auto" w:fill="auto"/>
            <w:noWrap/>
            <w:vAlign w:val="center"/>
          </w:tcPr>
          <w:p>
            <w:pPr>
              <w:widowControl/>
              <w:jc w:val="center"/>
              <w:rPr>
                <w:rFonts w:ascii="宋体" w:hAnsi="宋体" w:cs="宋体"/>
                <w:bCs/>
                <w:kern w:val="0"/>
                <w:sz w:val="20"/>
                <w:szCs w:val="20"/>
              </w:rPr>
            </w:pPr>
            <w:r>
              <w:rPr>
                <w:rFonts w:hint="eastAsia" w:ascii="宋体" w:hAnsi="宋体" w:cs="宋体"/>
                <w:bCs/>
                <w:kern w:val="0"/>
                <w:sz w:val="20"/>
                <w:szCs w:val="20"/>
              </w:rPr>
              <w:t>2</w:t>
            </w:r>
          </w:p>
        </w:tc>
        <w:tc>
          <w:tcPr>
            <w:tcW w:w="1024" w:type="pct"/>
            <w:shd w:val="clear" w:color="auto" w:fill="auto"/>
            <w:noWrap/>
            <w:vAlign w:val="center"/>
          </w:tcPr>
          <w:p>
            <w:pPr>
              <w:widowControl/>
              <w:jc w:val="center"/>
              <w:rPr>
                <w:rFonts w:ascii="宋体" w:hAnsi="宋体" w:cs="宋体"/>
                <w:bCs/>
                <w:kern w:val="0"/>
                <w:sz w:val="20"/>
                <w:szCs w:val="20"/>
              </w:rPr>
            </w:pPr>
            <w:r>
              <w:rPr>
                <w:rFonts w:hint="eastAsia" w:ascii="宋体" w:hAnsi="宋体" w:cs="宋体"/>
                <w:bCs/>
                <w:kern w:val="0"/>
                <w:sz w:val="20"/>
                <w:szCs w:val="20"/>
              </w:rPr>
              <w:t>硬件研发岗</w:t>
            </w:r>
          </w:p>
        </w:tc>
        <w:tc>
          <w:tcPr>
            <w:tcW w:w="2380" w:type="pct"/>
            <w:vAlign w:val="center"/>
          </w:tcPr>
          <w:p>
            <w:pPr>
              <w:jc w:val="left"/>
              <w:rPr>
                <w:rFonts w:ascii="宋体" w:hAnsi="宋体" w:cs="宋体"/>
                <w:bCs/>
                <w:kern w:val="0"/>
                <w:sz w:val="20"/>
                <w:szCs w:val="20"/>
              </w:rPr>
            </w:pPr>
            <w:r>
              <w:rPr>
                <w:rFonts w:hint="eastAsia" w:ascii="宋体" w:hAnsi="宋体" w:cs="宋体"/>
                <w:kern w:val="0"/>
                <w:sz w:val="20"/>
                <w:szCs w:val="20"/>
              </w:rPr>
              <w:t>电子科学与技术、信息与通信工程、集成电路、机电相关专业</w:t>
            </w:r>
          </w:p>
        </w:tc>
        <w:tc>
          <w:tcPr>
            <w:tcW w:w="768" w:type="pct"/>
            <w:vAlign w:val="center"/>
          </w:tcPr>
          <w:p>
            <w:pPr>
              <w:jc w:val="center"/>
            </w:pPr>
            <w:r>
              <w:rPr>
                <w:rFonts w:hint="eastAsia" w:ascii="宋体" w:hAnsi="宋体" w:cs="宋体"/>
                <w:kern w:val="0"/>
                <w:sz w:val="20"/>
                <w:szCs w:val="20"/>
              </w:rPr>
              <w:t>硕士、博士</w:t>
            </w:r>
          </w:p>
        </w:tc>
        <w:tc>
          <w:tcPr>
            <w:tcW w:w="423" w:type="pct"/>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405" w:type="pct"/>
            <w:shd w:val="clear" w:color="auto" w:fill="auto"/>
            <w:noWrap/>
            <w:vAlign w:val="center"/>
          </w:tcPr>
          <w:p>
            <w:pPr>
              <w:widowControl/>
              <w:jc w:val="center"/>
              <w:rPr>
                <w:rFonts w:ascii="宋体" w:hAnsi="宋体" w:cs="宋体"/>
                <w:bCs/>
                <w:kern w:val="0"/>
                <w:sz w:val="20"/>
                <w:szCs w:val="20"/>
              </w:rPr>
            </w:pPr>
            <w:r>
              <w:rPr>
                <w:rFonts w:hint="eastAsia" w:ascii="宋体" w:hAnsi="宋体" w:cs="宋体"/>
                <w:bCs/>
                <w:kern w:val="0"/>
                <w:sz w:val="20"/>
                <w:szCs w:val="20"/>
              </w:rPr>
              <w:t>3</w:t>
            </w:r>
          </w:p>
        </w:tc>
        <w:tc>
          <w:tcPr>
            <w:tcW w:w="1024" w:type="pct"/>
            <w:shd w:val="clear" w:color="auto" w:fill="auto"/>
            <w:noWrap/>
            <w:vAlign w:val="center"/>
          </w:tcPr>
          <w:p>
            <w:pPr>
              <w:widowControl/>
              <w:jc w:val="center"/>
              <w:rPr>
                <w:rFonts w:ascii="宋体" w:hAnsi="宋体" w:cs="宋体"/>
                <w:bCs/>
                <w:kern w:val="0"/>
                <w:sz w:val="20"/>
                <w:szCs w:val="20"/>
              </w:rPr>
            </w:pPr>
            <w:r>
              <w:rPr>
                <w:rFonts w:hint="eastAsia" w:ascii="宋体" w:hAnsi="宋体" w:cs="宋体"/>
                <w:bCs/>
                <w:kern w:val="0"/>
                <w:sz w:val="20"/>
                <w:szCs w:val="20"/>
              </w:rPr>
              <w:t>算法研发岗</w:t>
            </w:r>
          </w:p>
        </w:tc>
        <w:tc>
          <w:tcPr>
            <w:tcW w:w="2380" w:type="pct"/>
            <w:vAlign w:val="center"/>
          </w:tcPr>
          <w:p>
            <w:pPr>
              <w:jc w:val="left"/>
              <w:rPr>
                <w:rFonts w:ascii="宋体" w:hAnsi="宋体" w:cs="宋体"/>
                <w:kern w:val="0"/>
                <w:sz w:val="20"/>
                <w:szCs w:val="20"/>
              </w:rPr>
            </w:pPr>
            <w:r>
              <w:rPr>
                <w:rFonts w:hint="eastAsia" w:ascii="宋体" w:hAnsi="宋体" w:cs="宋体"/>
                <w:kern w:val="0"/>
                <w:sz w:val="20"/>
                <w:szCs w:val="20"/>
              </w:rPr>
              <w:t>计算机、软件工程、数学、卫星</w:t>
            </w:r>
            <w:r>
              <w:rPr>
                <w:rFonts w:ascii="宋体" w:hAnsi="宋体" w:cs="宋体"/>
                <w:kern w:val="0"/>
                <w:sz w:val="20"/>
                <w:szCs w:val="20"/>
              </w:rPr>
              <w:t>导航</w:t>
            </w:r>
            <w:r>
              <w:rPr>
                <w:rFonts w:hint="eastAsia" w:ascii="宋体" w:hAnsi="宋体" w:cs="宋体"/>
                <w:kern w:val="0"/>
                <w:sz w:val="20"/>
                <w:szCs w:val="20"/>
              </w:rPr>
              <w:t>、人工智能相关专业</w:t>
            </w:r>
          </w:p>
        </w:tc>
        <w:tc>
          <w:tcPr>
            <w:tcW w:w="768" w:type="pct"/>
            <w:vAlign w:val="center"/>
          </w:tcPr>
          <w:p>
            <w:pPr>
              <w:jc w:val="center"/>
            </w:pPr>
            <w:r>
              <w:rPr>
                <w:rFonts w:hint="eastAsia" w:ascii="宋体" w:hAnsi="宋体" w:cs="宋体"/>
                <w:kern w:val="0"/>
                <w:sz w:val="20"/>
                <w:szCs w:val="20"/>
              </w:rPr>
              <w:t>硕士、博士</w:t>
            </w:r>
          </w:p>
        </w:tc>
        <w:tc>
          <w:tcPr>
            <w:tcW w:w="423" w:type="pct"/>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405" w:type="pct"/>
            <w:shd w:val="clear" w:color="auto" w:fill="auto"/>
            <w:noWrap/>
            <w:vAlign w:val="center"/>
          </w:tcPr>
          <w:p>
            <w:pPr>
              <w:widowControl/>
              <w:jc w:val="center"/>
              <w:rPr>
                <w:rFonts w:ascii="宋体" w:hAnsi="宋体" w:cs="宋体"/>
                <w:bCs/>
                <w:kern w:val="0"/>
                <w:sz w:val="20"/>
                <w:szCs w:val="20"/>
              </w:rPr>
            </w:pPr>
            <w:r>
              <w:rPr>
                <w:rFonts w:hint="eastAsia" w:ascii="宋体" w:hAnsi="宋体" w:cs="宋体"/>
                <w:bCs/>
                <w:kern w:val="0"/>
                <w:sz w:val="20"/>
                <w:szCs w:val="20"/>
              </w:rPr>
              <w:t>4</w:t>
            </w:r>
          </w:p>
        </w:tc>
        <w:tc>
          <w:tcPr>
            <w:tcW w:w="1024" w:type="pct"/>
            <w:shd w:val="clear" w:color="auto" w:fill="auto"/>
            <w:noWrap/>
            <w:vAlign w:val="center"/>
          </w:tcPr>
          <w:p>
            <w:pPr>
              <w:widowControl/>
              <w:jc w:val="center"/>
              <w:rPr>
                <w:rFonts w:ascii="宋体" w:hAnsi="宋体" w:cs="宋体"/>
                <w:bCs/>
                <w:kern w:val="0"/>
                <w:sz w:val="20"/>
                <w:szCs w:val="20"/>
              </w:rPr>
            </w:pPr>
            <w:r>
              <w:rPr>
                <w:rFonts w:hint="eastAsia" w:ascii="宋体" w:hAnsi="宋体" w:cs="宋体"/>
                <w:bCs/>
                <w:kern w:val="0"/>
                <w:sz w:val="20"/>
                <w:szCs w:val="20"/>
              </w:rPr>
              <w:t>机械设计岗</w:t>
            </w:r>
          </w:p>
        </w:tc>
        <w:tc>
          <w:tcPr>
            <w:tcW w:w="2380" w:type="pct"/>
            <w:vAlign w:val="center"/>
          </w:tcPr>
          <w:p>
            <w:pPr>
              <w:jc w:val="left"/>
              <w:rPr>
                <w:rFonts w:ascii="宋体" w:hAnsi="宋体" w:cs="宋体"/>
                <w:bCs/>
                <w:kern w:val="0"/>
                <w:sz w:val="20"/>
                <w:szCs w:val="20"/>
              </w:rPr>
            </w:pPr>
            <w:r>
              <w:rPr>
                <w:rFonts w:hint="eastAsia" w:ascii="宋体" w:hAnsi="宋体" w:cs="宋体"/>
                <w:kern w:val="0"/>
                <w:sz w:val="20"/>
                <w:szCs w:val="20"/>
              </w:rPr>
              <w:t>机械工程、仪器科学与技术、动力机械及工程、兵器类相关专业</w:t>
            </w:r>
          </w:p>
        </w:tc>
        <w:tc>
          <w:tcPr>
            <w:tcW w:w="768" w:type="pct"/>
            <w:vAlign w:val="center"/>
          </w:tcPr>
          <w:p>
            <w:pPr>
              <w:jc w:val="center"/>
            </w:pPr>
            <w:r>
              <w:rPr>
                <w:rFonts w:hint="eastAsia" w:ascii="宋体" w:hAnsi="宋体" w:cs="宋体"/>
                <w:kern w:val="0"/>
                <w:sz w:val="20"/>
                <w:szCs w:val="20"/>
              </w:rPr>
              <w:t>硕士、博士</w:t>
            </w:r>
          </w:p>
        </w:tc>
        <w:tc>
          <w:tcPr>
            <w:tcW w:w="423" w:type="pct"/>
            <w:shd w:val="clear" w:color="auto" w:fill="auto"/>
            <w:noWrap/>
            <w:vAlign w:val="center"/>
          </w:tcPr>
          <w:p>
            <w:pPr>
              <w:pStyle w:val="8"/>
              <w:widowControl/>
              <w:ind w:firstLine="0" w:firstLineChars="0"/>
              <w:jc w:val="center"/>
              <w:rPr>
                <w:rFonts w:ascii="宋体" w:hAnsi="宋体" w:cs="宋体"/>
                <w:bCs/>
                <w:kern w:val="0"/>
                <w:sz w:val="20"/>
                <w:szCs w:val="20"/>
              </w:rPr>
            </w:pPr>
            <w:r>
              <w:rPr>
                <w:rFonts w:hint="eastAsia" w:ascii="宋体" w:hAnsi="宋体" w:cs="宋体"/>
                <w:bCs/>
                <w:kern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405" w:type="pct"/>
            <w:shd w:val="clear" w:color="auto" w:fill="auto"/>
            <w:noWrap/>
            <w:vAlign w:val="center"/>
          </w:tcPr>
          <w:p>
            <w:pPr>
              <w:widowControl/>
              <w:jc w:val="center"/>
              <w:rPr>
                <w:rFonts w:ascii="宋体" w:hAnsi="宋体" w:cs="宋体"/>
                <w:bCs/>
                <w:kern w:val="0"/>
                <w:sz w:val="20"/>
                <w:szCs w:val="20"/>
              </w:rPr>
            </w:pPr>
            <w:r>
              <w:rPr>
                <w:rFonts w:hint="eastAsia" w:ascii="宋体" w:hAnsi="宋体" w:cs="宋体"/>
                <w:bCs/>
                <w:kern w:val="0"/>
                <w:sz w:val="20"/>
                <w:szCs w:val="20"/>
              </w:rPr>
              <w:t>5</w:t>
            </w:r>
          </w:p>
        </w:tc>
        <w:tc>
          <w:tcPr>
            <w:tcW w:w="1024" w:type="pct"/>
            <w:shd w:val="clear" w:color="auto" w:fill="auto"/>
            <w:noWrap/>
            <w:vAlign w:val="center"/>
          </w:tcPr>
          <w:p>
            <w:pPr>
              <w:widowControl/>
              <w:jc w:val="center"/>
              <w:rPr>
                <w:rFonts w:ascii="宋体" w:hAnsi="宋体" w:cs="宋体"/>
                <w:bCs/>
                <w:kern w:val="0"/>
                <w:sz w:val="20"/>
                <w:szCs w:val="20"/>
              </w:rPr>
            </w:pPr>
            <w:r>
              <w:rPr>
                <w:rFonts w:hint="eastAsia" w:ascii="宋体" w:hAnsi="宋体" w:cs="宋体"/>
                <w:kern w:val="0"/>
                <w:sz w:val="20"/>
                <w:szCs w:val="20"/>
              </w:rPr>
              <w:t>U</w:t>
            </w:r>
            <w:r>
              <w:rPr>
                <w:rFonts w:ascii="宋体" w:hAnsi="宋体" w:cs="宋体"/>
                <w:kern w:val="0"/>
                <w:sz w:val="20"/>
                <w:szCs w:val="20"/>
              </w:rPr>
              <w:t>I</w:t>
            </w:r>
            <w:r>
              <w:rPr>
                <w:rFonts w:hint="eastAsia" w:ascii="宋体" w:hAnsi="宋体" w:cs="宋体"/>
                <w:kern w:val="0"/>
                <w:sz w:val="20"/>
                <w:szCs w:val="20"/>
              </w:rPr>
              <w:t>设计岗</w:t>
            </w:r>
          </w:p>
        </w:tc>
        <w:tc>
          <w:tcPr>
            <w:tcW w:w="2380" w:type="pct"/>
            <w:vAlign w:val="center"/>
          </w:tcPr>
          <w:p>
            <w:pPr>
              <w:jc w:val="left"/>
              <w:rPr>
                <w:rFonts w:ascii="宋体" w:hAnsi="宋体" w:cs="宋体"/>
                <w:kern w:val="0"/>
                <w:sz w:val="20"/>
                <w:szCs w:val="20"/>
              </w:rPr>
            </w:pPr>
            <w:r>
              <w:rPr>
                <w:rFonts w:hint="eastAsia" w:ascii="宋体" w:hAnsi="宋体" w:cs="宋体"/>
                <w:kern w:val="0"/>
                <w:sz w:val="20"/>
                <w:szCs w:val="20"/>
              </w:rPr>
              <w:t>计算机、软件工程、工业设计相关专业</w:t>
            </w:r>
          </w:p>
        </w:tc>
        <w:tc>
          <w:tcPr>
            <w:tcW w:w="768" w:type="pct"/>
            <w:vAlign w:val="center"/>
          </w:tcPr>
          <w:p>
            <w:pPr>
              <w:jc w:val="center"/>
            </w:pPr>
            <w:r>
              <w:rPr>
                <w:rFonts w:hint="eastAsia" w:ascii="宋体" w:hAnsi="宋体" w:cs="宋体"/>
                <w:kern w:val="0"/>
                <w:sz w:val="20"/>
                <w:szCs w:val="20"/>
              </w:rPr>
              <w:t>硕士、博士</w:t>
            </w:r>
          </w:p>
        </w:tc>
        <w:tc>
          <w:tcPr>
            <w:tcW w:w="423" w:type="pct"/>
            <w:shd w:val="clear" w:color="auto" w:fill="auto"/>
            <w:noWrap/>
            <w:vAlign w:val="center"/>
          </w:tcPr>
          <w:p>
            <w:pPr>
              <w:pStyle w:val="8"/>
              <w:widowControl/>
              <w:ind w:firstLine="0" w:firstLineChars="0"/>
              <w:jc w:val="center"/>
              <w:rPr>
                <w:rFonts w:ascii="宋体" w:hAnsi="宋体" w:cs="宋体"/>
                <w:bCs/>
                <w:kern w:val="0"/>
                <w:sz w:val="20"/>
                <w:szCs w:val="20"/>
              </w:rPr>
            </w:pPr>
            <w:r>
              <w:rPr>
                <w:rFonts w:hint="eastAsia" w:ascii="宋体" w:hAnsi="宋体" w:cs="宋体"/>
                <w:bCs/>
                <w:kern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405" w:type="pct"/>
            <w:shd w:val="clear" w:color="auto" w:fill="auto"/>
            <w:noWrap/>
            <w:vAlign w:val="center"/>
          </w:tcPr>
          <w:p>
            <w:pPr>
              <w:widowControl/>
              <w:jc w:val="center"/>
              <w:rPr>
                <w:rFonts w:ascii="宋体" w:hAnsi="宋体" w:cs="宋体"/>
                <w:bCs/>
                <w:kern w:val="0"/>
                <w:sz w:val="20"/>
                <w:szCs w:val="20"/>
              </w:rPr>
            </w:pPr>
            <w:r>
              <w:rPr>
                <w:rFonts w:hint="eastAsia" w:ascii="宋体" w:hAnsi="宋体" w:cs="宋体"/>
                <w:bCs/>
                <w:kern w:val="0"/>
                <w:sz w:val="20"/>
                <w:szCs w:val="20"/>
              </w:rPr>
              <w:t>6</w:t>
            </w:r>
          </w:p>
        </w:tc>
        <w:tc>
          <w:tcPr>
            <w:tcW w:w="1024" w:type="pct"/>
            <w:shd w:val="clear" w:color="auto" w:fill="auto"/>
            <w:noWrap/>
            <w:vAlign w:val="center"/>
          </w:tcPr>
          <w:p>
            <w:pPr>
              <w:widowControl/>
              <w:jc w:val="center"/>
              <w:rPr>
                <w:rFonts w:ascii="宋体" w:hAnsi="宋体" w:cs="宋体"/>
                <w:bCs/>
                <w:kern w:val="0"/>
                <w:sz w:val="20"/>
                <w:szCs w:val="20"/>
              </w:rPr>
            </w:pPr>
            <w:r>
              <w:rPr>
                <w:rFonts w:hint="eastAsia"/>
              </w:rPr>
              <w:t>信息系统论证岗</w:t>
            </w:r>
          </w:p>
        </w:tc>
        <w:tc>
          <w:tcPr>
            <w:tcW w:w="2380" w:type="pct"/>
            <w:vAlign w:val="center"/>
          </w:tcPr>
          <w:p>
            <w:pPr>
              <w:jc w:val="left"/>
              <w:rPr>
                <w:rFonts w:ascii="宋体" w:hAnsi="宋体" w:cs="宋体"/>
                <w:kern w:val="0"/>
                <w:sz w:val="20"/>
                <w:szCs w:val="20"/>
              </w:rPr>
            </w:pPr>
            <w:r>
              <w:rPr>
                <w:rFonts w:hint="eastAsia" w:ascii="宋体" w:hAnsi="宋体" w:cs="宋体"/>
                <w:kern w:val="0"/>
                <w:sz w:val="20"/>
                <w:szCs w:val="20"/>
              </w:rPr>
              <w:t>计算机、电子科学与技术、信息与通信工程、车辆工程相关专业</w:t>
            </w:r>
          </w:p>
        </w:tc>
        <w:tc>
          <w:tcPr>
            <w:tcW w:w="768" w:type="pct"/>
            <w:vAlign w:val="center"/>
          </w:tcPr>
          <w:p>
            <w:pPr>
              <w:jc w:val="center"/>
            </w:pPr>
            <w:r>
              <w:rPr>
                <w:rFonts w:hint="eastAsia" w:ascii="宋体" w:hAnsi="宋体" w:cs="宋体"/>
                <w:kern w:val="0"/>
                <w:sz w:val="20"/>
                <w:szCs w:val="20"/>
              </w:rPr>
              <w:t>硕士、博士</w:t>
            </w:r>
          </w:p>
        </w:tc>
        <w:tc>
          <w:tcPr>
            <w:tcW w:w="423" w:type="pct"/>
            <w:shd w:val="clear" w:color="auto" w:fill="auto"/>
            <w:noWrap/>
            <w:vAlign w:val="center"/>
          </w:tcPr>
          <w:p>
            <w:pPr>
              <w:pStyle w:val="8"/>
              <w:widowControl/>
              <w:ind w:firstLine="0" w:firstLineChars="0"/>
              <w:jc w:val="center"/>
              <w:rPr>
                <w:rFonts w:ascii="宋体" w:hAnsi="宋体" w:cs="宋体"/>
                <w:kern w:val="0"/>
                <w:sz w:val="20"/>
                <w:szCs w:val="20"/>
              </w:rPr>
            </w:pPr>
            <w:r>
              <w:rPr>
                <w:rFonts w:hint="eastAsia" w:ascii="宋体" w:hAnsi="宋体" w:cs="宋体"/>
                <w:kern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405" w:type="pct"/>
            <w:shd w:val="clear" w:color="auto" w:fill="auto"/>
            <w:noWrap/>
            <w:vAlign w:val="center"/>
          </w:tcPr>
          <w:p>
            <w:pPr>
              <w:widowControl/>
              <w:jc w:val="center"/>
              <w:rPr>
                <w:rFonts w:ascii="宋体" w:hAnsi="宋体" w:cs="宋体"/>
                <w:bCs/>
                <w:kern w:val="0"/>
                <w:sz w:val="20"/>
                <w:szCs w:val="20"/>
              </w:rPr>
            </w:pPr>
            <w:r>
              <w:rPr>
                <w:rFonts w:hint="eastAsia" w:ascii="宋体" w:hAnsi="宋体" w:cs="宋体"/>
                <w:bCs/>
                <w:kern w:val="0"/>
                <w:sz w:val="20"/>
                <w:szCs w:val="20"/>
              </w:rPr>
              <w:t>7</w:t>
            </w:r>
          </w:p>
        </w:tc>
        <w:tc>
          <w:tcPr>
            <w:tcW w:w="1024" w:type="pct"/>
            <w:shd w:val="clear" w:color="auto" w:fill="auto"/>
            <w:noWrap/>
            <w:vAlign w:val="center"/>
          </w:tcPr>
          <w:p>
            <w:pPr>
              <w:widowControl/>
              <w:jc w:val="center"/>
              <w:rPr>
                <w:rFonts w:ascii="宋体" w:hAnsi="宋体" w:cs="宋体"/>
                <w:bCs/>
                <w:color w:val="0000FF"/>
                <w:kern w:val="0"/>
                <w:sz w:val="20"/>
                <w:szCs w:val="20"/>
              </w:rPr>
            </w:pPr>
            <w:r>
              <w:rPr>
                <w:rFonts w:hint="eastAsia" w:ascii="宋体" w:hAnsi="宋体" w:cs="宋体"/>
                <w:bCs/>
                <w:kern w:val="0"/>
                <w:sz w:val="20"/>
                <w:szCs w:val="20"/>
              </w:rPr>
              <w:t>无人机设计岗</w:t>
            </w:r>
          </w:p>
        </w:tc>
        <w:tc>
          <w:tcPr>
            <w:tcW w:w="2380" w:type="pct"/>
            <w:vAlign w:val="center"/>
          </w:tcPr>
          <w:p>
            <w:pPr>
              <w:jc w:val="left"/>
              <w:rPr>
                <w:rFonts w:ascii="宋体" w:hAnsi="宋体" w:cs="宋体"/>
                <w:bCs/>
                <w:kern w:val="0"/>
                <w:sz w:val="20"/>
                <w:szCs w:val="20"/>
              </w:rPr>
            </w:pPr>
            <w:r>
              <w:rPr>
                <w:rFonts w:hint="eastAsia" w:ascii="宋体" w:hAnsi="宋体" w:cs="宋体"/>
                <w:kern w:val="0"/>
                <w:sz w:val="20"/>
                <w:szCs w:val="20"/>
              </w:rPr>
              <w:t>飞行器设计、</w:t>
            </w:r>
            <w:r>
              <w:rPr>
                <w:rFonts w:hint="eastAsia" w:ascii="宋体" w:hAnsi="宋体" w:cs="宋体"/>
                <w:kern w:val="0"/>
                <w:sz w:val="20"/>
                <w:szCs w:val="20"/>
                <w:lang w:val="en-US" w:eastAsia="zh-CN"/>
              </w:rPr>
              <w:t>通信工程</w:t>
            </w:r>
            <w:r>
              <w:rPr>
                <w:rFonts w:hint="eastAsia" w:ascii="宋体" w:hAnsi="宋体" w:cs="宋体"/>
                <w:kern w:val="0"/>
                <w:sz w:val="20"/>
                <w:szCs w:val="20"/>
              </w:rPr>
              <w:t>、计算机、软件工程、</w:t>
            </w:r>
            <w:r>
              <w:rPr>
                <w:rFonts w:hint="eastAsia" w:ascii="宋体" w:hAnsi="宋体" w:cs="宋体"/>
                <w:kern w:val="0"/>
                <w:sz w:val="20"/>
                <w:szCs w:val="20"/>
                <w:lang w:val="en-US" w:eastAsia="zh-CN"/>
              </w:rPr>
              <w:t>电子信息</w:t>
            </w:r>
            <w:r>
              <w:rPr>
                <w:rFonts w:hint="eastAsia" w:ascii="宋体" w:hAnsi="宋体" w:cs="宋体"/>
                <w:kern w:val="0"/>
                <w:sz w:val="20"/>
                <w:szCs w:val="20"/>
              </w:rPr>
              <w:t>、控制科学与工程相关专业</w:t>
            </w:r>
          </w:p>
        </w:tc>
        <w:tc>
          <w:tcPr>
            <w:tcW w:w="768" w:type="pct"/>
            <w:vAlign w:val="center"/>
          </w:tcPr>
          <w:p>
            <w:pPr>
              <w:jc w:val="center"/>
            </w:pPr>
            <w:r>
              <w:rPr>
                <w:rFonts w:hint="eastAsia" w:ascii="宋体" w:hAnsi="宋体" w:cs="宋体"/>
                <w:kern w:val="0"/>
                <w:sz w:val="20"/>
                <w:szCs w:val="20"/>
              </w:rPr>
              <w:t>硕士、博士</w:t>
            </w:r>
          </w:p>
        </w:tc>
        <w:tc>
          <w:tcPr>
            <w:tcW w:w="423" w:type="pct"/>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4</w:t>
            </w:r>
          </w:p>
        </w:tc>
      </w:tr>
    </w:tbl>
    <w:p>
      <w:pPr>
        <w:jc w:val="center"/>
        <w:rPr>
          <w:rFonts w:hint="default"/>
          <w:sz w:val="32"/>
          <w:szCs w:val="40"/>
          <w:lang w:val="en-US" w:eastAsia="zh-CN"/>
        </w:rPr>
      </w:pPr>
    </w:p>
    <w:p>
      <w:pPr>
        <w:jc w:val="center"/>
        <w:rPr>
          <w:rFonts w:hint="default"/>
          <w:sz w:val="32"/>
          <w:szCs w:val="40"/>
          <w:lang w:val="en-US" w:eastAsia="zh-CN"/>
        </w:rPr>
      </w:pPr>
    </w:p>
    <w:p>
      <w:pPr>
        <w:jc w:val="center"/>
        <w:rPr>
          <w:rFonts w:hint="default"/>
          <w:sz w:val="32"/>
          <w:szCs w:val="40"/>
          <w:lang w:val="en-US" w:eastAsia="zh-CN"/>
        </w:rPr>
      </w:pPr>
    </w:p>
    <w:p>
      <w:pPr>
        <w:jc w:val="center"/>
        <w:rPr>
          <w:rFonts w:hint="default"/>
          <w:sz w:val="32"/>
          <w:szCs w:val="40"/>
          <w:lang w:val="en-US" w:eastAsia="zh-CN"/>
        </w:rPr>
      </w:pPr>
    </w:p>
    <w:p>
      <w:pPr>
        <w:jc w:val="center"/>
        <w:rPr>
          <w:rFonts w:hint="default"/>
          <w:sz w:val="32"/>
          <w:szCs w:val="40"/>
          <w:lang w:val="en-US" w:eastAsia="zh-CN"/>
        </w:rPr>
      </w:pPr>
    </w:p>
    <w:p>
      <w:pPr>
        <w:jc w:val="center"/>
        <w:rPr>
          <w:rFonts w:hint="default"/>
          <w:sz w:val="32"/>
          <w:szCs w:val="40"/>
          <w:lang w:val="en-US" w:eastAsia="zh-CN"/>
        </w:rPr>
      </w:pPr>
    </w:p>
    <w:p>
      <w:pPr>
        <w:jc w:val="center"/>
        <w:rPr>
          <w:rFonts w:hint="default"/>
          <w:sz w:val="32"/>
          <w:szCs w:val="40"/>
          <w:lang w:val="en-US" w:eastAsia="zh-CN"/>
        </w:rPr>
      </w:pPr>
    </w:p>
    <w:p>
      <w:pPr>
        <w:jc w:val="center"/>
        <w:rPr>
          <w:rFonts w:hint="default"/>
          <w:sz w:val="32"/>
          <w:szCs w:val="40"/>
          <w:lang w:val="en-US" w:eastAsia="zh-CN"/>
        </w:rPr>
      </w:pPr>
    </w:p>
    <w:p>
      <w:pPr>
        <w:jc w:val="center"/>
        <w:rPr>
          <w:rFonts w:hint="default"/>
          <w:sz w:val="32"/>
          <w:szCs w:val="40"/>
          <w:lang w:val="en-US" w:eastAsia="zh-CN"/>
        </w:rPr>
      </w:pPr>
    </w:p>
    <w:p>
      <w:pPr>
        <w:jc w:val="center"/>
        <w:rPr>
          <w:rFonts w:hint="default"/>
          <w:sz w:val="32"/>
          <w:szCs w:val="40"/>
          <w:lang w:val="en-US" w:eastAsia="zh-CN"/>
        </w:rPr>
      </w:pPr>
    </w:p>
    <w:p>
      <w:pPr>
        <w:jc w:val="center"/>
        <w:rPr>
          <w:rFonts w:hint="default"/>
          <w:sz w:val="32"/>
          <w:szCs w:val="40"/>
          <w:lang w:val="en-US" w:eastAsia="zh-CN"/>
        </w:rPr>
      </w:pPr>
    </w:p>
    <w:p>
      <w:pPr>
        <w:jc w:val="center"/>
        <w:rPr>
          <w:rFonts w:hint="default"/>
          <w:sz w:val="32"/>
          <w:szCs w:val="40"/>
          <w:lang w:val="en-US" w:eastAsia="zh-CN"/>
        </w:rPr>
      </w:pPr>
    </w:p>
    <w:p>
      <w:pPr>
        <w:jc w:val="center"/>
        <w:rPr>
          <w:rFonts w:hint="default"/>
          <w:sz w:val="32"/>
          <w:szCs w:val="40"/>
          <w:lang w:val="en-US" w:eastAsia="zh-CN"/>
        </w:rPr>
      </w:pPr>
    </w:p>
    <w:p>
      <w:pPr>
        <w:keepNext w:val="0"/>
        <w:keepLines w:val="0"/>
        <w:widowControl/>
        <w:suppressLineNumbers w:val="0"/>
        <w:jc w:val="center"/>
      </w:pPr>
      <w:r>
        <w:rPr>
          <w:rFonts w:ascii="FZXiaoBiaoSong-B05S" w:hAnsi="FZXiaoBiaoSong-B05S" w:eastAsia="FZXiaoBiaoSong-B05S" w:cs="FZXiaoBiaoSong-B05S"/>
          <w:b/>
          <w:bCs/>
          <w:color w:val="000000"/>
          <w:kern w:val="0"/>
          <w:sz w:val="24"/>
          <w:szCs w:val="24"/>
          <w:lang w:val="en-US" w:eastAsia="zh-CN" w:bidi="ar"/>
        </w:rPr>
        <w:t>中国科学院兰州化学物理研究所 2023年人才需求计划</w:t>
      </w:r>
    </w:p>
    <w:p>
      <w:pPr>
        <w:jc w:val="center"/>
      </w:pPr>
      <w:r>
        <w:drawing>
          <wp:inline distT="0" distB="0" distL="114300" distR="114300">
            <wp:extent cx="5270500" cy="3345815"/>
            <wp:effectExtent l="0" t="0" r="6350" b="698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5270500" cy="3345815"/>
                    </a:xfrm>
                    <a:prstGeom prst="rect">
                      <a:avLst/>
                    </a:prstGeom>
                    <a:noFill/>
                    <a:ln>
                      <a:noFill/>
                    </a:ln>
                  </pic:spPr>
                </pic:pic>
              </a:graphicData>
            </a:graphic>
          </wp:inline>
        </w:drawing>
      </w:r>
    </w:p>
    <w:p>
      <w:pPr>
        <w:jc w:val="center"/>
      </w:pPr>
      <w:r>
        <w:drawing>
          <wp:inline distT="0" distB="0" distL="114300" distR="114300">
            <wp:extent cx="5265420" cy="3413125"/>
            <wp:effectExtent l="0" t="0" r="11430" b="1587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
                    <a:stretch>
                      <a:fillRect/>
                    </a:stretch>
                  </pic:blipFill>
                  <pic:spPr>
                    <a:xfrm>
                      <a:off x="0" y="0"/>
                      <a:ext cx="5265420" cy="3413125"/>
                    </a:xfrm>
                    <a:prstGeom prst="rect">
                      <a:avLst/>
                    </a:prstGeom>
                    <a:noFill/>
                    <a:ln>
                      <a:noFill/>
                    </a:ln>
                  </pic:spPr>
                </pic:pic>
              </a:graphicData>
            </a:graphic>
          </wp:inline>
        </w:drawing>
      </w:r>
    </w:p>
    <w:p>
      <w:pPr>
        <w:jc w:val="center"/>
      </w:pPr>
      <w:r>
        <w:drawing>
          <wp:inline distT="0" distB="0" distL="114300" distR="114300">
            <wp:extent cx="5265420" cy="3311525"/>
            <wp:effectExtent l="0" t="0" r="11430" b="317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4"/>
                    <a:stretch>
                      <a:fillRect/>
                    </a:stretch>
                  </pic:blipFill>
                  <pic:spPr>
                    <a:xfrm>
                      <a:off x="0" y="0"/>
                      <a:ext cx="5265420" cy="3311525"/>
                    </a:xfrm>
                    <a:prstGeom prst="rect">
                      <a:avLst/>
                    </a:prstGeom>
                    <a:noFill/>
                    <a:ln>
                      <a:noFill/>
                    </a:ln>
                  </pic:spPr>
                </pic:pic>
              </a:graphicData>
            </a:graphic>
          </wp:inline>
        </w:drawing>
      </w:r>
      <w:r>
        <w:drawing>
          <wp:inline distT="0" distB="0" distL="114300" distR="114300">
            <wp:extent cx="5270500" cy="3387090"/>
            <wp:effectExtent l="0" t="0" r="6350" b="381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5"/>
                    <a:stretch>
                      <a:fillRect/>
                    </a:stretch>
                  </pic:blipFill>
                  <pic:spPr>
                    <a:xfrm>
                      <a:off x="0" y="0"/>
                      <a:ext cx="5270500" cy="3387090"/>
                    </a:xfrm>
                    <a:prstGeom prst="rect">
                      <a:avLst/>
                    </a:prstGeom>
                    <a:noFill/>
                    <a:ln>
                      <a:noFill/>
                    </a:ln>
                  </pic:spPr>
                </pic:pic>
              </a:graphicData>
            </a:graphic>
          </wp:inline>
        </w:drawing>
      </w:r>
    </w:p>
    <w:p>
      <w:pPr>
        <w:jc w:val="both"/>
      </w:pPr>
    </w:p>
    <w:p>
      <w:pPr>
        <w:jc w:val="center"/>
      </w:pPr>
      <w:r>
        <w:drawing>
          <wp:inline distT="0" distB="0" distL="114300" distR="114300">
            <wp:extent cx="5265420" cy="3231515"/>
            <wp:effectExtent l="0" t="0" r="11430" b="698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6"/>
                    <a:stretch>
                      <a:fillRect/>
                    </a:stretch>
                  </pic:blipFill>
                  <pic:spPr>
                    <a:xfrm>
                      <a:off x="0" y="0"/>
                      <a:ext cx="5265420" cy="3231515"/>
                    </a:xfrm>
                    <a:prstGeom prst="rect">
                      <a:avLst/>
                    </a:prstGeom>
                    <a:noFill/>
                    <a:ln>
                      <a:noFill/>
                    </a:ln>
                  </pic:spPr>
                </pic:pic>
              </a:graphicData>
            </a:graphic>
          </wp:inline>
        </w:drawing>
      </w:r>
    </w:p>
    <w:p>
      <w:pPr>
        <w:jc w:val="center"/>
        <w:rPr>
          <w:rFonts w:hint="eastAsia"/>
          <w:b/>
          <w:bCs/>
          <w:sz w:val="32"/>
          <w:szCs w:val="40"/>
          <w:lang w:val="en-US" w:eastAsia="zh-CN"/>
        </w:rPr>
      </w:pPr>
    </w:p>
    <w:p>
      <w:pPr>
        <w:jc w:val="center"/>
        <w:rPr>
          <w:rFonts w:hint="eastAsia"/>
          <w:b/>
          <w:bCs/>
          <w:sz w:val="32"/>
          <w:szCs w:val="40"/>
          <w:lang w:val="en-US" w:eastAsia="zh-CN"/>
        </w:rPr>
      </w:pPr>
    </w:p>
    <w:p>
      <w:pPr>
        <w:jc w:val="center"/>
      </w:pPr>
      <w:r>
        <w:rPr>
          <w:rFonts w:hint="eastAsia"/>
          <w:b/>
          <w:bCs/>
          <w:sz w:val="32"/>
          <w:szCs w:val="40"/>
          <w:lang w:val="en-US" w:eastAsia="zh-CN"/>
        </w:rPr>
        <w:t>中原工学院</w:t>
      </w:r>
    </w:p>
    <w:p>
      <w:pPr>
        <w:jc w:val="center"/>
      </w:pPr>
    </w:p>
    <w:p>
      <w:pPr>
        <w:jc w:val="center"/>
        <w:rPr>
          <w:rFonts w:hint="default"/>
          <w:lang w:val="en-US" w:eastAsia="zh-CN"/>
        </w:rPr>
      </w:pPr>
      <w:r>
        <w:drawing>
          <wp:inline distT="0" distB="0" distL="114300" distR="114300">
            <wp:extent cx="5274310" cy="3244215"/>
            <wp:effectExtent l="0" t="0" r="2540" b="1333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7"/>
                    <a:stretch>
                      <a:fillRect/>
                    </a:stretch>
                  </pic:blipFill>
                  <pic:spPr>
                    <a:xfrm>
                      <a:off x="0" y="0"/>
                      <a:ext cx="5274310" cy="3244215"/>
                    </a:xfrm>
                    <a:prstGeom prst="rect">
                      <a:avLst/>
                    </a:prstGeom>
                    <a:noFill/>
                    <a:ln>
                      <a:noFill/>
                    </a:ln>
                  </pic:spPr>
                </pic:pic>
              </a:graphicData>
            </a:graphic>
          </wp:inline>
        </w:drawing>
      </w:r>
      <w:r>
        <w:drawing>
          <wp:inline distT="0" distB="0" distL="114300" distR="114300">
            <wp:extent cx="5270500" cy="3097530"/>
            <wp:effectExtent l="0" t="0" r="6350" b="762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8"/>
                    <a:stretch>
                      <a:fillRect/>
                    </a:stretch>
                  </pic:blipFill>
                  <pic:spPr>
                    <a:xfrm>
                      <a:off x="0" y="0"/>
                      <a:ext cx="5270500" cy="309753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7A"/>
    <w:family w:val="swiss"/>
    <w:pitch w:val="default"/>
    <w:sig w:usb0="80000287" w:usb1="2ACF3C50" w:usb2="00000016" w:usb3="00000000" w:csb0="0004001F" w:csb1="00000000"/>
  </w:font>
  <w:font w:name="方正小标宋简体">
    <w:panose1 w:val="02000000000000000000"/>
    <w:charset w:val="86"/>
    <w:family w:val="auto"/>
    <w:pitch w:val="default"/>
    <w:sig w:usb0="00000001" w:usb1="08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Helvetica Neue">
    <w:altName w:val="Times New Roman"/>
    <w:panose1 w:val="00000000000000000000"/>
    <w:charset w:val="00"/>
    <w:family w:val="roman"/>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粗宋简体">
    <w:altName w:val="宋体"/>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 w:name="方正仿宋_GB2312">
    <w:panose1 w:val="02000000000000000000"/>
    <w:charset w:val="86"/>
    <w:family w:val="auto"/>
    <w:pitch w:val="default"/>
    <w:sig w:usb0="A00002BF" w:usb1="184F6CFA" w:usb2="00000012" w:usb3="00000000" w:csb0="00040001" w:csb1="00000000"/>
  </w:font>
  <w:font w:name="方正黑体_GBK">
    <w:altName w:val="微软雅黑"/>
    <w:panose1 w:val="03000509000000000000"/>
    <w:charset w:val="86"/>
    <w:family w:val="script"/>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仿宋_gb2312">
    <w:altName w:val="Calibri"/>
    <w:panose1 w:val="00000000000000000000"/>
    <w:charset w:val="00"/>
    <w:family w:val="auto"/>
    <w:pitch w:val="default"/>
    <w:sig w:usb0="00000000" w:usb1="00000000" w:usb2="00000000" w:usb3="00000000" w:csb0="00000000" w:csb1="00000000"/>
  </w:font>
  <w:font w:name="FZXiaoBiaoSong-B05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47C6E5"/>
    <w:multiLevelType w:val="singleLevel"/>
    <w:tmpl w:val="FA47C6E5"/>
    <w:lvl w:ilvl="0" w:tentative="0">
      <w:start w:val="1"/>
      <w:numFmt w:val="chineseCounting"/>
      <w:suff w:val="nothing"/>
      <w:lvlText w:val="%1、"/>
      <w:lvlJc w:val="left"/>
      <w:rPr>
        <w:rFonts w:hint="eastAsia"/>
      </w:rPr>
    </w:lvl>
  </w:abstractNum>
  <w:abstractNum w:abstractNumId="1">
    <w:nsid w:val="00000001"/>
    <w:multiLevelType w:val="multilevel"/>
    <w:tmpl w:val="00000001"/>
    <w:lvl w:ilvl="0" w:tentative="0">
      <w:start w:val="7"/>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4"/>
    <w:multiLevelType w:val="multilevel"/>
    <w:tmpl w:val="0000001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6"/>
    <w:multiLevelType w:val="multilevel"/>
    <w:tmpl w:val="0000001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E"/>
    <w:multiLevelType w:val="multilevel"/>
    <w:tmpl w:val="0000001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9E70E6D"/>
    <w:multiLevelType w:val="multilevel"/>
    <w:tmpl w:val="09E70E6D"/>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FFE6F9D"/>
    <w:multiLevelType w:val="singleLevel"/>
    <w:tmpl w:val="0FFE6F9D"/>
    <w:lvl w:ilvl="0" w:tentative="0">
      <w:start w:val="1"/>
      <w:numFmt w:val="chineseCounting"/>
      <w:suff w:val="nothing"/>
      <w:lvlText w:val="%1、"/>
      <w:lvlJc w:val="left"/>
      <w:rPr>
        <w:rFonts w:hint="eastAsia"/>
      </w:rPr>
    </w:lvl>
  </w:abstractNum>
  <w:num w:numId="1">
    <w:abstractNumId w:val="0"/>
  </w:num>
  <w:num w:numId="2">
    <w:abstractNumId w:val="4"/>
  </w:num>
  <w:num w:numId="3">
    <w:abstractNumId w:val="2"/>
  </w:num>
  <w:num w:numId="4">
    <w:abstractNumId w:val="3"/>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DA12E5"/>
    <w:rsid w:val="23DA12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99"/>
    <w:rPr>
      <w:rFonts w:ascii="等线" w:hAnsi="等线" w:eastAsia="等线"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
    <w:name w:val="Strong"/>
    <w:basedOn w:val="5"/>
    <w:qFormat/>
    <w:uiPriority w:val="0"/>
    <w:rPr>
      <w:b/>
    </w:rPr>
  </w:style>
  <w:style w:type="character" w:styleId="7">
    <w:name w:val="Hyperlink"/>
    <w:uiPriority w:val="0"/>
    <w:rPr>
      <w:rFonts w:ascii="Calibri" w:hAnsi="Calibri" w:eastAsia="宋体" w:cs="Times New Roman"/>
      <w:color w:val="0000FF"/>
      <w:u w:val="single"/>
    </w:rPr>
  </w:style>
  <w:style w:type="paragraph" w:styleId="8">
    <w:name w:val="List Paragraph"/>
    <w:basedOn w:val="1"/>
    <w:qFormat/>
    <w:uiPriority w:val="99"/>
    <w:pPr>
      <w:ind w:firstLine="420" w:firstLineChars="200"/>
    </w:pPr>
    <w:rPr>
      <w:rFonts w:ascii="Calibri" w:hAnsi="Calibri" w:eastAsia="宋体" w:cs="Calibri"/>
      <w:szCs w:val="21"/>
    </w:rPr>
  </w:style>
  <w:style w:type="character" w:customStyle="1" w:styleId="9">
    <w:name w:val="font21"/>
    <w:basedOn w:val="5"/>
    <w:qFormat/>
    <w:uiPriority w:val="0"/>
    <w:rPr>
      <w:rFonts w:hint="eastAsia" w:ascii="仿宋_GB2312" w:eastAsia="仿宋_GB2312" w:cs="仿宋_GB2312"/>
      <w:b/>
      <w:color w:val="000000"/>
      <w:sz w:val="24"/>
      <w:szCs w:val="24"/>
      <w:u w:val="none"/>
    </w:rPr>
  </w:style>
  <w:style w:type="character" w:customStyle="1" w:styleId="10">
    <w:name w:val="font11"/>
    <w:basedOn w:val="5"/>
    <w:uiPriority w:val="0"/>
    <w:rPr>
      <w:rFonts w:hint="default" w:ascii="Calibri" w:hAnsi="Calibri" w:cs="Calibri"/>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2023-03-21T01:42:00Z</dcterms:created>
  <dc:creator>就业中心</dc:creator>
  <cp:lastModifiedBy>就业中心</cp:lastModifiedBy>
  <dcterms:modified xsi:type="dcterms:W3CDTF">2023-03-21T02:04:02Z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FAC7D48E51FA431AA4FA3D3F2264D338</vt:lpwstr>
  </property>
</Properties>
</file>