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jc w:val="center"/>
        <w:textAlignment w:val="auto"/>
        <w:outlineLvl w:val="9"/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auto"/>
          <w:kern w:val="2"/>
          <w:sz w:val="44"/>
          <w:szCs w:val="44"/>
        </w:rPr>
      </w:pP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福建省能源石化集团有限责任公司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jc w:val="center"/>
        <w:textAlignment w:val="auto"/>
        <w:outlineLvl w:val="9"/>
        <w:rPr>
          <w:rFonts w:hint="eastAsia" w:ascii="黑体" w:hAnsi="黑体" w:eastAsia="方正小标宋简体" w:cs="黑体"/>
          <w:color w:val="auto"/>
          <w:sz w:val="44"/>
          <w:szCs w:val="44"/>
          <w:lang w:eastAsia="zh-CN"/>
        </w:rPr>
      </w:pP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lang w:val="en-US" w:eastAsia="zh-CN"/>
        </w:rPr>
        <w:t>2023年春季校园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招聘启事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880" w:firstLineChars="200"/>
        <w:textAlignment w:val="auto"/>
        <w:outlineLvl w:val="9"/>
        <w:rPr>
          <w:color w:val="auto"/>
          <w:sz w:val="44"/>
          <w:szCs w:val="44"/>
          <w:shd w:val="clear" w:color="auto" w:fill="FFFFFF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Calibri" w:eastAsia="仿宋_GB2312" w:cs="仿宋_GB2312"/>
          <w:color w:val="auto"/>
          <w:sz w:val="32"/>
          <w:szCs w:val="32"/>
        </w:rPr>
        <w:t>福建省能源石化集团有限责任公司成立于2021年8月，由福建省能源集团和福建石油化工集团整合重组而成，是福建省属国有独资企业，注册资本金121亿元人民币。</w:t>
      </w:r>
      <w:r>
        <w:rPr>
          <w:rFonts w:hint="eastAsia" w:ascii="仿宋_GB2312" w:eastAsia="仿宋_GB2312" w:cs="仿宋_GB2312"/>
          <w:color w:val="auto"/>
          <w:sz w:val="32"/>
          <w:szCs w:val="32"/>
          <w:lang w:eastAsia="zh-CN"/>
        </w:rPr>
        <w:t>集团作为福建省能源、石化产业一体化龙头企业，聚焦“清洁高效能源、石化产业、金融服务、新材料与建材建工”四大主业，积极培育健康养老产业，拥有全资及控股并表企业199家，资产总额逾1500亿元，在职员工逾2万人。集团电力装机位居全省前列，陆上风电装机规模名列全省前茅，供热企业单机供热能力位居全国供热机组前列，“建福”“炼石”两大品牌均为国家免检优质产品；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</w:rPr>
        <w:t>苯酐装置单线产能全球最大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</w:rPr>
        <w:t>PX装置产能全球前十，PTA装置产能全国三甲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</w:rPr>
        <w:t>聚氨酯原料生产基地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  <w:lang w:eastAsia="zh-CN"/>
        </w:rPr>
        <w:t>福建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</w:rPr>
        <w:t>省最大</w:t>
      </w:r>
      <w:r>
        <w:rPr>
          <w:rFonts w:hint="eastAsia" w:asci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  <w:lang w:eastAsia="zh-CN"/>
        </w:rPr>
        <w:t>中沙古雷乙烯项目是</w:t>
      </w:r>
      <w:r>
        <w:rPr>
          <w:rFonts w:hint="eastAsia" w:ascii="仿宋_GB2312" w:eastAsia="仿宋_GB2312" w:cs="仿宋_GB2312"/>
          <w:color w:val="auto"/>
          <w:sz w:val="32"/>
          <w:szCs w:val="32"/>
          <w:lang w:eastAsia="zh-CN"/>
        </w:rPr>
        <w:t>福建</w:t>
      </w:r>
      <w:r>
        <w:rPr>
          <w:rFonts w:hint="eastAsia" w:ascii="仿宋_GB2312" w:hAnsi="Calibri" w:eastAsia="仿宋_GB2312" w:cs="仿宋_GB2312"/>
          <w:color w:val="auto"/>
          <w:sz w:val="32"/>
          <w:szCs w:val="32"/>
          <w:lang w:eastAsia="zh-CN"/>
        </w:rPr>
        <w:t>省一次性投资最大的外资项目</w:t>
      </w:r>
      <w:r>
        <w:rPr>
          <w:rFonts w:hint="eastAsia" w:ascii="仿宋_GB2312" w:eastAsia="仿宋_GB2312" w:cs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因企业发展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需要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，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拟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公开招聘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2023年应届毕业生243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，现将有关事项公告如下：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</w:rPr>
        <w:t>一、招聘</w:t>
      </w:r>
      <w:r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  <w:lang w:eastAsia="zh-CN"/>
        </w:rPr>
        <w:t>岗位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（一）电力类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82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人；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（二）化学纺织类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126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人；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（三）建筑工程类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6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人；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default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（四）机械设备类10人；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五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）医疗类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2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人；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六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）经济类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10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人；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（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七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）综合类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7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人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；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具体招聘岗位及资格</w:t>
      </w:r>
      <w:r>
        <w:rPr>
          <w:rFonts w:hint="eastAsia" w:asci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条件</w:t>
      </w:r>
      <w:r>
        <w:rPr>
          <w:rFonts w:hint="eastAsia" w:ascii="仿宋_GB2312" w:hAnsi="Calibri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/>
        </w:rPr>
        <w:t>见附件。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2"/>
          <w:sz w:val="32"/>
          <w:szCs w:val="32"/>
          <w:lang w:val="en-US" w:eastAsia="zh-CN"/>
        </w:rPr>
        <w:t>二、招聘流程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eastAsia="zh-CN"/>
        </w:rPr>
        <w:t>（一）应聘报名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请按以下要求完成信息采集和简历投递，否则视为报名无效。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1.信息采集。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应聘者均须在微信端完成基本信息采集，操作方法：搜索关注“福建能化集团”微信公众号→点击菜单栏“招聘启事”→长按文中“报名二维码”识别进入信息采集界面→按字段要求准确填报。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2.简历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投递。应聘者简历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模板均须使用“能化集团简历模板”，简历模板下载方法：登陆http://fjnhjt.com</w:t>
      </w:r>
      <w:r>
        <w:rPr>
          <w:rFonts w:hint="default" w:ascii="Arial" w:hAnsi="Arial" w:eastAsia="仿宋_GB2312" w:cs="Arial"/>
          <w:color w:val="auto"/>
          <w:sz w:val="32"/>
          <w:szCs w:val="32"/>
        </w:rPr>
        <w:t>→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人力资源</w:t>
      </w:r>
      <w:r>
        <w:rPr>
          <w:rFonts w:hint="default" w:ascii="Arial" w:hAnsi="Arial" w:eastAsia="仿宋_GB2312" w:cs="Arial"/>
          <w:color w:val="auto"/>
          <w:sz w:val="32"/>
          <w:szCs w:val="32"/>
        </w:rPr>
        <w:t>→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人才招聘</w:t>
      </w:r>
      <w:r>
        <w:rPr>
          <w:rFonts w:hint="default" w:ascii="Arial" w:hAnsi="Arial" w:eastAsia="仿宋_GB2312" w:cs="Arial"/>
          <w:color w:val="auto"/>
          <w:sz w:val="32"/>
          <w:szCs w:val="32"/>
        </w:rPr>
        <w:t>→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《应聘人员登记表</w:t>
      </w:r>
      <w:r>
        <w:rPr>
          <w:rFonts w:hint="eastAsia" w:ascii="仿宋_GB2312" w:hAnsi="方正小标宋简体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方正小标宋简体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校园</w:t>
      </w:r>
      <w:r>
        <w:rPr>
          <w:rFonts w:hint="eastAsia" w:ascii="仿宋_GB2312" w:hAnsi="方正小标宋简体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招聘版）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》。个人自制简历可连同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</w:rPr>
        <w:t>应聘人员登记表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毕业生推荐表、课程成绩单、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</w:rPr>
        <w:t>身份证、执业资格证、职称证、学历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及其他证明能力的证书等应聘有关材料的扫描件（采用PDF或word格式），保存在一个文件夹内压缩后发送至邮箱：</w:t>
      </w:r>
      <w:r>
        <w:rPr>
          <w:rFonts w:hint="eastAsia" w:asciiTheme="minorEastAsia" w:hAnsiTheme="minorEastAsia" w:eastAsiaTheme="minorEastAsia" w:cstheme="minorEastAsia"/>
          <w:color w:val="auto"/>
          <w:sz w:val="32"/>
          <w:szCs w:val="32"/>
          <w:shd w:val="clear" w:color="auto" w:fill="FFFFFF"/>
        </w:rPr>
        <w:t>jtrlb@fjnyjt.com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，邮件标题统一格式为“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>2023届校招+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姓名+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eastAsia="zh-CN"/>
        </w:rPr>
        <w:t>应聘单位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+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eastAsia="zh-CN"/>
        </w:rPr>
        <w:t>应聘岗位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”。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 xml:space="preserve"> 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3.报名时间：即日起至2023年3月31日。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（二）资格审查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根据岗位资格要求进行简历筛选，对应聘者提交的报名材料进行资格审核。审核通过者我们将通过电话或邮件的方式通知参加笔试，审核未通过者不再另行通知。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（三）笔试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根据资格审核结果，组织现场笔试或线上笔试。应聘者可通过我司考试系统查询本人笔试成绩和最低合格线。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（四）面试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根据工作需要，安排现场面试或线上面试，请保持联系方式畅通，我们将通过电话或邮件的方式发送具体面试信息。我司将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2"/>
          <w:sz w:val="32"/>
          <w:szCs w:val="32"/>
          <w:shd w:val="clear" w:color="auto" w:fill="auto"/>
          <w:lang w:val="en-US" w:eastAsia="zh-CN" w:bidi="ar"/>
        </w:rPr>
        <w:t>按照岗位招聘人数的一定比例，在笔试合格的应聘者中，从高分到低分确定面试人选。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（五）录用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方正小标宋简体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根据应聘者综合表现确定拟录用名单，由用人单位发放录用通知，体检合格的方可办理入职手续。</w:t>
      </w:r>
    </w:p>
    <w:p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eastAsia="zh-CN"/>
        </w:rPr>
        <w:t>三、薪酬福利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1.薪酬待遇：集团各企业为员工提供有竞争力的薪酬待遇和完善的激励保障体系。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2.福利待遇：缴纳五险二金，按规定享受带薪年假；享有职工生日慰问、健康体检、劳动保护等福利待遇；提供学习培训、技能提升等机会。</w:t>
      </w:r>
    </w:p>
    <w:p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2"/>
          <w:sz w:val="32"/>
          <w:szCs w:val="32"/>
          <w:shd w:val="clear" w:color="auto" w:fill="auto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b w:val="0"/>
          <w:color w:val="auto"/>
          <w:kern w:val="2"/>
          <w:sz w:val="32"/>
          <w:szCs w:val="32"/>
          <w:shd w:val="clear" w:color="auto" w:fill="auto"/>
        </w:rPr>
        <w:t>、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shd w:val="clear" w:color="auto" w:fill="auto"/>
        </w:rPr>
        <w:t>其他事宜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本人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报名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后应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保持联系方式畅通、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动态查看本人电子邮箱，未按时参加各个环节者，视同放弃本次应聘机会。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应聘者应如实填写本人情况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和提供应聘有关材料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，如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提供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虚假信息者，一经发现取消应聘资格。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hAnsi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hAnsi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3.各单位的招聘岗位，应聘条件存在一定差异，请应聘者根据本人情况报名，避免无效报名。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default" w:hAnsi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hAnsi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4.我司有权根据岗位需求变化及报名情况等因素，调整、取消或终止个别岗位的招聘工作，并对本次招聘享有最终解释权。招聘岗位、应聘条件均以本公告为准。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通讯地址：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福建省福州市鼓楼区北环西路118号美伦大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  <w:lang w:eastAsia="zh-CN"/>
        </w:rPr>
        <w:t>饭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店11层11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  <w:lang w:val="en-US" w:eastAsia="zh-CN"/>
        </w:rPr>
        <w:t>22室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(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福建省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能源石化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集团有限责任公司人力资源部)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.联系电话：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0591-87552494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 xml:space="preserve">   联系人：林先生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附件1.福建省能源石化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集团有限责任公司202</w:t>
      </w:r>
      <w:r>
        <w:rPr>
          <w:rFonts w:hint="eastAsia" w:hAnsi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3</w:t>
      </w:r>
      <w:r>
        <w:rPr>
          <w:rFonts w:hint="eastAsia" w:ascii="仿宋_GB2312" w:hAnsi="仿宋_GB2312" w:eastAsia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年</w:t>
      </w:r>
      <w:r>
        <w:rPr>
          <w:rFonts w:hint="eastAsia" w:hAnsi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春季校园招聘</w:t>
      </w:r>
      <w:r>
        <w:rPr>
          <w:rFonts w:hint="eastAsia" w:ascii="仿宋_GB2312" w:hAnsi="仿宋_GB2312" w:eastAsia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需求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auto"/>
          <w:kern w:val="0"/>
          <w:sz w:val="32"/>
          <w:szCs w:val="32"/>
          <w:u w:val="none"/>
          <w:shd w:val="clear" w:color="auto" w:fill="FFFFFF"/>
          <w:lang w:val="en-US" w:eastAsia="zh-CN" w:bidi="ar-SA"/>
        </w:rPr>
        <w:t>附件2.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福建省能源石化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集团权属各单位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咨询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联系方式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2880" w:firstLineChars="9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2880" w:firstLineChars="900"/>
        <w:textAlignment w:val="auto"/>
        <w:outlineLvl w:val="9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福建省能源石化集团有限责任公司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jc w:val="both"/>
        <w:textAlignment w:val="auto"/>
        <w:outlineLvl w:val="9"/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550C16"/>
    <w:rsid w:val="05415A4A"/>
    <w:rsid w:val="077E35FC"/>
    <w:rsid w:val="08AD0C25"/>
    <w:rsid w:val="0D1E4AA5"/>
    <w:rsid w:val="14476442"/>
    <w:rsid w:val="1A961898"/>
    <w:rsid w:val="1BC10179"/>
    <w:rsid w:val="1D8B38ED"/>
    <w:rsid w:val="1EE74036"/>
    <w:rsid w:val="23A43333"/>
    <w:rsid w:val="304363E9"/>
    <w:rsid w:val="34CD5AC1"/>
    <w:rsid w:val="388F708E"/>
    <w:rsid w:val="3A393CE3"/>
    <w:rsid w:val="3AC01CD9"/>
    <w:rsid w:val="45550C16"/>
    <w:rsid w:val="45805784"/>
    <w:rsid w:val="4B8F77DA"/>
    <w:rsid w:val="54D679C9"/>
    <w:rsid w:val="5B9612EF"/>
    <w:rsid w:val="5BA91023"/>
    <w:rsid w:val="5D6F33E7"/>
    <w:rsid w:val="5E967279"/>
    <w:rsid w:val="5FE17332"/>
    <w:rsid w:val="61AF3883"/>
    <w:rsid w:val="639C3673"/>
    <w:rsid w:val="6F5A72EF"/>
    <w:rsid w:val="78C55ACF"/>
    <w:rsid w:val="7C856F0A"/>
    <w:rsid w:val="7F381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napToGrid w:val="0"/>
      <w:spacing w:line="300" w:lineRule="auto"/>
      <w:ind w:firstLine="556"/>
    </w:pPr>
    <w:rPr>
      <w:rFonts w:hint="eastAsia" w:ascii="仿宋_GB2312" w:eastAsia="仿宋_GB2312"/>
      <w:kern w:val="0"/>
    </w:rPr>
  </w:style>
  <w:style w:type="paragraph" w:styleId="3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65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2022-09-20T02:55:00Z</dcterms:created>
  <dc:creator>林加扬</dc:creator>
  <cp:lastModifiedBy>林加扬</cp:lastModifiedBy>
  <cp:lastPrinted>2022-11-04T08:00:00Z</cp:lastPrinted>
  <dcterms:modified xsi:type="dcterms:W3CDTF">2023-03-13T09:42:17Z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