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上海植梦网络科技有限公司成都分公司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1199515" cy="1257935"/>
            <wp:effectExtent l="0" t="0" r="635" b="18415"/>
            <wp:docPr id="2" name="图片 2" descr="logo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【公司简介】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上海植梦网络科技有限公司注册成立于2016年6月，公司前身为植梦工作室，组建于2013年初,我们团队核心成员游戏从业经验10年及以上。各部门主管和核心成员均来自腾讯、网易、维塔士、梦工厂、盛大、昱泉等老牌游戏公司。主管级平均游戏从业经验12年，组长级平均游戏从业经验8年以上。公司宗旨是以质量与责任为团队核心理念的活力团队，通过参与国内外多款游戏产品为我们积累了强有力的专业技术能力，以夯实、勤奋、负责的态度对待每一次与客户的合作，这使得我们在业界客户和同行赢得了不错的口碑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38750" cy="33623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你的能力匹配你的薪资，期待您的加入~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【正式员工福利待遇】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薪资待遇：基本工资+绩效奖金+五险一金+全勤奖+年终奖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每年两次调薪机会；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国家法定节假日+双休+超长春节假；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专业的培训机制，健全的晋升制度；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节假日福利、水果零食、下午茶、生日福利；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周末双休、加班调休、年底双薪、绩效奖金、餐补、车补、节假日福利、不定期聚餐团建、节日礼品、良好的公司氛围、公司人员年轻、扁平化人性化管理......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工作时间：周一至周五 9:30-18:30（7.5小时）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工作地点在地铁站附近，交通方便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有意向请先投递简历及相应作品（商务不用投递作品）~请备注【姓名-应聘岗位-应聘渠道】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邮箱：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instrText xml:space="preserve"> HYPERLINK "mailto:koiiom@163.com" </w:instrTex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koiiom@163.com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 xml:space="preserve">  3294361033@qq.com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招聘岗位：</w:t>
      </w:r>
    </w:p>
    <w:p>
      <w:pPr>
        <w:pStyle w:val="2"/>
        <w:shd w:val="clear" w:color="auto" w:fill="FFFFFF"/>
        <w:spacing w:before="0" w:beforeAutospacing="0" w:after="0" w:afterAutospacing="0" w:line="468" w:lineRule="atLeast"/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kern w:val="2"/>
          <w:sz w:val="24"/>
          <w:szCs w:val="24"/>
          <w:shd w:val="clear" w:color="auto" w:fill="FFFFFF"/>
          <w:lang w:val="en-US" w:eastAsia="zh-CN"/>
        </w:rPr>
        <w:t>【</w:t>
      </w:r>
      <w:r>
        <w:rPr>
          <w:rFonts w:hint="eastAsia" w:ascii="微软雅黑" w:hAnsi="微软雅黑" w:eastAsia="微软雅黑" w:cs="微软雅黑"/>
          <w:color w:val="61687C"/>
          <w:kern w:val="2"/>
          <w:sz w:val="24"/>
          <w:szCs w:val="24"/>
          <w:shd w:val="clear" w:color="auto" w:fill="FFFFFF"/>
        </w:rPr>
        <w:t>次世代</w:t>
      </w:r>
      <w:r>
        <w:rPr>
          <w:rFonts w:hint="eastAsia" w:ascii="微软雅黑" w:hAnsi="微软雅黑" w:eastAsia="微软雅黑" w:cs="微软雅黑"/>
          <w:color w:val="61687C"/>
          <w:kern w:val="2"/>
          <w:sz w:val="24"/>
          <w:szCs w:val="24"/>
          <w:shd w:val="clear" w:color="auto" w:fill="FFFFFF"/>
          <w:lang w:val="en-US" w:eastAsia="zh-CN"/>
        </w:rPr>
        <w:t>场景初级】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岗位职责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：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1．理解策划及原画设计意图，制作各种角色\场景模型。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2．负责按照要求和规定的时间内制作次世代角色或场景模型，贴图材质的完成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3．理解游戏方向，清楚制作PBR按照原画，独立完成建模等工作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4．要求对人体，动物类的结构都能较好的把握，对模型表现能力和贴图的风格，还原，还有颜色光影关系做出较好的表现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5．专业性强，能吃苦，求突破。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任职资格：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1、有良好的美术功底，能够按照游戏原画制作符合游戏需求的贴图；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2、熟练使用max、maya、PS以及了解PBR流程等；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3、有1年以上网游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场景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制作经验，能够按照要求制作符合游戏需求的模型；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4、认真的工作</w:t>
      </w:r>
      <w:r>
        <w:rPr>
          <w:rFonts w:hint="eastAsia" w:ascii="微软雅黑" w:hAnsi="微软雅黑" w:eastAsia="微软雅黑" w:cs="微软雅黑"/>
          <w:b w:val="0"/>
          <w:bCs w:val="0"/>
          <w:color w:val="61687C"/>
          <w:sz w:val="24"/>
          <w:szCs w:val="24"/>
          <w:shd w:val="clear" w:color="auto" w:fill="FFFFFF"/>
        </w:rPr>
        <w:t>态度和很强的责任感。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原画场景初级】岗位职责;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1、负责写实类场景相关原画制作；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2、与团队进行良好沟通，准确把握到项目需求风格;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3、有时间观念，确保按时独立或配合完成所分配的项目任务;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任职资格（可实习）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1、具备扎实的美术绘画基础和一定的设计能力，刻画能力较强；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2、熟练使用数位板、PHOTOSHOP、SAI等常用绘画设计软图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3、热爱游戏，富有想象力和创造力，了解游戏原画制作的基本理念，具备良好的审美能力；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4、有良好的团队协作精神，强烈的责任心，能承受工作压力；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5、具备较强的沟通及学习能力，能较好的理解策划文档的设计要求。：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游戏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美术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商务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】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这个岗位的工作内容是：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负责公司游戏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的商务合作渠道拓展及维护，达成公司业绩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独立完成商务谈判，并维护商务合作关系，对整个商务合作的过程和结果负责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负责公司合作协议的拟定、审核与修改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规划合作项目计划及进度执行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负责合作项目的效果数据分析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了解游戏市场的行业发展趋势和信息动态，进行市场调研、分析、总结并提出建议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负责线上产品推广和资源拓展，在公司现有资源维护的基础上开展新客户资源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我们需要你具有：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、工作热情积极、细致耐心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性格开朗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聪明伶俐，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具有一定的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表达能力和团队协作精神；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可接受新人（性格开朗，口齿伶俐，有一定学习能力），有专人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培训上岗，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带你上路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期待您的加入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游戏美术PM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eastAsia="zh-CN"/>
        </w:rPr>
        <w:t>】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岗位职责：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制定时间节点，安排详细计划，量化任务，并合理分配给相应的人员；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项目管理，协调美术、程序等相关人员工作进度，推动项目进程，跟踪把控项目的进度；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对游戏美术流程环节等进行验收和测试管控，保证游戏美术品质；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梳理并使用工具管理团队流程，与技术团队一起研发团队管理工具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关注团队成员状态，帮助团队成员提升工作的成就感和归属感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任职要求：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1、热爱游戏，热爱游戏美术行业 ，善于把握用户心理；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3、具有高度责任心，善于项目和团队管理，以及对细节有敏感性;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4、具有一定的统筹能力，沟通与组织协调能力，能够承担责任;</w:t>
      </w:r>
      <w:bookmarkStart w:id="0" w:name="_GoBack"/>
      <w:bookmarkEnd w:id="0"/>
    </w:p>
    <w:p>
      <w:pPr>
        <w:rPr>
          <w:rFonts w:hint="default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5、了解游戏美术行业现状、并且愿意长久发展；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6、有较好的资源管理能力、项目协调能力、跨部门沟通能力和抗压能力；</w:t>
      </w:r>
    </w:p>
    <w:p>
      <w:p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加分项：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有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商务工作经验优先有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  <w:lang w:val="en-US" w:eastAsia="zh-CN"/>
        </w:rPr>
        <w:t>一定的</w:t>
      </w: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行业资源及人脉；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1687C"/>
          <w:sz w:val="24"/>
          <w:szCs w:val="24"/>
          <w:shd w:val="clear" w:color="auto" w:fill="FFFFFF"/>
        </w:rPr>
        <w:t>悉游戏美术尤其是外包行业，熟悉游戏美术风格；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4B0D5"/>
    <w:multiLevelType w:val="singleLevel"/>
    <w:tmpl w:val="8B44B0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C80AC7"/>
    <w:multiLevelType w:val="singleLevel"/>
    <w:tmpl w:val="D9C80AC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147B15C"/>
    <w:multiLevelType w:val="singleLevel"/>
    <w:tmpl w:val="0147B1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16E6D"/>
    <w:rsid w:val="11FD682F"/>
    <w:rsid w:val="20161641"/>
    <w:rsid w:val="339C56C1"/>
    <w:rsid w:val="4EC16E6D"/>
    <w:rsid w:val="6A4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1474</Characters>
  <Lines>0</Lines>
  <Paragraphs>0</Paragraphs>
  <TotalTime>14</TotalTime>
  <ScaleCrop>false</ScaleCrop>
  <LinksUpToDate>false</LinksUpToDate>
  <CharactersWithSpaces>1478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2021-01-28T03:57:00Z</dcterms:created>
  <dc:creator>一贫如洗我也总</dc:creator>
  <cp:lastModifiedBy>°summer</cp:lastModifiedBy>
  <dcterms:modified xsi:type="dcterms:W3CDTF">2022-04-29T08:48:26Z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695B307480DB4C6786A1B4F6C71C7C07</vt:lpwstr>
  </property>
</Properties>
</file>