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PWMD6B77RSA05HGQKRNKL007ZQ0OAPR9X06WJDWXFF8TDLTZ6BJQC0CFS6HP8IRBEMXSOL9ZHKD8HEJQSFTPF8D8RFMWMLBBSODDHB36A8C00DDD1FCC0B5392F4246FBCC1A54" Type="http://schemas.microsoft.com/office/2006/relationships/officeDocumentMain" Target="docProps/core.xml"/><Relationship Id="CGWFK6GQ7RYQ06HGQVR8RL0S7NL0OSGREO0XLJD7XFGRTFCT6DBJDCJAFYSHPB8RBSMXHOZMZIXD8INJRNFAQF8C8RF0WHLB8UODYHB3435A7DCBB726C13E567F3328274DD78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微软雅黑" w:hAnsi="微软雅黑" w:eastAsia="微软雅黑"/>
          <w:b/>
          <w:bCs/>
          <w:szCs w:val="21"/>
        </w:rPr>
      </w:pPr>
    </w:p>
    <w:p>
      <w:pPr>
        <w:pStyle w:val="2"/>
        <w:keepNext w:val="0"/>
        <w:widowControl w:val="0"/>
        <w:numPr>
          <w:ilvl w:val="0"/>
          <w:numId w:val="0"/>
        </w:numPr>
        <w:adjustRightInd w:val="0"/>
        <w:snapToGrid w:val="0"/>
        <w:spacing w:before="0" w:after="0" w:line="460" w:lineRule="exact"/>
        <w:ind w:right="240"/>
        <w:contextualSpacing/>
        <w:jc w:val="center"/>
        <w:rPr>
          <w:rFonts w:ascii="微软雅黑" w:hAnsi="微软雅黑" w:eastAsia="微软雅黑" w:cstheme="minorBidi"/>
          <w:bCs/>
          <w:color w:val="153462"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Cs/>
          <w:color w:val="153462"/>
          <w:kern w:val="2"/>
          <w:sz w:val="28"/>
          <w:szCs w:val="28"/>
        </w:rPr>
        <w:t>杭州长川科技股份有限公司</w:t>
      </w:r>
      <w:r>
        <w:rPr>
          <w:rFonts w:ascii="微软雅黑" w:hAnsi="微软雅黑" w:eastAsia="微软雅黑" w:cstheme="minorBidi"/>
          <w:bCs/>
          <w:color w:val="153462"/>
          <w:kern w:val="2"/>
          <w:sz w:val="28"/>
          <w:szCs w:val="28"/>
        </w:rPr>
        <w:t>202</w:t>
      </w:r>
      <w:r>
        <w:rPr>
          <w:rFonts w:hint="eastAsia" w:ascii="微软雅黑" w:hAnsi="微软雅黑" w:eastAsia="微软雅黑" w:cstheme="minorBidi"/>
          <w:bCs/>
          <w:color w:val="153462"/>
          <w:kern w:val="2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theme="minorBidi"/>
          <w:bCs/>
          <w:color w:val="153462"/>
          <w:kern w:val="2"/>
          <w:sz w:val="28"/>
          <w:szCs w:val="28"/>
        </w:rPr>
        <w:t>届校园招聘</w:t>
      </w:r>
    </w:p>
    <w:p>
      <w:pPr>
        <w:spacing w:line="460" w:lineRule="exact"/>
        <w:jc w:val="center"/>
        <w:rPr>
          <w:rFonts w:hint="eastAsia" w:ascii="微软雅黑" w:hAnsi="微软雅黑" w:eastAsia="微软雅黑"/>
          <w:b/>
          <w:bCs/>
          <w:color w:val="153462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153462"/>
          <w:sz w:val="28"/>
          <w:szCs w:val="28"/>
          <w:lang w:eastAsia="zh-CN"/>
        </w:rPr>
        <w:t>新征程，“芯”成就</w:t>
      </w:r>
    </w:p>
    <w:p>
      <w:pPr>
        <w:numPr>
          <w:ilvl w:val="-1"/>
          <w:numId w:val="0"/>
        </w:numPr>
        <w:spacing w:line="460" w:lineRule="exact"/>
        <w:rPr>
          <w:rFonts w:ascii="微软雅黑" w:hAnsi="微软雅黑" w:eastAsia="微软雅黑" w:cs="宋体"/>
          <w:b/>
          <w:color w:val="153462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 w:val="0"/>
          <w:color w:val="153462"/>
          <w:kern w:val="0"/>
          <w:sz w:val="24"/>
          <w:u w:val="none"/>
          <w:lang w:val="en-US" w:eastAsia="zh-CN"/>
        </w:rPr>
        <w:t>一、</w:t>
      </w:r>
      <w:r>
        <w:rPr>
          <w:rFonts w:hint="eastAsia" w:ascii="微软雅黑" w:hAnsi="微软雅黑" w:eastAsia="微软雅黑" w:cs="宋体"/>
          <w:b/>
          <w:color w:val="153462"/>
          <w:kern w:val="0"/>
          <w:sz w:val="24"/>
        </w:rPr>
        <w:t>公司简介</w:t>
      </w:r>
    </w:p>
    <w:p>
      <w:pPr>
        <w:pStyle w:val="12"/>
        <w:adjustRightInd w:val="0"/>
        <w:snapToGrid w:val="0"/>
        <w:spacing w:line="46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杭州长川科技股份有限公司成立于2008年4月，是一家致力于提升我国集成电路专用装备技术水平、积极推动集成电路装备业升级的高新技术企业。公司于2017年4月17日在深交所创业板挂牌上市（股票代码300604）, 成为集成电路封测装备行业杰出企业。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形成全球化布局，总部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位于杭州，在日本、台湾、香港、上海、北京、成都、哈尔滨等设有分支机构</w:t>
      </w:r>
      <w:r>
        <w:rPr>
          <w:rFonts w:hint="eastAsia" w:ascii="微软雅黑" w:hAnsi="微软雅黑" w:eastAsia="微软雅黑" w:cs="宋体"/>
          <w:kern w:val="0"/>
          <w:szCs w:val="21"/>
        </w:rPr>
        <w:t>,并全资控股新加坡STI公司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国内集成电路封测装备市场占有率位居行业龙头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获得国家级高新技术企业、国家工信部专精特新小巨人、浙江省企业技术中心等荣誉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公司规模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三</w:t>
      </w:r>
      <w:r>
        <w:rPr>
          <w:rFonts w:hint="eastAsia" w:ascii="微软雅黑" w:hAnsi="微软雅黑" w:eastAsia="微软雅黑" w:cs="宋体"/>
          <w:kern w:val="0"/>
          <w:szCs w:val="21"/>
        </w:rPr>
        <w:t>千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余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人，研发人员占公司总人数50%以上 </w:t>
      </w:r>
    </w:p>
    <w:p>
      <w:pPr>
        <w:numPr>
          <w:ilvl w:val="0"/>
          <w:numId w:val="1"/>
        </w:numPr>
        <w:spacing w:line="46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拥有海内外专利项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469项</w:t>
      </w:r>
      <w:r>
        <w:rPr>
          <w:rFonts w:hint="eastAsia" w:ascii="微软雅黑" w:hAnsi="微软雅黑" w:eastAsia="微软雅黑" w:cs="宋体"/>
          <w:kern w:val="0"/>
          <w:szCs w:val="21"/>
        </w:rPr>
        <w:t>，其中发明专利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287</w:t>
      </w:r>
      <w:r>
        <w:rPr>
          <w:rFonts w:hint="eastAsia" w:ascii="微软雅黑" w:hAnsi="微软雅黑" w:eastAsia="微软雅黑" w:cs="宋体"/>
          <w:kern w:val="0"/>
          <w:szCs w:val="21"/>
        </w:rPr>
        <w:t>项</w:t>
      </w: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 w:cs="宋体"/>
          <w:b/>
          <w:color w:val="153462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color w:val="153462"/>
          <w:kern w:val="0"/>
          <w:sz w:val="24"/>
        </w:rPr>
        <w:t>、岗位需求</w:t>
      </w:r>
    </w:p>
    <w:tbl>
      <w:tblPr>
        <w:tblStyle w:val="8"/>
        <w:tblW w:w="9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551"/>
        <w:gridCol w:w="118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206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206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206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206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自动化软件工程师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1、掌握C语言、PLC或嵌入式开发编程，了解软件开发工具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2、具有基本的编程能力和分析、解决问题能力;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3、了解基本的电子线路知识。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杭州、苏州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1、全日制硕士学历；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2、具有机械设计、结构相关专业知识；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3、熟悉常用机械设计三维、二维软件；；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4、良好的沟通能力、学习能力、抗压能力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光学工程师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1.具备一定的基础理论和系统的专业知识，精通应用光学与物理光学；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2.熟悉掌握至少一种光学设计软件，例如Zemax、CodeV、LightTools、Tracepro等；熟悉掌握至少一种结构设计软件，例如Solidworks、Pro-E、Creo等；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3.具备较强的数学核算能力，有较好的光学设计基础，能独立解决技术问题；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4.能熟练应用英语进行书面和日常沟通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苏州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制冷工程师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1、全日制硕士学历；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2、具有机械设计、结构相关专业知识；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3、熟悉常用机械设计三维、二维软件；；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4、良好的沟通能力、学习能力、抗压能力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杭州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器件工程师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1、全日制本科学历；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2、具有机械设计、结构相关知识；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3、熟悉机械设计类软件；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4、具备良好的沟通、学习能力、抗压能力。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视觉软件工程师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1.掌握C/C++编程，基本功扎实，具有较强的代码编写实现能力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2.了解视觉算法或者功能开发的一些知识，熟悉Opencv或Halcon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3.能进行论文检索、有一定的英文专业文献阅读学习能力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4.有一定的沟通协作能力，对算法开发具有浓厚的兴趣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杭州、苏州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FPGA工程师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1、掌握任意一种Xilinx/Altera芯片开发环境及仿真调试工具;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2、了解FPGA各类片上资源，并可以组织资源进行功能设计、性能优化;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3、掌握VerilogHDL语言，可以操作时序约束、时序分析;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4、掌握FPGA设计、开发流程和仿真技术，具有独立的FPGA编码、仿真、调试能力;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杭州、哈尔滨、成都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驱动工程师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熟练掌握Visual Studio平台下编程及调试能力，熟练掌握C/C++语言；                              2、对嵌入式系统有一定的理解和经验，熟悉单片机，ARM，掌握Keil编译器，熟悉Linux 系统、μC/OS系统、QT设计、QtCreator等优先；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3、掌握基础的电子技术知识，能够识别常用电子元器件（电容、电阻、二极管等），并了解其基本用法；           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4、熟悉软件开发流程，具备软件工程相关知识；5、了解GitHub或SVN等软件代码工具的基本功能；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杭州、哈尔滨、成都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1、熟悉Windows平台开发，具备QT/VC等平台编程及调试能力；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2、熟练掌握C/C++语言，熟悉面向对象编程思想；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3、熟练掌握SQL语句，熟练掌握Windows文件读写技能；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4、了解电子电路基础知识，能看懂电路原理图更佳；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5、积极主动，善于学习，具有较强的沟通能力和抗压能力；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杭州、成都、哈尔滨、北京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应用开发工程师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1.电子信息、通信工程、自动化等相关专业；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2.具备良好的数电、模电基础及电路分析能力；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3.掌握常规电子元器件应用，熟悉仪器仪表使用；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4.具备编程基础（C++、Python等）；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5.乐于分享，善于沟通。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杭州、成都、上海、合肥、长沙、苏州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技术支持工程师（电子）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1、熟悉数电模电的基础知识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2、熟练使用各种仪器仪表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3、较强的沟通表达能力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全国（杭州， 无锡，苏州， 南京，上海， 西安，成都）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技术支持工程师（机械）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1.掌握电气或机械类知识；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2.熟悉PC控制和电气原理，步进、伺服电机使用，气动元件工作原理。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3.自律性强，适应出差。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全国（杭州， 无锡，苏州， 南京，上海， 西安，成都）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测试认证工程师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1、掌握电子或机械类知识，掌握电子或机械类制图软件；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2、熟悉PC控制和电气原理，步进、伺服电机使用，气动元器件工作原理等。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调试工程师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1.按照生产规范完成分选机模块、整机的调试入库工作；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2.负责反馈调试过程中组装、设计、原材料质量、标准等问题，提升产品质量；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3.负责生产技术资料的编制工作。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采购工程师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1、了解机械零件和电子元器件的整体专业知识；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2、掌握ERP理论知识；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4、熟悉office操作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</w:tr>
    </w:tbl>
    <w:p>
      <w:pPr>
        <w:spacing w:line="460" w:lineRule="exact"/>
        <w:rPr>
          <w:rFonts w:hint="eastAsia" w:ascii="微软雅黑" w:hAnsi="微软雅黑" w:eastAsia="微软雅黑" w:cs="宋体"/>
          <w:b/>
          <w:bCs w:val="0"/>
          <w:color w:val="153462"/>
          <w:kern w:val="0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 w:val="0"/>
          <w:color w:val="153462"/>
          <w:kern w:val="0"/>
          <w:sz w:val="24"/>
          <w:u w:val="none"/>
          <w:lang w:val="en-US" w:eastAsia="zh-CN"/>
        </w:rPr>
        <w:t>三、企业优势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宋体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1、具有竞争力的薪酬体系：</w:t>
      </w:r>
      <w:r>
        <w:rPr>
          <w:rFonts w:hint="eastAsia" w:ascii="微软雅黑" w:hAnsi="微软雅黑" w:eastAsia="微软雅黑" w:cs="宋体"/>
          <w:kern w:val="0"/>
          <w:szCs w:val="21"/>
        </w:rPr>
        <w:t>业内高水平工资、年终奖、股权激励、专利奖励等,让全体员工分享公司快速发展的成果。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丰厚的福利体系：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五险一金、节日礼品、高温福利、免费工作餐/餐补、健康体检、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长川科技</w:t>
      </w:r>
      <w:r>
        <w:rPr>
          <w:rFonts w:hint="eastAsia" w:ascii="微软雅黑" w:hAnsi="微软雅黑" w:eastAsia="微软雅黑" w:cs="宋体"/>
          <w:b/>
          <w:bCs/>
          <w:kern w:val="0"/>
          <w:szCs w:val="21"/>
          <w:lang w:eastAsia="zh-CN"/>
        </w:rPr>
        <w:t>应届生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租房补贴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kern w:val="0"/>
          <w:szCs w:val="21"/>
        </w:rPr>
        <w:t>本科1万元、硕士2万元、博士3万元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，属于公司政策，与政府补贴可以同时享受）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等。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广阔的职业发展空间：</w:t>
      </w:r>
      <w:r>
        <w:rPr>
          <w:rFonts w:hint="eastAsia" w:ascii="微软雅黑" w:hAnsi="微软雅黑" w:eastAsia="微软雅黑" w:cs="宋体"/>
          <w:b w:val="0"/>
          <w:bCs w:val="0"/>
          <w:kern w:val="0"/>
          <w:szCs w:val="21"/>
        </w:rPr>
        <w:t>具有专业序列、技能序列和管理序列的多重职业发展通道，员工可根据个人兴趣与业务需求横向发展，也可根据个人专业纵深逐级提升，为员工的职业发展提供多样化选择空间</w:t>
      </w:r>
      <w:r>
        <w:rPr>
          <w:rFonts w:hint="eastAsia" w:ascii="微软雅黑" w:hAnsi="微软雅黑" w:eastAsia="微软雅黑" w:cs="宋体"/>
          <w:b w:val="0"/>
          <w:bCs w:val="0"/>
          <w:kern w:val="0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  <w:t>4、完善的培养体系：</w:t>
      </w:r>
      <w:r>
        <w:rPr>
          <w:rFonts w:hint="eastAsia" w:ascii="微软雅黑" w:hAnsi="微软雅黑" w:eastAsia="微软雅黑" w:cs="宋体"/>
          <w:b w:val="0"/>
          <w:bCs w:val="0"/>
          <w:kern w:val="0"/>
          <w:szCs w:val="21"/>
          <w:lang w:val="en-US" w:eastAsia="zh-CN"/>
        </w:rPr>
        <w:t>拥有各层级、各专业序列的“业才一体”全员人才培养体系和“战略导向“的技术人才培养体系，为员工的成长与发展提供了全方位的学习保障。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丰富多彩的员工活动：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部门团建、项目团建、</w:t>
      </w:r>
      <w:r>
        <w:rPr>
          <w:rFonts w:hint="eastAsia" w:ascii="微软雅黑" w:hAnsi="微软雅黑" w:eastAsia="微软雅黑" w:cs="宋体"/>
          <w:kern w:val="0"/>
          <w:szCs w:val="21"/>
        </w:rPr>
        <w:t>运动会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、羽毛球、篮球赛事</w:t>
      </w:r>
      <w:r>
        <w:rPr>
          <w:rFonts w:hint="eastAsia" w:ascii="微软雅黑" w:hAnsi="微软雅黑" w:eastAsia="微软雅黑" w:cs="宋体"/>
          <w:kern w:val="0"/>
          <w:szCs w:val="21"/>
        </w:rPr>
        <w:t>及各种协会活动，</w:t>
      </w:r>
      <w:r>
        <w:rPr>
          <w:rFonts w:hint="eastAsia" w:ascii="微软雅黑" w:hAnsi="微软雅黑" w:eastAsia="微软雅黑" w:cs="宋体"/>
          <w:kern w:val="0"/>
          <w:szCs w:val="21"/>
          <w:lang w:val="en-US" w:eastAsia="zh-CN"/>
        </w:rPr>
        <w:t>室内篮球场、健身房</w:t>
      </w:r>
      <w:r>
        <w:rPr>
          <w:rFonts w:hint="eastAsia" w:ascii="微软雅黑" w:hAnsi="微软雅黑" w:eastAsia="微软雅黑" w:cs="宋体"/>
          <w:kern w:val="0"/>
          <w:szCs w:val="21"/>
          <w:lang w:eastAsia="zh-CN"/>
        </w:rPr>
        <w:t>等，</w:t>
      </w:r>
      <w:r>
        <w:rPr>
          <w:rFonts w:hint="eastAsia" w:ascii="微软雅黑" w:hAnsi="微软雅黑" w:eastAsia="微软雅黑" w:cs="宋体"/>
          <w:kern w:val="0"/>
          <w:szCs w:val="21"/>
        </w:rPr>
        <w:t>应有尽有。</w:t>
      </w:r>
    </w:p>
    <w:p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宋体"/>
          <w:b/>
          <w:color w:val="153462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eastAsia="zh-CN"/>
        </w:rPr>
        <w:t>四、</w:t>
      </w:r>
      <w:r>
        <w:rPr>
          <w:rFonts w:hint="eastAsia" w:ascii="微软雅黑" w:hAnsi="微软雅黑" w:eastAsia="微软雅黑" w:cs="宋体"/>
          <w:b/>
          <w:color w:val="153462"/>
          <w:kern w:val="0"/>
          <w:sz w:val="24"/>
        </w:rPr>
        <w:t>招聘流程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网申——</w:t>
      </w:r>
      <w:r>
        <w:rPr>
          <w:rFonts w:hint="eastAsia" w:ascii="微软雅黑" w:hAnsi="微软雅黑" w:eastAsia="微软雅黑"/>
          <w:szCs w:val="21"/>
          <w:lang w:eastAsia="zh-CN"/>
        </w:rPr>
        <w:t>笔试——</w:t>
      </w:r>
      <w:r>
        <w:rPr>
          <w:rFonts w:hint="eastAsia" w:ascii="微软雅黑" w:hAnsi="微软雅黑" w:eastAsia="微软雅黑"/>
          <w:szCs w:val="21"/>
        </w:rPr>
        <w:t>面试——录用——签约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/>
          <w:szCs w:val="21"/>
        </w:rPr>
      </w:pPr>
      <w:r>
        <w:rPr>
          <w:rStyle w:val="11"/>
          <w:rFonts w:hint="eastAsia" w:ascii="微软雅黑" w:hAnsi="微软雅黑" w:eastAsia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简历投递： 扫下方二维码，即可投递校招岗位</w:t>
      </w:r>
    </w:p>
    <w:p>
      <w:pPr>
        <w:numPr>
          <w:ilvl w:val="0"/>
          <w:numId w:val="0"/>
        </w:numPr>
        <w:spacing w:line="460" w:lineRule="exact"/>
        <w:rPr>
          <w:rStyle w:val="11"/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</w:pP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eastAsia="zh-CN"/>
        </w:rPr>
        <w:t>、了解更多校招信息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Style w:val="11"/>
          <w:rFonts w:hint="default" w:ascii="微软雅黑" w:hAnsi="微软雅黑" w:eastAsia="微软雅黑" w:cs="Times New Roman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</w:pP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116205</wp:posOffset>
            </wp:positionV>
            <wp:extent cx="1632585" cy="1606550"/>
            <wp:effectExtent l="0" t="0" r="5715" b="12700"/>
            <wp:wrapTopAndBottom/>
            <wp:docPr id="2" name="图片 2" descr="1662640278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26402781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扫描下方二维码加入长川科技QQ群聊，了解更多校招信</w:t>
      </w:r>
      <w:bookmarkStart w:id="0" w:name="_GoBack"/>
      <w:bookmarkEnd w:id="0"/>
      <w:r>
        <w:rPr>
          <w:rStyle w:val="11"/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息.(若此群满，可查看群公告，加入新群.)</w:t>
      </w:r>
    </w:p>
    <w:p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宋体"/>
          <w:b/>
          <w:color w:val="153462"/>
          <w:kern w:val="0"/>
          <w:sz w:val="24"/>
          <w:lang w:eastAsia="zh-CN"/>
        </w:rPr>
      </w:pP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eastAsia="zh-CN"/>
        </w:rPr>
        <w:drawing>
          <wp:inline distT="0" distB="0" distL="114300" distR="114300">
            <wp:extent cx="1713865" cy="1800225"/>
            <wp:effectExtent l="0" t="0" r="635" b="9525"/>
            <wp:docPr id="9" name="图片 9" descr="长川科技2023届校招2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长川科技2023届校招2群群聊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eastAsia="zh-CN"/>
        </w:rPr>
        <w:drawing>
          <wp:inline distT="0" distB="0" distL="114300" distR="114300">
            <wp:extent cx="1713230" cy="1800225"/>
            <wp:effectExtent l="0" t="0" r="1270" b="9525"/>
            <wp:docPr id="3" name="图片 3" descr="长川科技2023校招（成都群）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长川科技2023校招（成都群）群聊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color w:val="153462"/>
          <w:kern w:val="0"/>
          <w:sz w:val="24"/>
          <w:lang w:eastAsia="zh-CN"/>
        </w:rPr>
        <w:drawing>
          <wp:inline distT="0" distB="0" distL="114300" distR="114300">
            <wp:extent cx="1713865" cy="1800225"/>
            <wp:effectExtent l="0" t="0" r="635" b="9525"/>
            <wp:docPr id="4" name="图片 4" descr="长川科技2023校招（哈尔滨群）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长川科技2023校招（哈尔滨群）群聊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ascii="微软雅黑" w:hAnsi="微软雅黑" w:eastAsia="微软雅黑"/>
          <w:szCs w:val="21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</w:pPr>
      <w:r>
        <w:rPr>
          <w:rFonts w:hint="eastAsia" w:ascii="微软雅黑" w:hAnsi="微软雅黑" w:eastAsia="微软雅黑"/>
          <w:szCs w:val="21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更多</w:t>
      </w:r>
      <w:r>
        <w:rPr>
          <w:rFonts w:hint="eastAsia" w:ascii="微软雅黑" w:hAnsi="微软雅黑" w:eastAsia="微软雅黑"/>
          <w:szCs w:val="21"/>
          <w:lang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校招资讯请</w:t>
      </w:r>
      <w:r>
        <w:rPr>
          <w:rFonts w:hint="eastAsia" w:ascii="微软雅黑" w:hAnsi="微软雅黑" w:eastAsia="微软雅黑"/>
          <w:b/>
          <w:bCs/>
          <w:szCs w:val="21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关注“长川科技招聘”微信</w:t>
      </w:r>
      <w:r>
        <w:rPr>
          <w:rFonts w:hint="eastAsia" w:ascii="微软雅黑" w:hAnsi="微软雅黑" w:eastAsia="微软雅黑"/>
          <w:b/>
          <w:bCs/>
          <w:szCs w:val="21"/>
          <w:lang w:eastAsia="zh-CN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公众号</w:t>
      </w:r>
      <w:r>
        <w:rPr>
          <w:rFonts w:hint="eastAsia" w:ascii="微软雅黑" w:hAnsi="微软雅黑" w:eastAsia="微软雅黑"/>
          <w:b/>
          <w:bCs/>
          <w:szCs w:val="21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，</w:t>
      </w:r>
      <w:r>
        <w:rPr>
          <w:rFonts w:hint="eastAsia" w:ascii="微软雅黑" w:hAnsi="微软雅黑" w:eastAsia="微软雅黑"/>
          <w:szCs w:val="21"/>
          <w14:textFill>
            <w14:gradFill>
              <w14:gsLst>
                <w14:gs w14:pos="0">
                  <w14:srgbClr w14:val="D9717D"/>
                </w14:gs>
                <w14:gs w14:pos="100000">
                  <w14:srgbClr w14:val="E32E37"/>
                </w14:gs>
              </w14:gsLst>
              <w14:lin w14:scaled="1"/>
            </w14:gradFill>
          </w14:textFill>
        </w:rPr>
        <w:t>线下宣讲会详细安排请留意后续推送。</w:t>
      </w:r>
    </w:p>
    <w:sectPr>
      <w:headerReference r:id="rId3" w:type="default"/>
      <w:pgSz w:w="11906" w:h="16838"/>
      <w:pgMar w:top="141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IEMENS_GOST Type 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EMENS_GOST Type A">
    <w:panose1 w:val="02000400000000000000"/>
    <w:charset w:val="00"/>
    <w:family w:val="auto"/>
    <w:pitch w:val="default"/>
    <w:sig w:usb0="00000003" w:usb1="00000000" w:usb2="00000000" w:usb3="00000000" w:csb0="2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ascii="微软雅黑" w:hAnsi="微软雅黑" w:eastAsia="微软雅黑"/>
      </w:rPr>
      <w:drawing>
        <wp:inline distT="0" distB="0" distL="0" distR="0">
          <wp:extent cx="365760" cy="365760"/>
          <wp:effectExtent l="0" t="0" r="0" b="0"/>
          <wp:docPr id="1" name="图片 1" descr="使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使用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 xml:space="preserve">                             </w:t>
    </w:r>
    <w:r>
      <w:rPr>
        <w:rFonts w:hint="eastAsia" w:ascii="宋体" w:hAnsi="宋体" w:cs="宋体"/>
        <w:sz w:val="20"/>
        <w:szCs w:val="20"/>
      </w:rPr>
      <w:t>长川科技202</w:t>
    </w:r>
    <w:r>
      <w:rPr>
        <w:rFonts w:hint="eastAsia" w:ascii="宋体" w:hAnsi="宋体" w:cs="宋体"/>
        <w:sz w:val="20"/>
        <w:szCs w:val="20"/>
        <w:lang w:val="en-US" w:eastAsia="zh-CN"/>
      </w:rPr>
      <w:t>3</w:t>
    </w:r>
    <w:r>
      <w:rPr>
        <w:rFonts w:hint="eastAsia" w:ascii="宋体" w:hAnsi="宋体" w:cs="宋体"/>
        <w:sz w:val="20"/>
        <w:szCs w:val="20"/>
      </w:rPr>
      <w:t>校园招聘简章</w:t>
    </w: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96600"/>
    <w:multiLevelType w:val="singleLevel"/>
    <w:tmpl w:val="BA8966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D963B2"/>
    <w:multiLevelType w:val="singleLevel"/>
    <w:tmpl w:val="14D963B2"/>
    <w:lvl w:ilvl="0" w:tentative="0">
      <w:start w:val="1"/>
      <w:numFmt w:val="bullet"/>
      <w:pStyle w:val="2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1NzY3OWUxYzMwNzg1YTM1OTlmNTE5ZmJhNWM1MmQifQ=="/>
  </w:docVars>
  <w:rsids>
    <w:rsidRoot w:val="00AC3510"/>
    <w:rsid w:val="0000336F"/>
    <w:rsid w:val="0007351D"/>
    <w:rsid w:val="00195691"/>
    <w:rsid w:val="00266BD1"/>
    <w:rsid w:val="002B1711"/>
    <w:rsid w:val="003173DA"/>
    <w:rsid w:val="00336722"/>
    <w:rsid w:val="00382EEE"/>
    <w:rsid w:val="00522A30"/>
    <w:rsid w:val="005E30AA"/>
    <w:rsid w:val="00616C3F"/>
    <w:rsid w:val="007B2A82"/>
    <w:rsid w:val="007C0E51"/>
    <w:rsid w:val="008B09AD"/>
    <w:rsid w:val="00965460"/>
    <w:rsid w:val="00A0031C"/>
    <w:rsid w:val="00A10880"/>
    <w:rsid w:val="00A904F0"/>
    <w:rsid w:val="00AC3510"/>
    <w:rsid w:val="00B1361F"/>
    <w:rsid w:val="00B5514E"/>
    <w:rsid w:val="00BB0DDB"/>
    <w:rsid w:val="00C046BE"/>
    <w:rsid w:val="00C1288D"/>
    <w:rsid w:val="00C15A70"/>
    <w:rsid w:val="00C93B35"/>
    <w:rsid w:val="00E50037"/>
    <w:rsid w:val="00E7697F"/>
    <w:rsid w:val="00E846A4"/>
    <w:rsid w:val="00F022E9"/>
    <w:rsid w:val="00F36736"/>
    <w:rsid w:val="00F8797E"/>
    <w:rsid w:val="00FF5023"/>
    <w:rsid w:val="019C3DE7"/>
    <w:rsid w:val="0255786D"/>
    <w:rsid w:val="05A76A4C"/>
    <w:rsid w:val="06511A04"/>
    <w:rsid w:val="086F58AC"/>
    <w:rsid w:val="0A7E1D45"/>
    <w:rsid w:val="0A9B3E63"/>
    <w:rsid w:val="0AD932CA"/>
    <w:rsid w:val="0FDE064B"/>
    <w:rsid w:val="10042CED"/>
    <w:rsid w:val="10446D83"/>
    <w:rsid w:val="104564B3"/>
    <w:rsid w:val="114B7F73"/>
    <w:rsid w:val="11532154"/>
    <w:rsid w:val="125A1844"/>
    <w:rsid w:val="12BC3C29"/>
    <w:rsid w:val="13564DC8"/>
    <w:rsid w:val="14A942BC"/>
    <w:rsid w:val="152F25BA"/>
    <w:rsid w:val="154871D8"/>
    <w:rsid w:val="15DE18EA"/>
    <w:rsid w:val="190D11C4"/>
    <w:rsid w:val="19AE71E9"/>
    <w:rsid w:val="1A1143AD"/>
    <w:rsid w:val="1B807F72"/>
    <w:rsid w:val="1BD52881"/>
    <w:rsid w:val="1FC53252"/>
    <w:rsid w:val="232D20A2"/>
    <w:rsid w:val="23955463"/>
    <w:rsid w:val="23CF0E03"/>
    <w:rsid w:val="23EF1FBD"/>
    <w:rsid w:val="24194B61"/>
    <w:rsid w:val="24D87D63"/>
    <w:rsid w:val="273C4372"/>
    <w:rsid w:val="280654DB"/>
    <w:rsid w:val="29A94291"/>
    <w:rsid w:val="2F9B28BE"/>
    <w:rsid w:val="30703B5B"/>
    <w:rsid w:val="30BB2293"/>
    <w:rsid w:val="30ED7058"/>
    <w:rsid w:val="33142038"/>
    <w:rsid w:val="33857B1D"/>
    <w:rsid w:val="34300E4F"/>
    <w:rsid w:val="3480544F"/>
    <w:rsid w:val="34E67D22"/>
    <w:rsid w:val="355552CD"/>
    <w:rsid w:val="399F3859"/>
    <w:rsid w:val="3BBA0C65"/>
    <w:rsid w:val="3D455300"/>
    <w:rsid w:val="3D84121C"/>
    <w:rsid w:val="43EB17E1"/>
    <w:rsid w:val="443C4228"/>
    <w:rsid w:val="45A440C9"/>
    <w:rsid w:val="475D3DA8"/>
    <w:rsid w:val="47923002"/>
    <w:rsid w:val="487321E2"/>
    <w:rsid w:val="4BDF36EB"/>
    <w:rsid w:val="4CB12C30"/>
    <w:rsid w:val="4CBF1665"/>
    <w:rsid w:val="4D64770D"/>
    <w:rsid w:val="4D996E3C"/>
    <w:rsid w:val="4F22401A"/>
    <w:rsid w:val="516C400D"/>
    <w:rsid w:val="51970D7D"/>
    <w:rsid w:val="535B3F9E"/>
    <w:rsid w:val="53E031C2"/>
    <w:rsid w:val="572169C5"/>
    <w:rsid w:val="578D1B53"/>
    <w:rsid w:val="58292876"/>
    <w:rsid w:val="582F385D"/>
    <w:rsid w:val="5A986578"/>
    <w:rsid w:val="5E40626B"/>
    <w:rsid w:val="5E8C743B"/>
    <w:rsid w:val="5EA621B1"/>
    <w:rsid w:val="5F8F74AA"/>
    <w:rsid w:val="633E76BB"/>
    <w:rsid w:val="63ED7B9B"/>
    <w:rsid w:val="642D32FA"/>
    <w:rsid w:val="65910ABC"/>
    <w:rsid w:val="6811271D"/>
    <w:rsid w:val="69244378"/>
    <w:rsid w:val="6ACD532A"/>
    <w:rsid w:val="6B8A2E4E"/>
    <w:rsid w:val="6BB65DBE"/>
    <w:rsid w:val="6D616551"/>
    <w:rsid w:val="6D7B2E1B"/>
    <w:rsid w:val="6E234A3D"/>
    <w:rsid w:val="6F29364C"/>
    <w:rsid w:val="6FBA041F"/>
    <w:rsid w:val="70136A7D"/>
    <w:rsid w:val="70C2081B"/>
    <w:rsid w:val="70F97AF0"/>
    <w:rsid w:val="717E6E26"/>
    <w:rsid w:val="71D46316"/>
    <w:rsid w:val="7399527B"/>
    <w:rsid w:val="73EA4857"/>
    <w:rsid w:val="740F4ECD"/>
    <w:rsid w:val="74C633A9"/>
    <w:rsid w:val="752328F9"/>
    <w:rsid w:val="75784F37"/>
    <w:rsid w:val="77904FC1"/>
    <w:rsid w:val="793A002E"/>
    <w:rsid w:val="7A2204C3"/>
    <w:rsid w:val="7A2D0694"/>
    <w:rsid w:val="7A31418F"/>
    <w:rsid w:val="7EB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16"/>
    <w:qFormat/>
    <w:uiPriority w:val="0"/>
    <w:pPr>
      <w:keepNext/>
      <w:numPr>
        <w:ilvl w:val="0"/>
        <w:numId w:val="1"/>
      </w:numPr>
      <w:tabs>
        <w:tab w:val="left" w:pos="432"/>
      </w:tabs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Cs w:val="21"/>
      <w:lang w:val="zh-CN" w:bidi="zh-CN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17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2323</Words>
  <Characters>2538</Characters>
  <Lines>10</Lines>
  <Paragraphs>2</Paragraphs>
  <TotalTime>0</TotalTime>
  <ScaleCrop>false</ScaleCrop>
  <LinksUpToDate>false</LinksUpToDate>
  <CharactersWithSpaces>2615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2021-09-01T11:09:00Z</dcterms:created>
  <dc:creator>人事行政部人事助理02</dc:creator>
  <cp:lastModifiedBy>时光碎了（张庆锋）</cp:lastModifiedBy>
  <dcterms:modified xsi:type="dcterms:W3CDTF">2022-09-08T12:32:38Z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B60259CA0F5B4F0CBEC9F529C2AF5033</vt:lpwstr>
  </property>
  <property fmtid="{D5CDD505-2E9C-101B-9397-08002B2CF9AE}" pid="4" name="_KSOProductBuildMID">
    <vt:lpwstr>SPWMD6B77RSA05HGQKRNKL007ZQ0OAPR9X06WJDWXFF8TDLTZ6BJQC0CFS6HP8IRBEMXSOL9ZHKD8HEJQSFTPF8D8RFMWMLBBSODDHB36A8C00DDD1FCC0B5392F4246FBCC1A54</vt:lpwstr>
  </property>
  <property fmtid="{D5CDD505-2E9C-101B-9397-08002B2CF9AE}" pid="5" name="_KSOProductBuildSID">
    <vt:lpwstr>CGWFK6GQ7RYQ06HGQVR8RL0S7NL0OSGREO0XLJD7XFGRTFCT6DBJDCJAFYSHPB8RBSMXHOZMZIXD8INJRNFAQF8C8RF0WHLB8UODYHB3435A7DCBB726C13E567F3328274DD789</vt:lpwstr>
  </property>
</Properties>
</file>