
<file path=[Content_Types].xml><?xml version="1.0" encoding="utf-8"?>
<Types xmlns="http://schemas.openxmlformats.org/package/2006/content-types">
  <Default Extension="jfif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39" w:rsidRPr="000A5144" w:rsidRDefault="00A65739" w:rsidP="000019E2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年轻当有作为，同心大有可为</w:t>
      </w:r>
    </w:p>
    <w:p w:rsidR="006F7651" w:rsidRPr="000A5144" w:rsidRDefault="006F7651" w:rsidP="000019E2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当纳利</w:t>
      </w:r>
      <w:r w:rsidR="0085740F" w:rsidRPr="000A5144">
        <w:rPr>
          <w:rFonts w:asciiTheme="majorEastAsia" w:eastAsiaTheme="majorEastAsia" w:hAnsiTheme="majorEastAsia" w:hint="eastAsia"/>
          <w:sz w:val="20"/>
          <w:szCs w:val="20"/>
        </w:rPr>
        <w:t>亚洲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A65739" w:rsidRPr="000A5144">
        <w:rPr>
          <w:rFonts w:asciiTheme="majorEastAsia" w:eastAsiaTheme="majorEastAsia" w:hAnsiTheme="majorEastAsia"/>
          <w:sz w:val="20"/>
          <w:szCs w:val="20"/>
        </w:rPr>
        <w:t>023</w:t>
      </w:r>
      <w:r w:rsidR="00A65739" w:rsidRPr="000A5144">
        <w:rPr>
          <w:rFonts w:asciiTheme="majorEastAsia" w:eastAsiaTheme="majorEastAsia" w:hAnsiTheme="majorEastAsia" w:hint="eastAsia"/>
          <w:sz w:val="20"/>
          <w:szCs w:val="20"/>
        </w:rPr>
        <w:t>校园</w:t>
      </w:r>
      <w:r w:rsidR="000019E2" w:rsidRPr="000A5144">
        <w:rPr>
          <w:rFonts w:asciiTheme="majorEastAsia" w:eastAsiaTheme="majorEastAsia" w:hAnsiTheme="majorEastAsia" w:hint="eastAsia"/>
          <w:sz w:val="20"/>
          <w:szCs w:val="20"/>
        </w:rPr>
        <w:t>招聘</w:t>
      </w:r>
    </w:p>
    <w:p w:rsidR="006F7651" w:rsidRPr="000A5144" w:rsidRDefault="006F7651">
      <w:pPr>
        <w:rPr>
          <w:rFonts w:asciiTheme="majorEastAsia" w:eastAsiaTheme="majorEastAsia" w:hAnsiTheme="majorEastAsia"/>
          <w:sz w:val="20"/>
          <w:szCs w:val="20"/>
        </w:rPr>
      </w:pPr>
    </w:p>
    <w:p w:rsidR="00362951" w:rsidRPr="000A5144" w:rsidRDefault="00362951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当纳利</w:t>
      </w:r>
      <w:r w:rsidR="0085740F" w:rsidRPr="000A5144">
        <w:rPr>
          <w:rFonts w:asciiTheme="majorEastAsia" w:eastAsiaTheme="majorEastAsia" w:hAnsiTheme="majorEastAsia" w:hint="eastAsia"/>
          <w:sz w:val="20"/>
          <w:szCs w:val="20"/>
        </w:rPr>
        <w:t>亚洲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0A5144">
        <w:rPr>
          <w:rFonts w:asciiTheme="majorEastAsia" w:eastAsiaTheme="majorEastAsia" w:hAnsiTheme="majorEastAsia"/>
          <w:sz w:val="20"/>
          <w:szCs w:val="20"/>
        </w:rPr>
        <w:t>02</w:t>
      </w:r>
      <w:r w:rsidR="000019E2" w:rsidRPr="000A5144">
        <w:rPr>
          <w:rFonts w:asciiTheme="majorEastAsia" w:eastAsiaTheme="majorEastAsia" w:hAnsiTheme="majorEastAsia"/>
          <w:sz w:val="20"/>
          <w:szCs w:val="20"/>
        </w:rPr>
        <w:t>3</w:t>
      </w:r>
      <w:r w:rsidR="000019E2" w:rsidRPr="000A5144">
        <w:rPr>
          <w:rFonts w:asciiTheme="majorEastAsia" w:eastAsiaTheme="majorEastAsia" w:hAnsiTheme="majorEastAsia" w:hint="eastAsia"/>
          <w:sz w:val="20"/>
          <w:szCs w:val="20"/>
        </w:rPr>
        <w:t>校园招聘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正式启动！</w:t>
      </w:r>
    </w:p>
    <w:p w:rsidR="006F7651" w:rsidRPr="000A5144" w:rsidRDefault="006F7651">
      <w:pPr>
        <w:rPr>
          <w:rFonts w:asciiTheme="majorEastAsia" w:eastAsiaTheme="majorEastAsia" w:hAnsiTheme="majorEastAsia"/>
          <w:sz w:val="20"/>
          <w:szCs w:val="20"/>
        </w:rPr>
      </w:pPr>
    </w:p>
    <w:p w:rsidR="006F7651" w:rsidRPr="000A5144" w:rsidRDefault="006F7651">
      <w:pPr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“当”</w:t>
      </w:r>
      <w:r w:rsidR="00FB6381" w:rsidRPr="000A5144">
        <w:rPr>
          <w:rFonts w:asciiTheme="majorEastAsia" w:eastAsiaTheme="majorEastAsia" w:hAnsiTheme="majorEastAsia" w:hint="eastAsia"/>
          <w:b/>
          <w:sz w:val="20"/>
          <w:szCs w:val="20"/>
        </w:rPr>
        <w:t>家硬实力</w:t>
      </w:r>
      <w:r w:rsidR="004F7A49" w:rsidRPr="000A5144">
        <w:rPr>
          <w:rFonts w:asciiTheme="majorEastAsia" w:eastAsiaTheme="majorEastAsia" w:hAnsiTheme="majorEastAsia" w:hint="eastAsia"/>
          <w:b/>
          <w:sz w:val="20"/>
          <w:szCs w:val="20"/>
        </w:rPr>
        <w:t>-</w:t>
      </w:r>
      <w:r w:rsidR="000C536C" w:rsidRPr="000A5144">
        <w:rPr>
          <w:rFonts w:asciiTheme="majorEastAsia" w:eastAsiaTheme="majorEastAsia" w:hAnsiTheme="majorEastAsia" w:hint="eastAsia"/>
          <w:b/>
          <w:sz w:val="20"/>
          <w:szCs w:val="20"/>
        </w:rPr>
        <w:t>邀你共创</w:t>
      </w:r>
      <w:r w:rsidR="004F7A49" w:rsidRPr="000A5144">
        <w:rPr>
          <w:rFonts w:asciiTheme="majorEastAsia" w:eastAsiaTheme="majorEastAsia" w:hAnsiTheme="majorEastAsia" w:hint="eastAsia"/>
          <w:b/>
          <w:sz w:val="20"/>
          <w:szCs w:val="20"/>
        </w:rPr>
        <w:t>卓越</w:t>
      </w:r>
    </w:p>
    <w:p w:rsidR="0012431B" w:rsidRPr="000A5144" w:rsidRDefault="00B900E4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当纳利是全球领先的多渠道商业传播服务和营销解决方案供应商。</w:t>
      </w:r>
      <w:r w:rsidR="0012431B" w:rsidRPr="000A5144">
        <w:rPr>
          <w:rFonts w:asciiTheme="majorEastAsia" w:eastAsiaTheme="majorEastAsia" w:hAnsiTheme="majorEastAsia" w:hint="eastAsia"/>
          <w:sz w:val="20"/>
          <w:szCs w:val="20"/>
        </w:rPr>
        <w:t>拥有1</w:t>
      </w:r>
      <w:r w:rsidR="0012431B" w:rsidRPr="000A5144">
        <w:rPr>
          <w:rFonts w:asciiTheme="majorEastAsia" w:eastAsiaTheme="majorEastAsia" w:hAnsiTheme="majorEastAsia"/>
          <w:sz w:val="20"/>
          <w:szCs w:val="20"/>
        </w:rPr>
        <w:t>58</w:t>
      </w:r>
      <w:r w:rsidR="0012431B" w:rsidRPr="000A5144">
        <w:rPr>
          <w:rFonts w:asciiTheme="majorEastAsia" w:eastAsiaTheme="majorEastAsia" w:hAnsiTheme="majorEastAsia" w:hint="eastAsia"/>
          <w:sz w:val="20"/>
          <w:szCs w:val="20"/>
        </w:rPr>
        <w:t>年的悠久历史，在全球28个国家拥有</w:t>
      </w:r>
      <w:r w:rsidR="0012431B" w:rsidRPr="000A5144">
        <w:rPr>
          <w:rFonts w:asciiTheme="majorEastAsia" w:eastAsiaTheme="majorEastAsia" w:hAnsiTheme="majorEastAsia"/>
          <w:sz w:val="20"/>
          <w:szCs w:val="20"/>
        </w:rPr>
        <w:t>3</w:t>
      </w:r>
      <w:r w:rsidR="0012431B" w:rsidRPr="000A5144">
        <w:rPr>
          <w:rFonts w:asciiTheme="majorEastAsia" w:eastAsiaTheme="majorEastAsia" w:hAnsiTheme="majorEastAsia" w:hint="eastAsia"/>
          <w:sz w:val="20"/>
          <w:szCs w:val="20"/>
        </w:rPr>
        <w:t>万多名员工，客户数量超过5万家。深耕亚洲3</w:t>
      </w:r>
      <w:r w:rsidR="0012431B" w:rsidRPr="000A5144">
        <w:rPr>
          <w:rFonts w:asciiTheme="majorEastAsia" w:eastAsiaTheme="majorEastAsia" w:hAnsiTheme="majorEastAsia"/>
          <w:sz w:val="20"/>
          <w:szCs w:val="20"/>
        </w:rPr>
        <w:t>0</w:t>
      </w:r>
      <w:r w:rsidR="0012431B" w:rsidRPr="000A5144">
        <w:rPr>
          <w:rFonts w:asciiTheme="majorEastAsia" w:eastAsiaTheme="majorEastAsia" w:hAnsiTheme="majorEastAsia" w:hint="eastAsia"/>
          <w:sz w:val="20"/>
          <w:szCs w:val="20"/>
        </w:rPr>
        <w:t>年，在亚洲5个国家和地区，拥有</w:t>
      </w:r>
      <w:r w:rsidR="0012431B" w:rsidRPr="000A5144">
        <w:rPr>
          <w:rFonts w:asciiTheme="majorEastAsia" w:eastAsiaTheme="majorEastAsia" w:hAnsiTheme="majorEastAsia"/>
          <w:sz w:val="20"/>
          <w:szCs w:val="20"/>
        </w:rPr>
        <w:t>11</w:t>
      </w:r>
      <w:r w:rsidR="0012431B" w:rsidRPr="000A5144">
        <w:rPr>
          <w:rFonts w:asciiTheme="majorEastAsia" w:eastAsiaTheme="majorEastAsia" w:hAnsiTheme="majorEastAsia" w:hint="eastAsia"/>
          <w:sz w:val="20"/>
          <w:szCs w:val="20"/>
        </w:rPr>
        <w:t>个商务及技术服务中心和</w:t>
      </w:r>
      <w:r w:rsidR="0012431B" w:rsidRPr="000A5144">
        <w:rPr>
          <w:rFonts w:asciiTheme="majorEastAsia" w:eastAsiaTheme="majorEastAsia" w:hAnsiTheme="majorEastAsia"/>
          <w:sz w:val="20"/>
          <w:szCs w:val="20"/>
        </w:rPr>
        <w:t>10</w:t>
      </w:r>
      <w:r w:rsidR="0012431B" w:rsidRPr="000A5144">
        <w:rPr>
          <w:rFonts w:asciiTheme="majorEastAsia" w:eastAsiaTheme="majorEastAsia" w:hAnsiTheme="majorEastAsia" w:hint="eastAsia"/>
          <w:sz w:val="20"/>
          <w:szCs w:val="20"/>
        </w:rPr>
        <w:t>个生产基地。</w:t>
      </w:r>
    </w:p>
    <w:p w:rsidR="00FE470F" w:rsidRPr="000A5144" w:rsidRDefault="000A514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当纳利于</w:t>
      </w:r>
      <w:r w:rsidR="00FE470F" w:rsidRPr="000A5144">
        <w:rPr>
          <w:rFonts w:asciiTheme="majorEastAsia" w:eastAsiaTheme="majorEastAsia" w:hAnsiTheme="majorEastAsia"/>
          <w:sz w:val="20"/>
          <w:szCs w:val="20"/>
        </w:rPr>
        <w:t>2020</w:t>
      </w:r>
      <w:r w:rsidR="00FE470F" w:rsidRPr="000A5144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FE470F" w:rsidRPr="000A5144">
        <w:rPr>
          <w:rFonts w:asciiTheme="majorEastAsia" w:eastAsiaTheme="majorEastAsia" w:hAnsiTheme="majorEastAsia"/>
          <w:sz w:val="20"/>
          <w:szCs w:val="20"/>
        </w:rPr>
        <w:t>2021</w:t>
      </w:r>
      <w:r>
        <w:rPr>
          <w:rFonts w:asciiTheme="majorEastAsia" w:eastAsiaTheme="majorEastAsia" w:hAnsiTheme="majorEastAsia" w:hint="eastAsia"/>
          <w:sz w:val="20"/>
          <w:szCs w:val="20"/>
        </w:rPr>
        <w:t>蝉联两届中国百强典范雇主，荣获</w:t>
      </w:r>
      <w:r w:rsidR="00FE470F" w:rsidRPr="000A5144">
        <w:rPr>
          <w:rFonts w:asciiTheme="majorEastAsia" w:eastAsiaTheme="majorEastAsia" w:hAnsiTheme="majorEastAsia"/>
          <w:sz w:val="20"/>
          <w:szCs w:val="20"/>
        </w:rPr>
        <w:t>2022</w:t>
      </w:r>
      <w:r w:rsidR="00FE470F" w:rsidRPr="000A5144">
        <w:rPr>
          <w:rFonts w:asciiTheme="majorEastAsia" w:eastAsiaTheme="majorEastAsia" w:hAnsiTheme="majorEastAsia" w:hint="eastAsia"/>
          <w:sz w:val="20"/>
          <w:szCs w:val="20"/>
        </w:rPr>
        <w:t>中国大学生喜爱雇主</w:t>
      </w:r>
      <w:r>
        <w:rPr>
          <w:rFonts w:asciiTheme="majorEastAsia" w:eastAsiaTheme="majorEastAsia" w:hAnsiTheme="majorEastAsia" w:hint="eastAsia"/>
          <w:sz w:val="20"/>
          <w:szCs w:val="20"/>
        </w:rPr>
        <w:t>称号。</w:t>
      </w:r>
    </w:p>
    <w:p w:rsidR="00B5514F" w:rsidRPr="000A5144" w:rsidRDefault="00B5514F">
      <w:pPr>
        <w:rPr>
          <w:rFonts w:asciiTheme="majorEastAsia" w:eastAsiaTheme="majorEastAsia" w:hAnsiTheme="majorEastAsia"/>
          <w:sz w:val="20"/>
          <w:szCs w:val="20"/>
        </w:rPr>
      </w:pPr>
    </w:p>
    <w:p w:rsidR="004B2284" w:rsidRPr="000A5144" w:rsidRDefault="00214F9C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亚洲</w:t>
      </w:r>
      <w:r w:rsidR="000A3BE2" w:rsidRPr="000A5144">
        <w:rPr>
          <w:rFonts w:asciiTheme="majorEastAsia" w:eastAsiaTheme="majorEastAsia" w:hAnsiTheme="majorEastAsia" w:hint="eastAsia"/>
          <w:sz w:val="20"/>
          <w:szCs w:val="20"/>
        </w:rPr>
        <w:t>三大业务：</w:t>
      </w:r>
    </w:p>
    <w:p w:rsidR="004B2284" w:rsidRPr="000A5144" w:rsidRDefault="004B2284" w:rsidP="004B2284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包装及标签解决方案：当纳利包装及标签解决方案为客户提供一站式品牌包装的设计创意、开发验证、智能制造、供应链管理及交付等全流程解决方案，帮助企业将数以亿计的产品交付至消费者手中。我们擅长通过精湛的印包技艺及综合项目管理能力，触发品牌新视角，给终端用户带来更多惊喜与感动。</w:t>
      </w:r>
    </w:p>
    <w:p w:rsidR="004B2284" w:rsidRPr="000A5144" w:rsidRDefault="004B2284" w:rsidP="004B2284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出版服务：我们为国内外知名文化教育行业客户提供综合印刷管理解决方案，协助客户高效、准确地管理相关产品采购及交付，以满足他们对成本、质量、产品安全及物流等各方面的要求。 在过去150多年里，我们为全球超过500家出版社及教育培训机构提供从前期产品设计、研发、印刷（批量或按需生产）、到后道工艺、终端配送的一站式优质服务。</w:t>
      </w:r>
    </w:p>
    <w:p w:rsidR="004F7A49" w:rsidRPr="000A5144" w:rsidRDefault="004F7A49" w:rsidP="004B2284">
      <w:pPr>
        <w:pStyle w:val="ListParagraph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维辐营销解决方案</w:t>
      </w:r>
      <w:r w:rsidR="004B2284" w:rsidRPr="000A5144">
        <w:rPr>
          <w:rFonts w:asciiTheme="majorEastAsia" w:eastAsiaTheme="majorEastAsia" w:hAnsiTheme="majorEastAsia" w:hint="eastAsia"/>
          <w:sz w:val="20"/>
          <w:szCs w:val="20"/>
        </w:rPr>
        <w:t>：当纳利维辐（RRD WAVE）是当纳利集团市场营销事业部在亚洲的独立品牌，为客户提供从前端创意设计、色彩管理、产品开发到后端生产执行、物流交付的一站式营销物料解决方案。通过渠道+创意+科技+数据的整合传播服务，为客户打造集约化的高效营销成果。</w:t>
      </w:r>
    </w:p>
    <w:p w:rsidR="006F7651" w:rsidRPr="000A5144" w:rsidRDefault="006F7651">
      <w:pPr>
        <w:rPr>
          <w:rFonts w:asciiTheme="majorEastAsia" w:eastAsiaTheme="majorEastAsia" w:hAnsiTheme="majorEastAsia"/>
          <w:sz w:val="20"/>
          <w:szCs w:val="20"/>
        </w:rPr>
      </w:pPr>
    </w:p>
    <w:p w:rsidR="006F7651" w:rsidRPr="000A5144" w:rsidRDefault="006F7651">
      <w:pPr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“当”家</w:t>
      </w:r>
      <w:r w:rsidR="00FB6381" w:rsidRPr="000A5144">
        <w:rPr>
          <w:rFonts w:asciiTheme="majorEastAsia" w:eastAsiaTheme="majorEastAsia" w:hAnsiTheme="majorEastAsia" w:hint="eastAsia"/>
          <w:b/>
          <w:sz w:val="20"/>
          <w:szCs w:val="20"/>
        </w:rPr>
        <w:t>成长力</w:t>
      </w:r>
      <w:r w:rsidR="004F7A49" w:rsidRPr="000A5144">
        <w:rPr>
          <w:rFonts w:asciiTheme="majorEastAsia" w:eastAsiaTheme="majorEastAsia" w:hAnsiTheme="majorEastAsia" w:hint="eastAsia"/>
          <w:b/>
          <w:sz w:val="20"/>
          <w:szCs w:val="20"/>
        </w:rPr>
        <w:t>-助你职场蜕变</w:t>
      </w:r>
    </w:p>
    <w:p w:rsidR="009F25BD" w:rsidRPr="000A5144" w:rsidRDefault="009F25BD" w:rsidP="009F25BD">
      <w:pPr>
        <w:pStyle w:val="ListParagraph"/>
        <w:numPr>
          <w:ilvl w:val="0"/>
          <w:numId w:val="2"/>
        </w:numPr>
        <w:adjustRightInd w:val="0"/>
        <w:snapToGrid w:val="0"/>
        <w:ind w:firstLineChars="0" w:firstLine="6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多职能的轮岗学习</w:t>
      </w:r>
    </w:p>
    <w:p w:rsidR="009F25BD" w:rsidRPr="000A5144" w:rsidRDefault="009F25BD" w:rsidP="009F25BD">
      <w:pPr>
        <w:pStyle w:val="ListParagraph"/>
        <w:adjustRightInd w:val="0"/>
        <w:snapToGrid w:val="0"/>
        <w:ind w:left="426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 快速了解当家核心业务，实现成长倍速进阶</w:t>
      </w:r>
    </w:p>
    <w:p w:rsidR="009F25BD" w:rsidRPr="000A5144" w:rsidRDefault="009F25BD" w:rsidP="009F25BD">
      <w:pPr>
        <w:pStyle w:val="ListParagraph"/>
        <w:adjustRightInd w:val="0"/>
        <w:snapToGrid w:val="0"/>
        <w:ind w:left="426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    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全视角洞察印包热点趋势，提升行业认知</w:t>
      </w:r>
    </w:p>
    <w:p w:rsidR="009F25BD" w:rsidRPr="000A5144" w:rsidRDefault="009F25BD" w:rsidP="009F25BD">
      <w:pPr>
        <w:pStyle w:val="ListParagraph"/>
        <w:adjustRightInd w:val="0"/>
        <w:snapToGrid w:val="0"/>
        <w:ind w:left="426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    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快速融入，建立职场人脉</w:t>
      </w:r>
    </w:p>
    <w:p w:rsidR="009F25BD" w:rsidRPr="000A5144" w:rsidRDefault="009F25BD" w:rsidP="009F25BD">
      <w:pPr>
        <w:pStyle w:val="ListParagraph"/>
        <w:numPr>
          <w:ilvl w:val="0"/>
          <w:numId w:val="2"/>
        </w:numPr>
        <w:adjustRightInd w:val="0"/>
        <w:snapToGrid w:val="0"/>
        <w:ind w:firstLineChars="0" w:firstLine="6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双导师制的全程辅导</w:t>
      </w:r>
    </w:p>
    <w:p w:rsidR="009F25BD" w:rsidRPr="000A5144" w:rsidRDefault="009F25BD" w:rsidP="009F25BD">
      <w:pPr>
        <w:pStyle w:val="ListParagraph"/>
        <w:adjustRightInd w:val="0"/>
        <w:snapToGrid w:val="0"/>
        <w:ind w:left="426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  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从业务辅导和职业发展两个方向配置业务导师和成长导师，辅导更具针对性，关注角度更聚焦</w:t>
      </w:r>
    </w:p>
    <w:p w:rsidR="009F25BD" w:rsidRPr="000A5144" w:rsidRDefault="009F25BD" w:rsidP="009F25BD">
      <w:pPr>
        <w:pStyle w:val="ListParagraph"/>
        <w:numPr>
          <w:ilvl w:val="0"/>
          <w:numId w:val="2"/>
        </w:numPr>
        <w:adjustRightInd w:val="0"/>
        <w:snapToGrid w:val="0"/>
        <w:ind w:firstLineChars="0" w:firstLine="6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合伙事件的深入参与</w:t>
      </w:r>
    </w:p>
    <w:p w:rsidR="009F25BD" w:rsidRPr="000A5144" w:rsidRDefault="009F25BD" w:rsidP="009F25BD">
      <w:pPr>
        <w:ind w:firstLineChars="405" w:firstLine="81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通过真实提案和部门核心事件的参与，让当新生在培养期产生真实业务价值</w:t>
      </w:r>
    </w:p>
    <w:p w:rsidR="006F7651" w:rsidRPr="000A5144" w:rsidRDefault="006F7651">
      <w:pPr>
        <w:rPr>
          <w:rFonts w:asciiTheme="majorEastAsia" w:eastAsiaTheme="majorEastAsia" w:hAnsiTheme="majorEastAsia"/>
          <w:sz w:val="20"/>
          <w:szCs w:val="20"/>
        </w:rPr>
      </w:pPr>
    </w:p>
    <w:p w:rsidR="006F7651" w:rsidRPr="000A5144" w:rsidRDefault="006F7651">
      <w:pPr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“当”家</w:t>
      </w:r>
      <w:r w:rsidR="00A827EA" w:rsidRPr="000A5144">
        <w:rPr>
          <w:rFonts w:asciiTheme="majorEastAsia" w:eastAsiaTheme="majorEastAsia" w:hAnsiTheme="majorEastAsia" w:hint="eastAsia"/>
          <w:b/>
          <w:sz w:val="20"/>
          <w:szCs w:val="20"/>
        </w:rPr>
        <w:t>热招力</w:t>
      </w:r>
      <w:r w:rsidR="00C72DD1" w:rsidRPr="000A5144">
        <w:rPr>
          <w:rFonts w:asciiTheme="majorEastAsia" w:eastAsiaTheme="majorEastAsia" w:hAnsiTheme="majorEastAsia" w:hint="eastAsia"/>
          <w:b/>
          <w:sz w:val="20"/>
          <w:szCs w:val="20"/>
        </w:rPr>
        <w:t>-燃你无限潜能</w:t>
      </w:r>
    </w:p>
    <w:p w:rsidR="00B55FD8" w:rsidRPr="000A5144" w:rsidRDefault="00B55FD8" w:rsidP="00B55FD8">
      <w:pPr>
        <w:ind w:left="201" w:hangingChars="100" w:hanging="201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销售类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：</w:t>
      </w:r>
    </w:p>
    <w:p w:rsidR="00B55FD8" w:rsidRPr="000A5144" w:rsidRDefault="00B55FD8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销售专员：上海/北京/深圳/广州/成都/东莞</w:t>
      </w:r>
    </w:p>
    <w:p w:rsidR="00B55FD8" w:rsidRPr="000A5144" w:rsidRDefault="00B55FD8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2E0430" w:rsidRPr="000A5144" w:rsidRDefault="002E0430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工程</w:t>
      </w:r>
      <w:r w:rsidR="00F90EEA" w:rsidRPr="000A5144">
        <w:rPr>
          <w:rFonts w:asciiTheme="majorEastAsia" w:eastAsiaTheme="majorEastAsia" w:hAnsiTheme="majorEastAsia" w:hint="eastAsia"/>
          <w:b/>
          <w:sz w:val="20"/>
          <w:szCs w:val="20"/>
        </w:rPr>
        <w:t>与</w:t>
      </w: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技术类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：</w:t>
      </w:r>
    </w:p>
    <w:p w:rsidR="000C536C" w:rsidRPr="000A5144" w:rsidRDefault="00F90E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工业设计师</w:t>
      </w:r>
      <w:r w:rsidR="000C536C" w:rsidRPr="000A5144">
        <w:rPr>
          <w:rFonts w:asciiTheme="majorEastAsia" w:eastAsiaTheme="majorEastAsia" w:hAnsiTheme="majorEastAsia" w:hint="eastAsia"/>
          <w:sz w:val="20"/>
          <w:szCs w:val="20"/>
        </w:rPr>
        <w:t>-上海</w:t>
      </w:r>
    </w:p>
    <w:p w:rsidR="00F90EEA" w:rsidRPr="000A5144" w:rsidRDefault="002E0430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包装结构设计工程师-东莞寮步</w:t>
      </w:r>
    </w:p>
    <w:p w:rsidR="002E0430" w:rsidRPr="000A5144" w:rsidRDefault="00F90E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油墨研发工程师-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东莞寮步/虎门</w:t>
      </w:r>
      <w:r w:rsidR="002E0430" w:rsidRPr="000A5144">
        <w:rPr>
          <w:rFonts w:asciiTheme="majorEastAsia" w:eastAsiaTheme="majorEastAsia" w:hAnsiTheme="majorEastAsia" w:hint="eastAsia"/>
          <w:sz w:val="20"/>
          <w:szCs w:val="20"/>
        </w:rPr>
        <w:t> </w:t>
      </w:r>
    </w:p>
    <w:p w:rsidR="00F90EEA" w:rsidRPr="000A5144" w:rsidRDefault="00F90E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自动化工程师 </w:t>
      </w:r>
      <w:r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上海青浦/昆山/河南滑县</w:t>
      </w:r>
    </w:p>
    <w:p w:rsidR="002E0430" w:rsidRPr="000A5144" w:rsidRDefault="002E0430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质量工程师 </w:t>
      </w:r>
      <w:r w:rsidR="00F90EEA"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="00F90EEA" w:rsidRPr="000A5144">
        <w:rPr>
          <w:rFonts w:asciiTheme="majorEastAsia" w:eastAsiaTheme="majorEastAsia" w:hAnsiTheme="majorEastAsia" w:hint="eastAsia"/>
          <w:sz w:val="20"/>
          <w:szCs w:val="20"/>
        </w:rPr>
        <w:t>东莞虎门</w:t>
      </w:r>
    </w:p>
    <w:p w:rsidR="002E0430" w:rsidRPr="000A5144" w:rsidRDefault="002E0430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工业工程师 </w:t>
      </w:r>
      <w:r w:rsidR="00F90EEA"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="00F90EEA" w:rsidRPr="000A5144">
        <w:rPr>
          <w:rFonts w:asciiTheme="majorEastAsia" w:eastAsiaTheme="majorEastAsia" w:hAnsiTheme="majorEastAsia" w:hint="eastAsia"/>
          <w:sz w:val="20"/>
          <w:szCs w:val="20"/>
        </w:rPr>
        <w:t>东莞虎门</w:t>
      </w:r>
    </w:p>
    <w:p w:rsidR="00F90EEA" w:rsidRPr="000A5144" w:rsidRDefault="00F90E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结构工程师 </w:t>
      </w:r>
      <w:r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东莞虎门</w:t>
      </w:r>
    </w:p>
    <w:p w:rsidR="00F90EEA" w:rsidRPr="000A5144" w:rsidRDefault="00F90E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制造工程师 </w:t>
      </w:r>
      <w:r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东莞虎门/成都</w:t>
      </w:r>
    </w:p>
    <w:p w:rsidR="00F90EEA" w:rsidRPr="000A5144" w:rsidRDefault="00F90E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设备工程师 </w:t>
      </w:r>
      <w:r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东莞虎门</w:t>
      </w:r>
    </w:p>
    <w:p w:rsidR="00976CEA" w:rsidRPr="000A5144" w:rsidRDefault="00A827EA" w:rsidP="000A5144">
      <w:pPr>
        <w:pStyle w:val="ListParagraph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工艺工程师 </w:t>
      </w:r>
      <w:r w:rsidR="00F90EEA"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="00F90EEA" w:rsidRPr="000A5144">
        <w:rPr>
          <w:rFonts w:asciiTheme="majorEastAsia" w:eastAsiaTheme="majorEastAsia" w:hAnsiTheme="majorEastAsia" w:hint="eastAsia"/>
          <w:sz w:val="20"/>
          <w:szCs w:val="20"/>
        </w:rPr>
        <w:t>东莞寮步/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河南滑县</w:t>
      </w:r>
    </w:p>
    <w:p w:rsidR="002B58FA" w:rsidRPr="000A5144" w:rsidRDefault="002B58FA">
      <w:pPr>
        <w:rPr>
          <w:rFonts w:asciiTheme="majorEastAsia" w:eastAsiaTheme="majorEastAsia" w:hAnsiTheme="majorEastAsia"/>
          <w:sz w:val="20"/>
          <w:szCs w:val="20"/>
        </w:rPr>
      </w:pPr>
    </w:p>
    <w:p w:rsidR="002E0430" w:rsidRPr="000A5144" w:rsidRDefault="00F90EEA">
      <w:pPr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通用与</w:t>
      </w:r>
      <w:r w:rsidR="002E0430" w:rsidRPr="000A5144">
        <w:rPr>
          <w:rFonts w:asciiTheme="majorEastAsia" w:eastAsiaTheme="majorEastAsia" w:hAnsiTheme="majorEastAsia" w:hint="eastAsia"/>
          <w:b/>
          <w:sz w:val="20"/>
          <w:szCs w:val="20"/>
        </w:rPr>
        <w:t>执行类：</w:t>
      </w:r>
    </w:p>
    <w:p w:rsidR="00A827EA" w:rsidRPr="000A5144" w:rsidRDefault="00F90EEA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财务类（</w:t>
      </w:r>
      <w:r w:rsidR="00A827EA" w:rsidRPr="000A5144">
        <w:rPr>
          <w:rFonts w:asciiTheme="majorEastAsia" w:eastAsiaTheme="majorEastAsia" w:hAnsiTheme="majorEastAsia" w:hint="eastAsia"/>
          <w:sz w:val="20"/>
          <w:szCs w:val="20"/>
        </w:rPr>
        <w:t>资金/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总账</w:t>
      </w:r>
      <w:r w:rsidR="00A827EA" w:rsidRPr="000A5144">
        <w:rPr>
          <w:rFonts w:asciiTheme="majorEastAsia" w:eastAsiaTheme="majorEastAsia" w:hAnsiTheme="majorEastAsia" w:hint="eastAsia"/>
          <w:sz w:val="20"/>
          <w:szCs w:val="20"/>
        </w:rPr>
        <w:t>/财务分析）-</w:t>
      </w:r>
      <w:r w:rsidR="000C536C" w:rsidRPr="000A5144">
        <w:rPr>
          <w:rFonts w:asciiTheme="majorEastAsia" w:eastAsiaTheme="majorEastAsia" w:hAnsiTheme="majorEastAsia" w:hint="eastAsia"/>
          <w:sz w:val="20"/>
          <w:szCs w:val="20"/>
        </w:rPr>
        <w:t>上海</w:t>
      </w:r>
    </w:p>
    <w:p w:rsidR="00340D34" w:rsidRPr="000A5144" w:rsidRDefault="00340D34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项目管理专员-上海/昆山</w:t>
      </w:r>
    </w:p>
    <w:p w:rsidR="002E0430" w:rsidRPr="000A5144" w:rsidRDefault="002E0430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客户执行-</w:t>
      </w:r>
      <w:r w:rsidR="00F90EEA" w:rsidRPr="000A5144">
        <w:rPr>
          <w:rFonts w:asciiTheme="majorEastAsia" w:eastAsiaTheme="majorEastAsia" w:hAnsiTheme="majorEastAsia" w:hint="eastAsia"/>
          <w:sz w:val="20"/>
          <w:szCs w:val="20"/>
        </w:rPr>
        <w:t>上海青浦/</w:t>
      </w:r>
      <w:r w:rsidR="00A827EA" w:rsidRPr="000A5144">
        <w:rPr>
          <w:rFonts w:asciiTheme="majorEastAsia" w:eastAsiaTheme="majorEastAsia" w:hAnsiTheme="majorEastAsia" w:hint="eastAsia"/>
          <w:sz w:val="20"/>
          <w:szCs w:val="20"/>
        </w:rPr>
        <w:t>深圳/</w:t>
      </w:r>
      <w:r w:rsidR="00F90EEA" w:rsidRPr="000A5144">
        <w:rPr>
          <w:rFonts w:asciiTheme="majorEastAsia" w:eastAsiaTheme="majorEastAsia" w:hAnsiTheme="majorEastAsia" w:hint="eastAsia"/>
          <w:sz w:val="20"/>
          <w:szCs w:val="20"/>
        </w:rPr>
        <w:t>成都/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河南滑县/</w:t>
      </w:r>
      <w:r w:rsidR="002B58FA" w:rsidRPr="000A5144">
        <w:rPr>
          <w:rFonts w:asciiTheme="majorEastAsia" w:eastAsiaTheme="majorEastAsia" w:hAnsiTheme="majorEastAsia" w:hint="eastAsia"/>
          <w:sz w:val="20"/>
          <w:szCs w:val="20"/>
        </w:rPr>
        <w:t>东莞寮步/东莞虎门</w:t>
      </w:r>
    </w:p>
    <w:p w:rsidR="002B58FA" w:rsidRPr="000A5144" w:rsidRDefault="00340D34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报价员</w:t>
      </w:r>
      <w:r w:rsidR="002B58FA" w:rsidRPr="000A5144">
        <w:rPr>
          <w:rFonts w:asciiTheme="majorEastAsia" w:eastAsiaTheme="majorEastAsia" w:hAnsiTheme="majorEastAsia" w:hint="eastAsia"/>
          <w:sz w:val="20"/>
          <w:szCs w:val="20"/>
        </w:rPr>
        <w:t>-东莞虎门</w:t>
      </w:r>
    </w:p>
    <w:p w:rsidR="0071529D" w:rsidRPr="000A5144" w:rsidRDefault="0071529D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生产计划工程师-东莞寮步/河南滑县</w:t>
      </w:r>
    </w:p>
    <w:p w:rsidR="0071529D" w:rsidRPr="000A5144" w:rsidRDefault="0071529D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生产专员 </w:t>
      </w:r>
      <w:r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东莞寮步</w:t>
      </w:r>
    </w:p>
    <w:p w:rsidR="0071529D" w:rsidRPr="000A5144" w:rsidRDefault="0071529D" w:rsidP="000A5144">
      <w:pPr>
        <w:pStyle w:val="ListParagraph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供应链专员 </w:t>
      </w:r>
      <w:r w:rsidRPr="000A5144">
        <w:rPr>
          <w:rFonts w:asciiTheme="majorEastAsia" w:eastAsiaTheme="majorEastAsia" w:hAnsiTheme="majorEastAsia"/>
          <w:sz w:val="20"/>
          <w:szCs w:val="20"/>
        </w:rPr>
        <w:t>–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东莞寮步</w:t>
      </w:r>
    </w:p>
    <w:p w:rsidR="0071529D" w:rsidRPr="000A5144" w:rsidRDefault="0071529D" w:rsidP="00340D34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</w:p>
    <w:p w:rsidR="002B58FA" w:rsidRPr="000A5144" w:rsidRDefault="002B58FA" w:rsidP="007C6717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</w:p>
    <w:p w:rsidR="00B900E4" w:rsidRPr="000A5144" w:rsidRDefault="00EC683D" w:rsidP="0085740F">
      <w:pPr>
        <w:ind w:left="201" w:hangingChars="100" w:hanging="201"/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面向人群</w:t>
      </w:r>
      <w:r w:rsidR="0094373A" w:rsidRPr="000A5144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</w:p>
    <w:p w:rsidR="00B900E4" w:rsidRPr="000A5144" w:rsidRDefault="00C21C28" w:rsidP="0085740F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0A5144">
        <w:rPr>
          <w:rFonts w:asciiTheme="majorEastAsia" w:eastAsiaTheme="majorEastAsia" w:hAnsiTheme="majorEastAsia"/>
          <w:sz w:val="20"/>
          <w:szCs w:val="20"/>
        </w:rPr>
        <w:t>023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届</w:t>
      </w:r>
      <w:r w:rsidR="00B900E4" w:rsidRPr="000A5144">
        <w:rPr>
          <w:rFonts w:asciiTheme="majorEastAsia" w:eastAsiaTheme="majorEastAsia" w:hAnsiTheme="majorEastAsia" w:hint="eastAsia"/>
          <w:sz w:val="20"/>
          <w:szCs w:val="20"/>
        </w:rPr>
        <w:t>海内外高校应届毕业生</w:t>
      </w:r>
    </w:p>
    <w:p w:rsidR="007C0FD8" w:rsidRPr="000A5144" w:rsidRDefault="007C0FD8">
      <w:pPr>
        <w:rPr>
          <w:rFonts w:asciiTheme="majorEastAsia" w:eastAsiaTheme="majorEastAsia" w:hAnsiTheme="majorEastAsia"/>
          <w:sz w:val="20"/>
          <w:szCs w:val="20"/>
        </w:rPr>
      </w:pPr>
    </w:p>
    <w:p w:rsidR="007C0FD8" w:rsidRPr="000A5144" w:rsidRDefault="00C21C28">
      <w:pPr>
        <w:rPr>
          <w:rFonts w:asciiTheme="majorEastAsia" w:eastAsiaTheme="majorEastAsia" w:hAnsiTheme="majorEastAsia"/>
          <w:b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b/>
          <w:sz w:val="20"/>
          <w:szCs w:val="20"/>
        </w:rPr>
        <w:t>招聘</w:t>
      </w:r>
      <w:r w:rsidR="007C0FD8" w:rsidRPr="000A5144">
        <w:rPr>
          <w:rFonts w:asciiTheme="majorEastAsia" w:eastAsiaTheme="majorEastAsia" w:hAnsiTheme="majorEastAsia" w:hint="eastAsia"/>
          <w:b/>
          <w:sz w:val="20"/>
          <w:szCs w:val="20"/>
        </w:rPr>
        <w:t>流程：</w:t>
      </w:r>
    </w:p>
    <w:p w:rsidR="007C0FD8" w:rsidRPr="000A5144" w:rsidRDefault="007C0FD8">
      <w:pPr>
        <w:rPr>
          <w:rFonts w:asciiTheme="majorEastAsia" w:eastAsiaTheme="majorEastAsia" w:hAnsiTheme="majorEastAsia"/>
          <w:sz w:val="20"/>
          <w:szCs w:val="20"/>
        </w:rPr>
      </w:pPr>
    </w:p>
    <w:p w:rsidR="00EC683D" w:rsidRPr="000A5144" w:rsidRDefault="00C21C28" w:rsidP="00C21C28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网申 -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AC42DC"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初筛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– </w:t>
      </w:r>
      <w:r w:rsidR="00AC42DC" w:rsidRPr="000A514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AC42DC" w:rsidRPr="000A5144">
        <w:rPr>
          <w:rFonts w:asciiTheme="majorEastAsia" w:eastAsiaTheme="majorEastAsia" w:hAnsiTheme="majorEastAsia" w:hint="eastAsia"/>
          <w:sz w:val="20"/>
          <w:szCs w:val="20"/>
        </w:rPr>
        <w:t>A</w:t>
      </w:r>
      <w:r w:rsidR="00AC42DC" w:rsidRPr="000A5144">
        <w:rPr>
          <w:rFonts w:asciiTheme="majorEastAsia" w:eastAsiaTheme="majorEastAsia" w:hAnsiTheme="majorEastAsia"/>
          <w:sz w:val="20"/>
          <w:szCs w:val="20"/>
        </w:rPr>
        <w:t>I</w:t>
      </w:r>
      <w:r w:rsidR="00AC42DC" w:rsidRPr="000A5144">
        <w:rPr>
          <w:rFonts w:asciiTheme="majorEastAsia" w:eastAsiaTheme="majorEastAsia" w:hAnsiTheme="majorEastAsia" w:hint="eastAsia"/>
          <w:sz w:val="20"/>
          <w:szCs w:val="20"/>
        </w:rPr>
        <w:t>测评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–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 xml:space="preserve">面试 </w:t>
      </w:r>
      <w:r w:rsidRPr="000A5144">
        <w:rPr>
          <w:rFonts w:asciiTheme="majorEastAsia" w:eastAsiaTheme="majorEastAsia" w:hAnsiTheme="majorEastAsia"/>
          <w:sz w:val="20"/>
          <w:szCs w:val="20"/>
        </w:rPr>
        <w:t xml:space="preserve">– 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offer发放</w:t>
      </w:r>
    </w:p>
    <w:p w:rsidR="00C21C28" w:rsidRPr="000A5144" w:rsidRDefault="00C21C28" w:rsidP="00C21C28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网申</w:t>
      </w:r>
      <w:r w:rsidR="00881B0A" w:rsidRPr="000A5144">
        <w:rPr>
          <w:rFonts w:asciiTheme="majorEastAsia" w:eastAsiaTheme="majorEastAsia" w:hAnsiTheme="majorEastAsia" w:hint="eastAsia"/>
          <w:sz w:val="20"/>
          <w:szCs w:val="20"/>
        </w:rPr>
        <w:t>Tips</w:t>
      </w:r>
      <w:r w:rsidRPr="000A5144">
        <w:rPr>
          <w:rFonts w:asciiTheme="majorEastAsia" w:eastAsiaTheme="majorEastAsia" w:hAnsiTheme="majorEastAsia" w:hint="eastAsia"/>
          <w:sz w:val="20"/>
          <w:szCs w:val="20"/>
        </w:rPr>
        <w:t>：</w:t>
      </w:r>
    </w:p>
    <w:p w:rsidR="00C21C28" w:rsidRPr="000A5144" w:rsidRDefault="00C21C28" w:rsidP="00C21C28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建议同学们仔细阅读职位内容，结合职业发展规划和个人兴趣，再进行职位选择。</w:t>
      </w:r>
    </w:p>
    <w:p w:rsidR="00C21C28" w:rsidRPr="000A5144" w:rsidRDefault="00C21C28" w:rsidP="00C21C28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网申最多可以申请2个志愿岗位。优先进入第一志愿的评估流程。</w:t>
      </w:r>
    </w:p>
    <w:p w:rsidR="00C21C28" w:rsidRPr="000A5144" w:rsidRDefault="00C21C28">
      <w:pPr>
        <w:rPr>
          <w:rFonts w:asciiTheme="majorEastAsia" w:eastAsiaTheme="majorEastAsia" w:hAnsiTheme="majorEastAsia"/>
          <w:sz w:val="20"/>
          <w:szCs w:val="20"/>
        </w:rPr>
      </w:pPr>
    </w:p>
    <w:p w:rsidR="007C0FD8" w:rsidRDefault="00C27F18">
      <w:pPr>
        <w:rPr>
          <w:rFonts w:asciiTheme="majorEastAsia" w:eastAsiaTheme="majorEastAsia" w:hAnsiTheme="majorEastAsia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sz w:val="20"/>
          <w:szCs w:val="20"/>
        </w:rPr>
        <w:t>网申即刻开始</w:t>
      </w:r>
      <w:r w:rsidR="005D068D" w:rsidRPr="000A5144">
        <w:rPr>
          <w:rFonts w:asciiTheme="majorEastAsia" w:eastAsiaTheme="majorEastAsia" w:hAnsiTheme="majorEastAsia" w:hint="eastAsia"/>
          <w:sz w:val="20"/>
          <w:szCs w:val="20"/>
        </w:rPr>
        <w:t>，投递成为“当”</w:t>
      </w:r>
      <w:r w:rsidR="00F243D6" w:rsidRPr="000A5144">
        <w:rPr>
          <w:rFonts w:asciiTheme="majorEastAsia" w:eastAsiaTheme="majorEastAsia" w:hAnsiTheme="majorEastAsia" w:hint="eastAsia"/>
          <w:sz w:val="20"/>
          <w:szCs w:val="20"/>
        </w:rPr>
        <w:t>新生！</w:t>
      </w:r>
    </w:p>
    <w:p w:rsidR="000A5144" w:rsidRPr="000A5144" w:rsidRDefault="000A5144">
      <w:pPr>
        <w:rPr>
          <w:rFonts w:asciiTheme="majorEastAsia" w:eastAsiaTheme="majorEastAsia" w:hAnsiTheme="majorEastAsia" w:hint="eastAsia"/>
          <w:sz w:val="20"/>
          <w:szCs w:val="20"/>
        </w:rPr>
      </w:pPr>
    </w:p>
    <w:p w:rsidR="00B5514F" w:rsidRPr="000A5144" w:rsidRDefault="000A5144" w:rsidP="000A5144">
      <w:pPr>
        <w:widowControl/>
        <w:shd w:val="clear" w:color="auto" w:fill="FFFFFF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投递网址：</w:t>
      </w:r>
      <w:hyperlink r:id="rId7" w:history="1">
        <w:r w:rsidRPr="000A5144">
          <w:rPr>
            <w:rStyle w:val="Hyperlink"/>
            <w:rFonts w:asciiTheme="majorEastAsia" w:eastAsiaTheme="majorEastAsia" w:hAnsiTheme="majorEastAsia"/>
            <w:color w:val="000000" w:themeColor="text1"/>
            <w:sz w:val="20"/>
            <w:szCs w:val="20"/>
          </w:rPr>
          <w:t>http://campus.51job.com/rrd2023/</w:t>
        </w:r>
      </w:hyperlink>
    </w:p>
    <w:p w:rsidR="000A5144" w:rsidRPr="000A5144" w:rsidRDefault="000A5144" w:rsidP="000A5144">
      <w:pPr>
        <w:widowControl/>
        <w:shd w:val="clear" w:color="auto" w:fill="FFFFFF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或扫描二维码：</w:t>
      </w:r>
    </w:p>
    <w:p w:rsidR="000A5144" w:rsidRPr="000A5144" w:rsidRDefault="000A5144" w:rsidP="000A5144">
      <w:pPr>
        <w:widowControl/>
        <w:shd w:val="clear" w:color="auto" w:fill="FFFFFF"/>
        <w:rPr>
          <w:rFonts w:asciiTheme="majorEastAsia" w:eastAsiaTheme="majorEastAsia" w:hAnsiTheme="majorEastAsia" w:cs="宋体"/>
          <w:color w:val="000000" w:themeColor="text1"/>
          <w:kern w:val="0"/>
          <w:sz w:val="20"/>
          <w:szCs w:val="20"/>
        </w:rPr>
      </w:pPr>
      <w:r w:rsidRPr="000A5144">
        <w:rPr>
          <w:rFonts w:asciiTheme="majorEastAsia" w:eastAsiaTheme="majorEastAsia" w:hAnsiTheme="majorEastAsia" w:cs="宋体" w:hint="eastAsia"/>
          <w:noProof/>
          <w:color w:val="000000" w:themeColor="text1"/>
          <w:kern w:val="0"/>
          <w:sz w:val="20"/>
          <w:szCs w:val="20"/>
        </w:rPr>
        <w:drawing>
          <wp:inline distT="0" distB="0" distL="0" distR="0">
            <wp:extent cx="7524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wxgetmsgimg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2511" cy="75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44" w:rsidRPr="000A5144" w:rsidRDefault="000A5144" w:rsidP="000A5144">
      <w:pPr>
        <w:widowControl/>
        <w:shd w:val="clear" w:color="auto" w:fill="FFFFFF"/>
        <w:rPr>
          <w:rFonts w:asciiTheme="majorEastAsia" w:eastAsiaTheme="majorEastAsia" w:hAnsiTheme="majorEastAsia" w:cs="宋体"/>
          <w:color w:val="000000" w:themeColor="text1"/>
          <w:kern w:val="0"/>
          <w:sz w:val="20"/>
          <w:szCs w:val="20"/>
        </w:rPr>
      </w:pPr>
    </w:p>
    <w:p w:rsidR="000A5144" w:rsidRPr="000A5144" w:rsidRDefault="000A5144" w:rsidP="000A5144">
      <w:pPr>
        <w:widowControl/>
        <w:shd w:val="clear" w:color="auto" w:fill="FFFFFF"/>
        <w:rPr>
          <w:rFonts w:asciiTheme="majorEastAsia" w:eastAsiaTheme="majorEastAsia" w:hAnsiTheme="majorEastAsia" w:cs="宋体" w:hint="eastAsia"/>
          <w:color w:val="222222"/>
          <w:kern w:val="0"/>
          <w:sz w:val="20"/>
          <w:szCs w:val="20"/>
          <w:highlight w:val="yellow"/>
        </w:rPr>
      </w:pPr>
      <w:r w:rsidRPr="000A5144">
        <w:rPr>
          <w:rFonts w:asciiTheme="majorEastAsia" w:eastAsiaTheme="majorEastAsia" w:hAnsiTheme="majorEastAsia" w:cs="宋体" w:hint="eastAsia"/>
          <w:color w:val="000000" w:themeColor="text1"/>
          <w:kern w:val="0"/>
          <w:sz w:val="20"/>
          <w:szCs w:val="20"/>
        </w:rPr>
        <w:t>关注微信公众号“当纳利招聘”，探索更多职业机会！</w:t>
      </w:r>
    </w:p>
    <w:p w:rsidR="00EC683D" w:rsidRPr="000A5144" w:rsidRDefault="00EC683D" w:rsidP="00214F9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color w:val="222222"/>
          <w:kern w:val="0"/>
          <w:sz w:val="20"/>
          <w:szCs w:val="20"/>
          <w:highlight w:val="yellow"/>
        </w:rPr>
      </w:pPr>
      <w:bookmarkStart w:id="0" w:name="_GoBack"/>
      <w:bookmarkEnd w:id="0"/>
    </w:p>
    <w:p w:rsidR="00EC683D" w:rsidRPr="000A5144" w:rsidRDefault="00EC683D" w:rsidP="00214F9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color w:val="222222"/>
          <w:kern w:val="0"/>
          <w:sz w:val="20"/>
          <w:szCs w:val="20"/>
          <w:highlight w:val="yellow"/>
        </w:rPr>
      </w:pPr>
    </w:p>
    <w:p w:rsidR="00214F9C" w:rsidRPr="000A5144" w:rsidRDefault="00214F9C" w:rsidP="00EC683D">
      <w:pPr>
        <w:widowControl/>
        <w:shd w:val="clear" w:color="auto" w:fill="FFFFFF"/>
        <w:rPr>
          <w:rFonts w:asciiTheme="majorEastAsia" w:eastAsiaTheme="majorEastAsia" w:hAnsiTheme="majorEastAsia" w:cs="宋体"/>
          <w:color w:val="222222"/>
          <w:kern w:val="0"/>
          <w:sz w:val="20"/>
          <w:szCs w:val="20"/>
        </w:rPr>
      </w:pPr>
      <w:r w:rsidRPr="000A5144">
        <w:rPr>
          <w:rFonts w:asciiTheme="majorEastAsia" w:eastAsiaTheme="majorEastAsia" w:hAnsiTheme="majorEastAsia" w:cs="宋体" w:hint="eastAsia"/>
          <w:color w:val="222222"/>
          <w:kern w:val="0"/>
          <w:sz w:val="20"/>
          <w:szCs w:val="20"/>
          <w:highlight w:val="yellow"/>
        </w:rPr>
        <w:t>公司介绍</w:t>
      </w:r>
    </w:p>
    <w:p w:rsidR="00214F9C" w:rsidRPr="000A5144" w:rsidRDefault="00B5514F" w:rsidP="00214F9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color w:val="222222"/>
          <w:kern w:val="0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color w:val="666666"/>
          <w:sz w:val="20"/>
          <w:szCs w:val="20"/>
          <w:shd w:val="clear" w:color="auto" w:fill="F5F5FA"/>
        </w:rPr>
        <w:t>当纳利是全球领先的多渠道商业传播服务和营销解决方案供应商，在全球28个国家拥有33,000多名员工，客户数量超过50,000家。当纳利可向不同规模的企业提供业内最为完整的解决方案组合，帮助企业在整个用户之旅中优化用户与品牌的互动，简化商业运营。当纳利能力卓越、经验丰富、规模庞大，可为全球各类企业制定、管理、交付和优化其市场营销和商业传播战略。</w:t>
      </w:r>
    </w:p>
    <w:p w:rsidR="00214F9C" w:rsidRPr="000A5144" w:rsidRDefault="00214F9C" w:rsidP="00214F9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color w:val="222222"/>
          <w:kern w:val="0"/>
          <w:sz w:val="20"/>
          <w:szCs w:val="20"/>
        </w:rPr>
      </w:pPr>
      <w:r w:rsidRPr="000A5144">
        <w:rPr>
          <w:rFonts w:asciiTheme="majorEastAsia" w:eastAsiaTheme="majorEastAsia" w:hAnsiTheme="majorEastAsia" w:cs="宋体" w:hint="eastAsia"/>
          <w:color w:val="222222"/>
          <w:kern w:val="0"/>
          <w:sz w:val="20"/>
          <w:szCs w:val="20"/>
        </w:rPr>
        <w:lastRenderedPageBreak/>
        <w:t> </w:t>
      </w:r>
    </w:p>
    <w:p w:rsidR="00214F9C" w:rsidRPr="000A5144" w:rsidRDefault="00B5514F" w:rsidP="00214F9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color w:val="222222"/>
          <w:kern w:val="0"/>
          <w:sz w:val="20"/>
          <w:szCs w:val="20"/>
        </w:rPr>
      </w:pPr>
      <w:r w:rsidRPr="000A5144">
        <w:rPr>
          <w:rFonts w:asciiTheme="majorEastAsia" w:eastAsiaTheme="majorEastAsia" w:hAnsiTheme="majorEastAsia" w:hint="eastAsia"/>
          <w:color w:val="666666"/>
          <w:sz w:val="20"/>
          <w:szCs w:val="20"/>
          <w:shd w:val="clear" w:color="auto" w:fill="F5F5FA"/>
        </w:rPr>
        <w:t>当纳利在亚洲拥有一万多名员工。自1993年进入亚洲市场，当纳利全力以赴协助客户，打造以用户关系为中心的品牌体验。包装及标签解决方案团队，出版服务团队及维辐营销解决方案团队这三大业务部门通力合作，凭借持续创新的方案及服务为客户创造卓越价值。与此同时，当纳利亚洲通过H.A.I. (卓越绩效、勇担责任、持续创新) 核心价值观推动公司不断变革，在各个市场领域加速增长、提升效益。凭借独具亚洲特色的企业文化，当纳利亚洲携手每一位员工心系客户，在竞争激烈的市场中，与客户同舟共济，把握机遇，开创未来。</w:t>
      </w:r>
    </w:p>
    <w:p w:rsidR="005D068D" w:rsidRPr="000A5144" w:rsidRDefault="005D068D">
      <w:pPr>
        <w:rPr>
          <w:rFonts w:asciiTheme="majorEastAsia" w:eastAsiaTheme="majorEastAsia" w:hAnsiTheme="majorEastAsia"/>
          <w:sz w:val="20"/>
          <w:szCs w:val="20"/>
        </w:rPr>
      </w:pPr>
    </w:p>
    <w:sectPr w:rsidR="005D068D" w:rsidRPr="000A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83" w:rsidRDefault="00336A83" w:rsidP="000C536C">
      <w:r>
        <w:separator/>
      </w:r>
    </w:p>
  </w:endnote>
  <w:endnote w:type="continuationSeparator" w:id="0">
    <w:p w:rsidR="00336A83" w:rsidRDefault="00336A83" w:rsidP="000C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83" w:rsidRDefault="00336A83" w:rsidP="000C536C">
      <w:r>
        <w:separator/>
      </w:r>
    </w:p>
  </w:footnote>
  <w:footnote w:type="continuationSeparator" w:id="0">
    <w:p w:rsidR="00336A83" w:rsidRDefault="00336A83" w:rsidP="000C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12FF"/>
    <w:multiLevelType w:val="hybridMultilevel"/>
    <w:tmpl w:val="EFE25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F6955"/>
    <w:multiLevelType w:val="hybridMultilevel"/>
    <w:tmpl w:val="74EC09CA"/>
    <w:lvl w:ilvl="0" w:tplc="7DE080A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4C6ADE"/>
    <w:multiLevelType w:val="hybridMultilevel"/>
    <w:tmpl w:val="3FD2A9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51"/>
    <w:rsid w:val="000019E2"/>
    <w:rsid w:val="000A3BE2"/>
    <w:rsid w:val="000A5144"/>
    <w:rsid w:val="000C536C"/>
    <w:rsid w:val="000D7DAA"/>
    <w:rsid w:val="000F0738"/>
    <w:rsid w:val="0012431B"/>
    <w:rsid w:val="00156025"/>
    <w:rsid w:val="002110F2"/>
    <w:rsid w:val="00214F9C"/>
    <w:rsid w:val="002B58FA"/>
    <w:rsid w:val="002E0430"/>
    <w:rsid w:val="00336A83"/>
    <w:rsid w:val="00340D34"/>
    <w:rsid w:val="00362951"/>
    <w:rsid w:val="00384E10"/>
    <w:rsid w:val="003B0AA7"/>
    <w:rsid w:val="004B2284"/>
    <w:rsid w:val="004D069F"/>
    <w:rsid w:val="004F7A49"/>
    <w:rsid w:val="00550704"/>
    <w:rsid w:val="005D068D"/>
    <w:rsid w:val="005F6679"/>
    <w:rsid w:val="00616951"/>
    <w:rsid w:val="006A5F98"/>
    <w:rsid w:val="006F7651"/>
    <w:rsid w:val="0071529D"/>
    <w:rsid w:val="0072194E"/>
    <w:rsid w:val="007C0FD8"/>
    <w:rsid w:val="007C6717"/>
    <w:rsid w:val="007E67F6"/>
    <w:rsid w:val="008143A6"/>
    <w:rsid w:val="0085740F"/>
    <w:rsid w:val="00881B0A"/>
    <w:rsid w:val="00936991"/>
    <w:rsid w:val="0094373A"/>
    <w:rsid w:val="00976CEA"/>
    <w:rsid w:val="009F25BD"/>
    <w:rsid w:val="00A07245"/>
    <w:rsid w:val="00A64BB9"/>
    <w:rsid w:val="00A65739"/>
    <w:rsid w:val="00A827EA"/>
    <w:rsid w:val="00A83271"/>
    <w:rsid w:val="00AC42DC"/>
    <w:rsid w:val="00AC6E24"/>
    <w:rsid w:val="00B5514F"/>
    <w:rsid w:val="00B55FD8"/>
    <w:rsid w:val="00B900E4"/>
    <w:rsid w:val="00C21C28"/>
    <w:rsid w:val="00C27F18"/>
    <w:rsid w:val="00C50664"/>
    <w:rsid w:val="00C62E74"/>
    <w:rsid w:val="00C72DD1"/>
    <w:rsid w:val="00CB3990"/>
    <w:rsid w:val="00CF41BE"/>
    <w:rsid w:val="00D06474"/>
    <w:rsid w:val="00E74292"/>
    <w:rsid w:val="00EC683D"/>
    <w:rsid w:val="00F243D6"/>
    <w:rsid w:val="00F37822"/>
    <w:rsid w:val="00F900A8"/>
    <w:rsid w:val="00F90EEA"/>
    <w:rsid w:val="00FB6381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BEB9"/>
  <w15:chartTrackingRefBased/>
  <w15:docId w15:val="{65630B49-7855-477B-814B-F393F53B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C53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5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536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B2284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0A5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ettings" Target="settings.xml"/><Relationship Id="rId7" Type="http://schemas.openxmlformats.org/officeDocument/2006/relationships/hyperlink" Target="http://campus.51job.com/rrd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 Donnelley</dc:creator>
  <cp:keywords/>
  <dc:description/>
  <cp:lastModifiedBy>RR Donnelley</cp:lastModifiedBy>
  <cp:revision>1</cp:revision>
  <dcterms:created xsi:type="dcterms:W3CDTF">2022-09-07T02:13:00Z</dcterms:created>
  <dcterms:modified xsi:type="dcterms:W3CDTF">2022-09-26T02:25:00Z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df2e103fe8f6d6e43f40f52f871e866cebfe4e30bac198645202b02280a2b91c</vt:lpwstr>
  </property>
</Properties>
</file>