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288" w:lineRule="auto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>
        <w:rPr>
          <w:rFonts w:hint="eastAsia" w:ascii="方正小标宋简体" w:eastAsia="方正小标宋简体" w:hAnsiTheme="minorEastAsia"/>
          <w:b/>
          <w:sz w:val="32"/>
          <w:szCs w:val="32"/>
        </w:rPr>
        <w:t>“梦想靠岸”招商银行成都分行2023校园招聘公告</w:t>
      </w:r>
    </w:p>
    <w:p>
      <w:pPr>
        <w:pStyle w:val="8"/>
        <w:spacing w:before="0" w:beforeAutospacing="0" w:after="0" w:afterAutospacing="0" w:line="288" w:lineRule="auto"/>
        <w:ind w:right="60"/>
        <w:jc w:val="both"/>
        <w:rPr>
          <w:rFonts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商银行成都分行成立于1994年，是招商银行在四川省设立的直属分行，目前已发展为一家拥有58家分支机构，2000多名员工，“质量、效益、规模”均衡健康发展的优秀商业银行，搭建了以成都为中心、辐射周边主要区域的金融服务网络，累计服务超过400万个人客户和6.7万家企业，资产、存款总额均超千亿元。</w:t>
      </w:r>
      <w:r>
        <w:rPr>
          <w:rFonts w:hint="eastAsia" w:ascii="方正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凭借不断创新的产品和优质的服务，成都分行也赢得了广大客户与社会各界的良好赞誉，连续多年获评成都地区“最佳零售银行”“最佳财富管理机构”“最佳信用卡服务银行”“最受欢迎电子银行”“最佳中小企业金融服务银行”“值得信赖金融品牌”，是客户公认的服务最佳银行，多家网点荣获“中国银行业文明规范服务百佳千佳示范单位”，“中银协星级营业网点”、“四川省百家文明规范服务示范单位”等称号。</w:t>
      </w: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现根据业务发展与人才培养的需要，招商银行成都分行面向全国高校招聘2023年应届毕业生，具体如下：</w:t>
      </w: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ascii="方正黑体" w:hAnsi="方正黑体" w:eastAsia="方正黑体" w:cs="方正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" w:hAnsi="方正黑体" w:eastAsia="方正黑体" w:cs="方正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一、招聘岗位及基本申请条件</w:t>
      </w:r>
    </w:p>
    <w:tbl>
      <w:tblPr>
        <w:tblStyle w:val="9"/>
        <w:tblW w:w="110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5267"/>
        <w:gridCol w:w="1449"/>
        <w:gridCol w:w="1639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市场营销岗</w:t>
            </w:r>
          </w:p>
          <w:p>
            <w:pPr>
              <w:widowControl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（成都分行）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  <w:t>从事公司或零售客户营销拓展工作，包括客群经营、产品营销、市场拓展、资产配置、客户关系维护等工作，成为精通银行业务的市场营销精英。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专业不限，STEM类专业优先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运营支持岗</w:t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br w:type="textWrapping"/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（成都分行)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  <w:t>从事柜员工作，包括柜面现金、单证结算等工作，对接公司、零售、投金等业务需求，成为精通银行运营柜面业务能手。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定向分行培养生（泸州分行、绵阳分行、乐山分行)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32"/>
              </w:rPr>
              <w:t>从事运营柜员或客户拓展工作，为客户提供服务，深耕客户经营，成为精通银行业务能手。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专业不限，STEM类专业优先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泸州、绵阳、乐山</w:t>
            </w:r>
          </w:p>
        </w:tc>
      </w:tr>
    </w:tbl>
    <w:p>
      <w:pPr>
        <w:pStyle w:val="19"/>
        <w:spacing w:line="288" w:lineRule="auto"/>
        <w:rPr>
          <w:rFonts w:ascii="方正仿宋" w:eastAsia="方正仿宋" w:cs="宋体" w:hAnsiTheme="minorEastAsia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288" w:lineRule="auto"/>
        <w:rPr>
          <w:rFonts w:ascii="方正仿宋" w:eastAsia="方正仿宋" w:cs="宋体" w:hAnsiTheme="minorEastAsia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288" w:lineRule="auto"/>
        <w:ind w:firstLine="640" w:firstLineChars="200"/>
        <w:rPr>
          <w:rFonts w:ascii="方正仿宋" w:eastAsia="方正仿宋" w:cs="宋体" w:hAnsiTheme="minorEastAsia"/>
          <w:b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b/>
          <w:kern w:val="0"/>
          <w:sz w:val="32"/>
          <w:szCs w:val="32"/>
        </w:rPr>
        <w:t>基本申请条件如下：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1.境内普通高等院校202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年应届本科及以上学历毕业生，要求202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年7月31日前毕业并获得国家认可的毕业证、学位证和就业报到证；境外院校毕业生要求在202</w:t>
      </w:r>
      <w:r>
        <w:rPr>
          <w:rFonts w:ascii="方正仿宋" w:eastAsia="方正仿宋"/>
          <w:sz w:val="32"/>
          <w:szCs w:val="32"/>
        </w:rPr>
        <w:t>2</w:t>
      </w:r>
      <w:r>
        <w:rPr>
          <w:rFonts w:hint="eastAsia" w:ascii="方正仿宋" w:eastAsia="方正仿宋"/>
          <w:sz w:val="32"/>
          <w:szCs w:val="32"/>
        </w:rPr>
        <w:t>年1月至202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年8月之间毕业，并在202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年8月31日前取得国家教育部颁发的学历学位认证；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2.本科生需达到英语四级水平，四级考试分数425分（含）以上；研究生需达到英语六级水平，六级考试分数425分（含）以上。如未有大学英语四、六级成绩，可用其他同等英语考试成绩代替，本科生需达到雅思5.5分（含）以上或托福85分（含）以上水平，研究生需达到雅思6分（含）以上或托福95分（含）以上水平；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3.有意在商业银行谋求职业发展，对招商银行有较强认同感；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4.具备良好的心态和职业态度，高度的自律性；具备良好的分析、解决问题能力；良好的沟通、组织、协调能力；良好的团队协作精神；有创新意识，有持续的学习意愿；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firstLine="640" w:firstLineChars="200"/>
        <w:rPr>
          <w:rFonts w:ascii="方正黑体" w:eastAsia="方正黑体" w:cs="宋体" w:hAnsiTheme="minorEastAsia"/>
          <w:b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kern w:val="0"/>
          <w:sz w:val="32"/>
          <w:szCs w:val="32"/>
        </w:rPr>
        <w:t>二、招聘流程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hAnsiTheme="minorEastAsia"/>
          <w:b/>
          <w:sz w:val="32"/>
          <w:szCs w:val="32"/>
        </w:rPr>
      </w:pPr>
      <w:r>
        <w:rPr>
          <w:rFonts w:hint="eastAsia" w:ascii="方正仿宋" w:eastAsia="方正仿宋" w:hAnsiTheme="minorEastAsia"/>
          <w:sz w:val="32"/>
          <w:szCs w:val="32"/>
        </w:rPr>
        <w:t>简历投递 -→ 校园</w:t>
      </w:r>
      <w:r>
        <w:rPr>
          <w:rFonts w:ascii="方正仿宋" w:eastAsia="方正仿宋" w:hAnsiTheme="minorEastAsia"/>
          <w:sz w:val="32"/>
          <w:szCs w:val="32"/>
        </w:rPr>
        <w:t>宣讲会</w:t>
      </w:r>
      <w:r>
        <w:rPr>
          <w:rFonts w:hint="eastAsia" w:ascii="方正仿宋" w:eastAsia="方正仿宋" w:hAnsiTheme="minorEastAsia"/>
          <w:sz w:val="32"/>
          <w:szCs w:val="32"/>
        </w:rPr>
        <w:t xml:space="preserve"> -→ 简历筛选 -→ 统一笔试 -→ 多轮面试 -→ 体检与基本情况调查 -→录用通知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firstLine="640" w:firstLineChars="200"/>
        <w:rPr>
          <w:rFonts w:ascii="方正黑体" w:eastAsia="方正黑体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bCs/>
          <w:kern w:val="0"/>
          <w:sz w:val="32"/>
          <w:szCs w:val="32"/>
        </w:rPr>
        <w:t>三、应聘方式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1.官方网页：</w:t>
      </w:r>
      <w:r>
        <w:rPr>
          <w:rFonts w:hint="eastAsia" w:ascii="方正仿宋" w:eastAsia="方正仿宋"/>
          <w:sz w:val="32"/>
          <w:szCs w:val="32"/>
        </w:rPr>
        <w:t xml:space="preserve">登录“招商银行招聘”官方招聘网站，点击“校园招聘-成都分行”，申请感兴趣的职位，投递简历。 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2.微信公众号：</w:t>
      </w:r>
      <w:r>
        <w:rPr>
          <w:rFonts w:hint="eastAsia" w:ascii="方正仿宋" w:eastAsia="方正仿宋"/>
          <w:sz w:val="32"/>
          <w:szCs w:val="32"/>
        </w:rPr>
        <w:t>关注“招商银行招聘”微信公众平台，点击“招了”-“校园</w:t>
      </w:r>
      <w:r>
        <w:rPr>
          <w:rFonts w:ascii="方正仿宋" w:eastAsia="方正仿宋"/>
          <w:sz w:val="32"/>
          <w:szCs w:val="32"/>
        </w:rPr>
        <w:t>招聘</w:t>
      </w:r>
      <w:r>
        <w:rPr>
          <w:rFonts w:hint="eastAsia" w:ascii="方正仿宋" w:eastAsia="方正仿宋"/>
          <w:sz w:val="32"/>
          <w:szCs w:val="32"/>
        </w:rPr>
        <w:t>”-“成都分行”，申请感兴趣的职位，投递简历。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3.手机银行APP：</w:t>
      </w:r>
      <w:r>
        <w:rPr>
          <w:rFonts w:hint="eastAsia" w:ascii="方正仿宋" w:eastAsia="方正仿宋"/>
          <w:sz w:val="32"/>
          <w:szCs w:val="32"/>
        </w:rPr>
        <w:t>登录招商银行手机银行APP，搜索“招商银行招聘”，点击“校园招聘”-“成都分行”， 申请感兴趣的职位，投递简历。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bCs/>
          <w:kern w:val="0"/>
          <w:sz w:val="32"/>
          <w:szCs w:val="32"/>
        </w:rPr>
      </w:pPr>
    </w:p>
    <w:p>
      <w:pPr>
        <w:pStyle w:val="19"/>
        <w:spacing w:line="288" w:lineRule="auto"/>
        <w:ind w:firstLine="640" w:firstLineChars="200"/>
        <w:rPr>
          <w:rFonts w:ascii="方正黑体" w:eastAsia="方正黑体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bCs/>
          <w:kern w:val="0"/>
          <w:sz w:val="32"/>
          <w:szCs w:val="32"/>
        </w:rPr>
        <w:t>四、温馨提示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1.简历投递截止时间：10月10日。请勿错失机会！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2.本次校园招聘报名须通过招商银行官方招聘渠道进行，所有个人资料必须真实、准确、详尽，如有虚假信息，申请人将被取消申请资格。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ascii="方正仿宋" w:eastAsia="方正仿宋" w:cs="Times New Roman" w:hAnsiTheme="minorEastAsia"/>
          <w:kern w:val="0"/>
          <w:sz w:val="32"/>
          <w:szCs w:val="32"/>
        </w:rPr>
        <w:t>3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.</w:t>
      </w:r>
      <w:r>
        <w:rPr>
          <w:rFonts w:hint="eastAsia" w:ascii="方正仿宋" w:eastAsia="方正仿宋" w:cs="宋体" w:hAnsiTheme="minorEastAsia"/>
          <w:kern w:val="0"/>
          <w:sz w:val="32"/>
          <w:szCs w:val="32"/>
        </w:rPr>
        <w:t>笔试及面试安排另行通知，请务必保持通讯工具24小时畅通。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.如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有疑问</w:t>
      </w:r>
      <w:bookmarkStart w:id="0" w:name="_GoBack"/>
      <w:bookmarkEnd w:id="0"/>
      <w:r>
        <w:rPr>
          <w:rFonts w:ascii="方正仿宋" w:eastAsia="方正仿宋" w:cs="Times New Roman" w:hAnsiTheme="minorEastAsia"/>
          <w:kern w:val="0"/>
          <w:sz w:val="32"/>
          <w:szCs w:val="32"/>
        </w:rPr>
        <w:t>，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欢迎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邮件咨询，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邮箱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地址：</w:t>
      </w:r>
      <w:r>
        <w:fldChar w:fldCharType="begin"/>
      </w:r>
      <w:r>
        <w:instrText xml:space="preserve"> HYPERLINK "mailto:cdrlzyb@cmbchina.com" </w:instrText>
      </w:r>
      <w:r>
        <w:fldChar w:fldCharType="separate"/>
      </w:r>
      <w:r>
        <w:rPr>
          <w:rStyle w:val="12"/>
          <w:rFonts w:hint="eastAsia" w:ascii="方正仿宋" w:eastAsia="方正仿宋" w:cs="Times New Roman" w:hAnsiTheme="minorEastAsia"/>
          <w:kern w:val="0"/>
          <w:sz w:val="32"/>
          <w:szCs w:val="32"/>
        </w:rPr>
        <w:t>cd</w:t>
      </w:r>
      <w:r>
        <w:rPr>
          <w:rStyle w:val="12"/>
          <w:rFonts w:ascii="方正仿宋" w:eastAsia="方正仿宋" w:cs="Times New Roman" w:hAnsiTheme="minorEastAsia"/>
          <w:kern w:val="0"/>
          <w:sz w:val="32"/>
          <w:szCs w:val="32"/>
        </w:rPr>
        <w:t>rlzyb@cmbchina.com</w:t>
      </w:r>
      <w:r>
        <w:rPr>
          <w:rStyle w:val="12"/>
          <w:rFonts w:ascii="方正仿宋" w:eastAsia="方正仿宋" w:cs="Times New Roman" w:hAnsiTheme="minorEastAsia"/>
          <w:kern w:val="0"/>
          <w:sz w:val="32"/>
          <w:szCs w:val="32"/>
        </w:rPr>
        <w:fldChar w:fldCharType="end"/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。</w:t>
      </w:r>
    </w:p>
    <w:p>
      <w:pPr>
        <w:pStyle w:val="19"/>
        <w:spacing w:line="288" w:lineRule="auto"/>
        <w:ind w:right="560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right="560"/>
        <w:jc w:val="center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kern w:val="0"/>
          <w:sz w:val="32"/>
          <w:szCs w:val="32"/>
        </w:rPr>
        <w:t>招商银行成都分行邀您同行，梦想靠岸！</w:t>
      </w:r>
    </w:p>
    <w:p>
      <w:pPr>
        <w:pStyle w:val="19"/>
        <w:spacing w:line="288" w:lineRule="auto"/>
        <w:ind w:right="560" w:firstLine="2080" w:firstLineChars="650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jc w:val="right"/>
        <w:rPr>
          <w:rFonts w:ascii="方正仿宋" w:eastAsia="方正仿宋" w:cs="Times New Roman" w:hAnsiTheme="minorEastAsia"/>
          <w:sz w:val="32"/>
          <w:szCs w:val="32"/>
        </w:rPr>
      </w:pPr>
      <w:r>
        <w:rPr>
          <w:rFonts w:hint="eastAsia" w:ascii="方正仿宋" w:eastAsia="方正仿宋" w:cs="Times New Roman" w:hAnsiTheme="minorEastAsia"/>
          <w:sz w:val="32"/>
          <w:szCs w:val="32"/>
        </w:rPr>
        <w:t>招商银行成都分行</w:t>
      </w:r>
    </w:p>
    <w:p>
      <w:pPr>
        <w:pStyle w:val="19"/>
        <w:spacing w:line="288" w:lineRule="auto"/>
        <w:jc w:val="right"/>
        <w:rPr>
          <w:rFonts w:ascii="方正仿宋" w:eastAsia="方正仿宋" w:cs="Times New Roman" w:hAnsiTheme="minorEastAsia"/>
          <w:sz w:val="32"/>
          <w:szCs w:val="32"/>
        </w:rPr>
      </w:pPr>
      <w:r>
        <w:rPr>
          <w:rFonts w:hint="eastAsia" w:ascii="方正仿宋" w:eastAsia="方正仿宋" w:cs="Times New Roman" w:hAnsiTheme="minorEastAsia"/>
          <w:sz w:val="32"/>
          <w:szCs w:val="32"/>
        </w:rPr>
        <w:t>二</w:t>
      </w:r>
      <w:r>
        <w:rPr>
          <w:rFonts w:ascii="方正仿宋" w:eastAsia="方正仿宋" w:cs="Times New Roman" w:hAnsiTheme="minorEastAsia"/>
          <w:sz w:val="32"/>
          <w:szCs w:val="32"/>
        </w:rPr>
        <w:t>〇二</w:t>
      </w:r>
      <w:r>
        <w:rPr>
          <w:rFonts w:hint="eastAsia" w:ascii="方正仿宋" w:eastAsia="方正仿宋" w:cs="Times New Roman" w:hAnsiTheme="minorEastAsia"/>
          <w:sz w:val="32"/>
          <w:szCs w:val="32"/>
        </w:rPr>
        <w:t>二</w:t>
      </w:r>
      <w:r>
        <w:rPr>
          <w:rFonts w:ascii="方正仿宋" w:eastAsia="方正仿宋" w:cs="Times New Roman" w:hAnsiTheme="minorEastAsia"/>
          <w:sz w:val="32"/>
          <w:szCs w:val="32"/>
        </w:rPr>
        <w:t>年</w:t>
      </w:r>
      <w:r>
        <w:rPr>
          <w:rFonts w:hint="eastAsia" w:ascii="方正仿宋" w:eastAsia="方正仿宋" w:cs="Times New Roman" w:hAnsiTheme="minorEastAsia"/>
          <w:sz w:val="32"/>
          <w:szCs w:val="32"/>
        </w:rPr>
        <w:t>八</w:t>
      </w:r>
      <w:r>
        <w:rPr>
          <w:rFonts w:ascii="方正仿宋" w:eastAsia="方正仿宋" w:cs="Times New Roman" w:hAnsiTheme="minorEastAsia"/>
          <w:sz w:val="32"/>
          <w:szCs w:val="32"/>
        </w:rPr>
        <w:t>月</w:t>
      </w:r>
    </w:p>
    <w:sectPr>
      <w:pgSz w:w="11906" w:h="16838"/>
      <w:pgMar w:top="91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BA"/>
    <w:rsid w:val="00006788"/>
    <w:rsid w:val="00041A93"/>
    <w:rsid w:val="00041DAD"/>
    <w:rsid w:val="00061B44"/>
    <w:rsid w:val="000B1F4E"/>
    <w:rsid w:val="000B4F08"/>
    <w:rsid w:val="000D16C2"/>
    <w:rsid w:val="000D393C"/>
    <w:rsid w:val="00110D53"/>
    <w:rsid w:val="00114AFF"/>
    <w:rsid w:val="00115AED"/>
    <w:rsid w:val="001631F0"/>
    <w:rsid w:val="00183EA2"/>
    <w:rsid w:val="001C124C"/>
    <w:rsid w:val="001C44E4"/>
    <w:rsid w:val="001E5308"/>
    <w:rsid w:val="001F787F"/>
    <w:rsid w:val="00232871"/>
    <w:rsid w:val="00270993"/>
    <w:rsid w:val="00290A16"/>
    <w:rsid w:val="00290ADD"/>
    <w:rsid w:val="00292CDC"/>
    <w:rsid w:val="002A4DFA"/>
    <w:rsid w:val="002A786C"/>
    <w:rsid w:val="00316190"/>
    <w:rsid w:val="00326AC2"/>
    <w:rsid w:val="0032725C"/>
    <w:rsid w:val="00336D32"/>
    <w:rsid w:val="00352750"/>
    <w:rsid w:val="003865A0"/>
    <w:rsid w:val="003B54FF"/>
    <w:rsid w:val="003F42A4"/>
    <w:rsid w:val="003F5C10"/>
    <w:rsid w:val="004112FB"/>
    <w:rsid w:val="00416876"/>
    <w:rsid w:val="004245AE"/>
    <w:rsid w:val="00432F87"/>
    <w:rsid w:val="00435823"/>
    <w:rsid w:val="004B11B6"/>
    <w:rsid w:val="004B13C5"/>
    <w:rsid w:val="004D18FD"/>
    <w:rsid w:val="004D72A2"/>
    <w:rsid w:val="004E445F"/>
    <w:rsid w:val="004F10BD"/>
    <w:rsid w:val="0053488F"/>
    <w:rsid w:val="00541834"/>
    <w:rsid w:val="0057611E"/>
    <w:rsid w:val="00593D23"/>
    <w:rsid w:val="00596906"/>
    <w:rsid w:val="005A3CEE"/>
    <w:rsid w:val="005A4E26"/>
    <w:rsid w:val="005C4F77"/>
    <w:rsid w:val="005D7269"/>
    <w:rsid w:val="005E6C18"/>
    <w:rsid w:val="006269F3"/>
    <w:rsid w:val="0065269C"/>
    <w:rsid w:val="006C7A5B"/>
    <w:rsid w:val="00725654"/>
    <w:rsid w:val="007377D7"/>
    <w:rsid w:val="00746812"/>
    <w:rsid w:val="00811E6F"/>
    <w:rsid w:val="008132E8"/>
    <w:rsid w:val="008C5F03"/>
    <w:rsid w:val="008F0CF7"/>
    <w:rsid w:val="008F1E63"/>
    <w:rsid w:val="00902ED1"/>
    <w:rsid w:val="00903FE1"/>
    <w:rsid w:val="009226A6"/>
    <w:rsid w:val="00924C53"/>
    <w:rsid w:val="00940BF5"/>
    <w:rsid w:val="009735CB"/>
    <w:rsid w:val="009928EB"/>
    <w:rsid w:val="009B1189"/>
    <w:rsid w:val="00A25ECF"/>
    <w:rsid w:val="00A61071"/>
    <w:rsid w:val="00A82AC6"/>
    <w:rsid w:val="00AA76E8"/>
    <w:rsid w:val="00AB5582"/>
    <w:rsid w:val="00AC07A7"/>
    <w:rsid w:val="00AE6AF1"/>
    <w:rsid w:val="00B025C2"/>
    <w:rsid w:val="00B42988"/>
    <w:rsid w:val="00B531E6"/>
    <w:rsid w:val="00B62349"/>
    <w:rsid w:val="00B650BA"/>
    <w:rsid w:val="00B7049F"/>
    <w:rsid w:val="00BA1024"/>
    <w:rsid w:val="00BB2799"/>
    <w:rsid w:val="00BB7890"/>
    <w:rsid w:val="00BC1853"/>
    <w:rsid w:val="00BD444F"/>
    <w:rsid w:val="00BE3971"/>
    <w:rsid w:val="00C03C0F"/>
    <w:rsid w:val="00C22621"/>
    <w:rsid w:val="00C34552"/>
    <w:rsid w:val="00C7459E"/>
    <w:rsid w:val="00C85890"/>
    <w:rsid w:val="00CB2441"/>
    <w:rsid w:val="00D033F4"/>
    <w:rsid w:val="00D04F95"/>
    <w:rsid w:val="00D10840"/>
    <w:rsid w:val="00D136C1"/>
    <w:rsid w:val="00D21FF6"/>
    <w:rsid w:val="00D3719B"/>
    <w:rsid w:val="00D45A6A"/>
    <w:rsid w:val="00D63A1D"/>
    <w:rsid w:val="00D76921"/>
    <w:rsid w:val="00DA34B6"/>
    <w:rsid w:val="00DE25D9"/>
    <w:rsid w:val="00DE2BA8"/>
    <w:rsid w:val="00DF4DE3"/>
    <w:rsid w:val="00E2089A"/>
    <w:rsid w:val="00E46624"/>
    <w:rsid w:val="00E727FB"/>
    <w:rsid w:val="00E810F2"/>
    <w:rsid w:val="00EA21BB"/>
    <w:rsid w:val="00EA6AE6"/>
    <w:rsid w:val="00EC4800"/>
    <w:rsid w:val="00ED1919"/>
    <w:rsid w:val="00EE6798"/>
    <w:rsid w:val="00F20DFE"/>
    <w:rsid w:val="00F36675"/>
    <w:rsid w:val="00F37E77"/>
    <w:rsid w:val="00F4070B"/>
    <w:rsid w:val="00F63133"/>
    <w:rsid w:val="00F63421"/>
    <w:rsid w:val="00FA3FBA"/>
    <w:rsid w:val="00FC3816"/>
    <w:rsid w:val="20E31FF6"/>
    <w:rsid w:val="21724116"/>
    <w:rsid w:val="22310B13"/>
    <w:rsid w:val="2D37252D"/>
    <w:rsid w:val="49490EDA"/>
    <w:rsid w:val="4E025AE9"/>
    <w:rsid w:val="599737E2"/>
    <w:rsid w:val="6B595C32"/>
    <w:rsid w:val="7BD2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  <w:rPr>
      <w:rFonts w:ascii="宋体" w:hAnsi="宋体" w:eastAsia="宋体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标题 4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B1E0D-5A17-4DD8-B9F4-69FF4CFE2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cmbcd</Company>
  <Pages>4</Pages>
  <Words>243</Words>
  <Characters>1387</Characters>
  <Lines>11</Lines>
  <Paragraphs>3</Paragraphs>
  <TotalTime>97</TotalTime>
  <ScaleCrop>false</ScaleCrop>
  <LinksUpToDate>false</LinksUpToDate>
  <CharactersWithSpaces>1627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2022-01-26T09:22:00Z</dcterms:created>
  <dc:creator>cd235172</dc:creator>
  <cp:lastModifiedBy>alien</cp:lastModifiedBy>
  <cp:lastPrinted>2021-08-12T10:48:00Z</cp:lastPrinted>
  <dcterms:modified xsi:type="dcterms:W3CDTF">2022-09-07T01:48:47Z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32BAC85816F440F0928FA3840F60EDC7</vt:lpwstr>
  </property>
</Properties>
</file>