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kern w:val="0"/>
          <w:sz w:val="36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28"/>
        </w:rPr>
        <w:t>大豪科技2023届校园招聘简章</w:t>
      </w:r>
    </w:p>
    <w:p>
      <w:pPr>
        <w:jc w:val="center"/>
        <w:rPr>
          <w:rFonts w:ascii="微软雅黑" w:hAnsi="微软雅黑" w:eastAsia="微软雅黑" w:cs="微软雅黑"/>
          <w:bCs/>
          <w:kern w:val="0"/>
          <w:sz w:val="21"/>
        </w:rPr>
      </w:pPr>
      <w:r>
        <w:rPr>
          <w:rFonts w:hint="eastAsia" w:ascii="微软雅黑" w:hAnsi="微软雅黑" w:eastAsia="微软雅黑" w:cs="微软雅黑"/>
          <w:bCs/>
          <w:kern w:val="0"/>
          <w:sz w:val="21"/>
        </w:rPr>
        <w:t>（简称：大豪科技 股票代码：603025）</w:t>
      </w:r>
    </w:p>
    <w:p>
      <w:pP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一、公司简介</w:t>
      </w:r>
    </w:p>
    <w:p>
      <w:pPr>
        <w:spacing w:line="360" w:lineRule="auto"/>
        <w:ind w:firstLine="480" w:firstLineChars="200"/>
        <w:rPr>
          <w:szCs w:val="24"/>
        </w:rPr>
      </w:pPr>
      <w:r>
        <w:rPr>
          <w:rFonts w:hint="eastAsia"/>
          <w:szCs w:val="24"/>
        </w:rPr>
        <w:t>北京大豪科技股份有限公司（以下简称大豪）成立于</w:t>
      </w:r>
      <w:r>
        <w:rPr>
          <w:szCs w:val="24"/>
        </w:rPr>
        <w:t>2000年9月，注册资本9.2433</w:t>
      </w:r>
      <w:r>
        <w:rPr>
          <w:rFonts w:hint="eastAsia"/>
          <w:szCs w:val="24"/>
        </w:rPr>
        <w:t>亿元，2</w:t>
      </w:r>
      <w:r>
        <w:rPr>
          <w:szCs w:val="24"/>
        </w:rPr>
        <w:t>015年</w:t>
      </w:r>
      <w:r>
        <w:rPr>
          <w:rFonts w:hint="eastAsia"/>
          <w:szCs w:val="24"/>
        </w:rPr>
        <w:t>在上海主板上市（</w:t>
      </w:r>
      <w:r>
        <w:rPr>
          <w:szCs w:val="24"/>
        </w:rPr>
        <w:t>603025</w:t>
      </w:r>
      <w:r>
        <w:rPr>
          <w:rFonts w:hint="eastAsia"/>
          <w:szCs w:val="24"/>
        </w:rPr>
        <w:t>）</w:t>
      </w:r>
      <w:r>
        <w:rPr>
          <w:szCs w:val="24"/>
        </w:rPr>
        <w:t>，是</w:t>
      </w:r>
      <w:r>
        <w:rPr>
          <w:rFonts w:hint="eastAsia"/>
          <w:szCs w:val="24"/>
        </w:rPr>
        <w:t>一家聚焦于专用自动化控制系统研发设计应用的高科技公司，产品主要应用于缝制和针织设备领域，是缝制和针织设备电控系统的隐形冠军。公司的主要产品有缝制针织设备专用控制系统、基于大豪云的智能工厂、个性化定制刺绣应用方案及服务、网络安全硬件产品等。</w:t>
      </w:r>
    </w:p>
    <w:p>
      <w:pPr>
        <w:spacing w:line="360" w:lineRule="auto"/>
        <w:ind w:firstLine="480" w:firstLineChars="200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公司总部位于北京中关村科技园区酒仙桥电子城科技园内，建有研发、办公、生产基地达到6万多平方米。大豪科技旗下拥有</w:t>
      </w:r>
      <w:r>
        <w:rPr>
          <w:rFonts w:cs="宋体"/>
          <w:szCs w:val="24"/>
        </w:rPr>
        <w:t>10</w:t>
      </w:r>
      <w:r>
        <w:rPr>
          <w:rFonts w:hint="eastAsia" w:cs="宋体"/>
          <w:szCs w:val="24"/>
        </w:rPr>
        <w:t>余家控股子公司，并在国内外20多个地区设立了分公司、办事处。</w:t>
      </w:r>
    </w:p>
    <w:p>
      <w:pPr>
        <w:spacing w:line="360" w:lineRule="auto"/>
        <w:ind w:firstLine="482"/>
        <w:rPr>
          <w:szCs w:val="24"/>
        </w:rPr>
      </w:pPr>
      <w:r>
        <w:rPr>
          <w:rFonts w:hint="eastAsia"/>
          <w:szCs w:val="24"/>
        </w:rPr>
        <w:t>大豪是</w:t>
      </w:r>
      <w:r>
        <w:rPr>
          <w:szCs w:val="24"/>
        </w:rPr>
        <w:t>国家企业技术中心</w:t>
      </w:r>
      <w:r>
        <w:rPr>
          <w:rFonts w:hint="eastAsia"/>
          <w:szCs w:val="24"/>
        </w:rPr>
        <w:t>、</w:t>
      </w:r>
      <w:r>
        <w:rPr>
          <w:szCs w:val="24"/>
        </w:rPr>
        <w:t>北京市企业技术中心</w:t>
      </w:r>
      <w:r>
        <w:rPr>
          <w:rFonts w:hint="eastAsia"/>
          <w:szCs w:val="24"/>
        </w:rPr>
        <w:t>、国家高新技术企业、</w:t>
      </w:r>
      <w:r>
        <w:rPr>
          <w:szCs w:val="24"/>
        </w:rPr>
        <w:t>中国单项制造业冠军示范企业</w:t>
      </w:r>
      <w:r>
        <w:rPr>
          <w:rFonts w:hint="eastAsia"/>
          <w:szCs w:val="24"/>
        </w:rPr>
        <w:t>及智能制造示点示范企业；第八届北京最具影响力十大品牌和中国名牌产品。多项产品和技术</w:t>
      </w:r>
      <w:r>
        <w:rPr>
          <w:szCs w:val="24"/>
        </w:rPr>
        <w:t>曾荣获国家科技进步二等奖、</w:t>
      </w:r>
      <w:r>
        <w:rPr>
          <w:rFonts w:hint="eastAsia"/>
          <w:szCs w:val="24"/>
        </w:rPr>
        <w:t>中国专利奖、</w:t>
      </w:r>
      <w:r>
        <w:rPr>
          <w:szCs w:val="24"/>
        </w:rPr>
        <w:t>北京市科技进步奖</w:t>
      </w:r>
      <w:r>
        <w:rPr>
          <w:rFonts w:hint="eastAsia"/>
          <w:szCs w:val="24"/>
        </w:rPr>
        <w:t>、中国轻工业联合会科学技术进步一等奖、国家战略性创新产品。</w:t>
      </w:r>
    </w:p>
    <w:p>
      <w:pPr>
        <w:spacing w:before="20" w:line="360" w:lineRule="auto"/>
        <w:ind w:left="84" w:right="99" w:firstLine="480" w:firstLineChars="200"/>
        <w:jc w:val="left"/>
        <w:rPr>
          <w:rFonts w:cs="Microsoft JhengHei" w:asciiTheme="minorEastAsia" w:hAnsiTheme="minorEastAsia" w:eastAsiaTheme="minorEastAsia"/>
          <w:kern w:val="0"/>
          <w:szCs w:val="24"/>
        </w:rPr>
      </w:pPr>
      <w:r>
        <w:rPr>
          <w:rFonts w:hint="eastAsia"/>
          <w:szCs w:val="24"/>
        </w:rPr>
        <w:t>大豪重视研发投入，年研发费用占产品收入比10%以上。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具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备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电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控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系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统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研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发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所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需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的多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专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业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、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全方位、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成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熟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的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产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品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软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硬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件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研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发技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术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平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台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和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系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统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设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计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能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力，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不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仅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掌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握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着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多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线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程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实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时嵌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入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式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操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作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系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统软件开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发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技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术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，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可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编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程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逻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辑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器件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软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件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开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发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技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术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，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网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络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远程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数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据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采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集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和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通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讯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技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术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，伺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服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驱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动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及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运动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控制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算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法、数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字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电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源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算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法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等控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制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系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统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的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软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件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开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发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、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设计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能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力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；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还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掌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握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着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高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速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硬件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电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路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、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高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压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电机驱动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及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大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功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率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高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效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开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关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电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源等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功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率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电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子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硬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件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开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发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、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设计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、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测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试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技</w:t>
      </w:r>
      <w:r>
        <w:rPr>
          <w:rFonts w:hint="eastAsia" w:cs="Microsoft JhengHei" w:asciiTheme="minorEastAsia" w:hAnsiTheme="minorEastAsia" w:eastAsiaTheme="minorEastAsia"/>
          <w:spacing w:val="-2"/>
          <w:kern w:val="0"/>
          <w:szCs w:val="24"/>
        </w:rPr>
        <w:t>术</w:t>
      </w:r>
      <w:r>
        <w:rPr>
          <w:rFonts w:hint="eastAsia" w:cs="Microsoft JhengHei" w:asciiTheme="minorEastAsia" w:hAnsiTheme="minorEastAsia" w:eastAsiaTheme="minorEastAsia"/>
          <w:kern w:val="0"/>
          <w:szCs w:val="24"/>
        </w:rPr>
        <w:t>。</w:t>
      </w:r>
    </w:p>
    <w:p>
      <w:pPr>
        <w:spacing w:before="20" w:line="360" w:lineRule="auto"/>
        <w:ind w:left="84" w:right="99" w:firstLine="480" w:firstLineChars="200"/>
        <w:jc w:val="left"/>
        <w:rPr>
          <w:szCs w:val="24"/>
        </w:rPr>
      </w:pPr>
      <w:r>
        <w:rPr>
          <w:rFonts w:hint="eastAsia" w:cs="Microsoft JhengHei" w:asciiTheme="minorEastAsia" w:hAnsiTheme="minorEastAsia" w:eastAsiaTheme="minorEastAsia"/>
          <w:kern w:val="0"/>
          <w:szCs w:val="24"/>
        </w:rPr>
        <w:t>大豪有浓郁的研发和创新文化，并有完备的人才培养体系。</w:t>
      </w:r>
      <w:r>
        <w:rPr>
          <w:rFonts w:hint="eastAsia" w:asciiTheme="minorEastAsia" w:hAnsiTheme="minorEastAsia" w:eastAsiaTheme="minorEastAsia"/>
          <w:szCs w:val="24"/>
        </w:rPr>
        <w:t>在北京、杭州、苏州建有研发中心，在绍兴、台州、广州、佛山等地有</w:t>
      </w:r>
      <w:r>
        <w:rPr>
          <w:rFonts w:hint="eastAsia"/>
          <w:szCs w:val="24"/>
        </w:rPr>
        <w:t>技术中心。</w:t>
      </w:r>
    </w:p>
    <w:p>
      <w:pPr>
        <w:spacing w:before="20" w:line="360" w:lineRule="auto"/>
        <w:ind w:left="84" w:right="99" w:firstLine="480" w:firstLineChars="200"/>
        <w:jc w:val="left"/>
        <w:rPr>
          <w:rFonts w:cs="Microsoft JhengHei" w:asciiTheme="minorEastAsia" w:hAnsiTheme="minorEastAsia" w:eastAsiaTheme="minorEastAsia"/>
          <w:kern w:val="0"/>
          <w:szCs w:val="24"/>
        </w:rPr>
      </w:pPr>
      <w:r>
        <w:rPr>
          <w:rFonts w:hint="eastAsia" w:cs="Microsoft JhengHei" w:asciiTheme="minorEastAsia" w:hAnsiTheme="minorEastAsia" w:eastAsiaTheme="minorEastAsia"/>
          <w:kern w:val="0"/>
          <w:szCs w:val="24"/>
        </w:rPr>
        <w:t>大豪拥有一支技术过硬、经验丰富的技术研发人才队伍。研发团队由70 名博士及硕士、100 余名本科学历人员组成，公司中拥有中高级技术职称科技人员总数占到公司总人数的20% 以上。</w:t>
      </w:r>
    </w:p>
    <w:p>
      <w:pPr>
        <w:ind w:firstLine="420"/>
        <w:rPr>
          <w:rFonts w:cs="Microsoft JhengHei" w:asciiTheme="minorEastAsia" w:hAnsiTheme="minorEastAsia" w:eastAsiaTheme="minorEastAsia"/>
          <w:kern w:val="0"/>
          <w:szCs w:val="24"/>
        </w:rPr>
      </w:pPr>
      <w:r>
        <w:rPr>
          <w:rFonts w:hint="eastAsia" w:cs="Microsoft JhengHei" w:asciiTheme="minorEastAsia" w:hAnsiTheme="minorEastAsia" w:eastAsiaTheme="minorEastAsia"/>
          <w:kern w:val="0"/>
          <w:szCs w:val="24"/>
        </w:rPr>
        <w:t>大豪科技期待你的加入！</w:t>
      </w:r>
    </w:p>
    <w:p>
      <w:pPr>
        <w:pStyle w:val="2"/>
        <w:spacing w:line="360" w:lineRule="exact"/>
        <w:ind w:firstLine="0" w:firstLineChars="0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二、招聘岗位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</w:t>
      </w:r>
    </w:p>
    <w:tbl>
      <w:tblPr>
        <w:tblStyle w:val="7"/>
        <w:tblW w:w="10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076"/>
        <w:gridCol w:w="3161"/>
        <w:gridCol w:w="1132"/>
        <w:gridCol w:w="2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</w:rPr>
              <w:t>岗位类别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</w:rPr>
              <w:t>岗位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</w:rPr>
              <w:t>招聘专业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</w:rPr>
              <w:t>学历要求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highlight w:val="none"/>
              </w:rPr>
              <w:t>研发技术类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highlight w:val="none"/>
              </w:rPr>
              <w:t>电机驱动软件开发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highlight w:val="none"/>
              </w:rPr>
              <w:t>嵌入式软件开发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highlight w:val="none"/>
              </w:rPr>
              <w:t>硬件开发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highlight w:val="none"/>
              </w:rPr>
              <w:t>上位机软件开发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highlight w:val="none"/>
              </w:rPr>
              <w:t>C++软件开发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highlight w:val="none"/>
              </w:rPr>
              <w:t>嵌入式软件开发助理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highlight w:val="none"/>
              </w:rPr>
              <w:t>硬件开发助理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highlight w:val="none"/>
              </w:rPr>
              <w:t xml:space="preserve">图像识别 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</w:rPr>
              <w:t>电气工程类/自动化类/电力电子类/电子信息类/计算机软件类/数学类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</w:rPr>
              <w:t>硕士/本科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</w:rPr>
              <w:t>北京、常熟、太原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highlight w:val="none"/>
              </w:rPr>
              <w:t>市场营销类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highlight w:val="none"/>
              </w:rPr>
              <w:t>市场运营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</w:rPr>
              <w:t>理工科相关专业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</w:rPr>
              <w:t>本科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技术支持类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</w:rPr>
              <w:t>技术支持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</w:rPr>
              <w:t>设备调试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</w:rPr>
              <w:t>电气工程类/机械类/自动化类/电力电子类/电子信息类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</w:rPr>
              <w:t>本科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</w:rPr>
              <w:t>北京、太原、常熟、杭州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highlight w:val="none"/>
              </w:rPr>
              <w:t>职能业务类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highlight w:val="none"/>
              </w:rPr>
              <w:t>企划管理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highlight w:val="none"/>
              </w:rPr>
              <w:t>质量管理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highlight w:val="none"/>
              </w:rPr>
              <w:t>安全管理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highlight w:val="none"/>
              </w:rPr>
              <w:t>采购管理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highlight w:val="none"/>
              </w:rPr>
              <w:t>计划管理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</w:rPr>
              <w:t>质量管理类/自动化类/应用电子类/电气工程类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</w:rPr>
              <w:t>本科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</w:rPr>
              <w:t>北京</w:t>
            </w:r>
          </w:p>
        </w:tc>
      </w:tr>
    </w:tbl>
    <w:p>
      <w:pPr>
        <w:rPr>
          <w:rFonts w:ascii="微软雅黑" w:hAnsi="微软雅黑" w:eastAsia="微软雅黑" w:cs="微软雅黑"/>
          <w:b/>
        </w:rPr>
      </w:pPr>
    </w:p>
    <w:p>
      <w:pPr>
        <w:pStyle w:val="2"/>
        <w:spacing w:line="360" w:lineRule="exact"/>
        <w:ind w:firstLine="0" w:firstLineChars="0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三、薪酬与福利</w:t>
      </w:r>
    </w:p>
    <w:p>
      <w:pPr>
        <w:pStyle w:val="2"/>
        <w:spacing w:line="360" w:lineRule="exact"/>
        <w:ind w:firstLine="0" w:firstLineChars="0"/>
        <w:rPr>
          <w:rFonts w:ascii="微软雅黑" w:hAnsi="微软雅黑" w:eastAsia="微软雅黑" w:cs="微软雅黑"/>
          <w:b/>
          <w:sz w:val="21"/>
          <w:szCs w:val="28"/>
        </w:rPr>
      </w:pPr>
      <w:r>
        <w:rPr>
          <w:rFonts w:hint="eastAsia" w:ascii="微软雅黑" w:hAnsi="微软雅黑" w:eastAsia="微软雅黑" w:cs="微软雅黑"/>
          <w:b/>
          <w:sz w:val="21"/>
          <w:szCs w:val="28"/>
        </w:rPr>
        <w:t>（北京总部研发岗位硕士及以上可提供北京户口指标）</w:t>
      </w:r>
    </w:p>
    <w:p>
      <w:pPr>
        <w:spacing w:line="360" w:lineRule="auto"/>
        <w:rPr>
          <w:rFonts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z w:val="21"/>
        </w:rPr>
        <w:t>1.薪酬激励：基本工资+月度/年度绩效奖金+津贴补贴+研发项目奖+新产品提成奖+超额利润分享+股权激励…</w:t>
      </w:r>
    </w:p>
    <w:p>
      <w:pPr>
        <w:spacing w:line="360" w:lineRule="auto"/>
        <w:rPr>
          <w:rFonts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z w:val="21"/>
        </w:rPr>
        <w:t>2.七险一金：全额社会保险+公积金+补充医疗保险+补充意外保险；</w:t>
      </w:r>
    </w:p>
    <w:p>
      <w:pPr>
        <w:spacing w:line="360" w:lineRule="auto"/>
        <w:rPr>
          <w:rFonts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z w:val="21"/>
        </w:rPr>
        <w:t>3.饮食安居：全天营养配餐、员工宿舍、免费班车；</w:t>
      </w:r>
    </w:p>
    <w:p>
      <w:pPr>
        <w:spacing w:line="360" w:lineRule="auto"/>
        <w:rPr>
          <w:rFonts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z w:val="21"/>
        </w:rPr>
        <w:t>4.带薪假期：年假、病假、产假、陪产假、哺乳假、婚假、丧假…</w:t>
      </w:r>
    </w:p>
    <w:p>
      <w:pPr>
        <w:spacing w:line="360" w:lineRule="auto"/>
        <w:rPr>
          <w:rFonts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z w:val="21"/>
        </w:rPr>
        <w:t>5.多样补贴：过节费、供暖费、交通费、丧葬费、结婚礼金；</w:t>
      </w:r>
    </w:p>
    <w:p>
      <w:pPr>
        <w:spacing w:line="360" w:lineRule="auto"/>
        <w:rPr>
          <w:rFonts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z w:val="21"/>
        </w:rPr>
        <w:t>6.员工关怀：旅游、节日礼品、体检、生日蛋糕券、电影观影券；</w:t>
      </w:r>
    </w:p>
    <w:p>
      <w:pPr>
        <w:spacing w:line="360" w:lineRule="auto"/>
        <w:rPr>
          <w:rFonts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z w:val="21"/>
        </w:rPr>
        <w:t>7.运动健身：篮球协会、羽毛球协会、</w:t>
      </w:r>
      <w:r>
        <w:rPr>
          <w:rFonts w:hint="eastAsia" w:ascii="微软雅黑" w:hAnsi="微软雅黑" w:eastAsia="微软雅黑" w:cs="微软雅黑"/>
          <w:color w:val="000000" w:themeColor="text1"/>
          <w:sz w:val="21"/>
          <w14:textFill>
            <w14:solidFill>
              <w14:schemeClr w14:val="tx1"/>
            </w14:solidFill>
          </w14:textFill>
        </w:rPr>
        <w:t>户外协会、健</w:t>
      </w:r>
      <w:r>
        <w:rPr>
          <w:rFonts w:hint="eastAsia" w:ascii="微软雅黑" w:hAnsi="微软雅黑" w:eastAsia="微软雅黑" w:cs="微软雅黑"/>
          <w:sz w:val="21"/>
        </w:rPr>
        <w:t>身房。</w:t>
      </w:r>
    </w:p>
    <w:p>
      <w:pPr>
        <w:pStyle w:val="2"/>
        <w:spacing w:line="360" w:lineRule="exact"/>
        <w:ind w:firstLine="0" w:firstLineChars="0"/>
        <w:rPr>
          <w:rFonts w:ascii="微软雅黑" w:hAnsi="微软雅黑" w:eastAsia="微软雅黑" w:cs="微软雅黑"/>
          <w:sz w:val="21"/>
        </w:rPr>
      </w:pPr>
    </w:p>
    <w:p>
      <w:pPr>
        <w:pStyle w:val="2"/>
        <w:spacing w:line="360" w:lineRule="exact"/>
        <w:ind w:firstLine="0" w:firstLineChars="0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四、培养与发展</w:t>
      </w:r>
    </w:p>
    <w:p>
      <w:pPr>
        <w:rPr>
          <w:rFonts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z w:val="21"/>
        </w:rPr>
        <w:t>1.双通道：共成长-专业技术通道与管理通道并行，让我们见证你的成长；</w:t>
      </w:r>
    </w:p>
    <w:p>
      <w:pPr>
        <w:rPr>
          <w:rFonts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z w:val="21"/>
        </w:rPr>
        <w:t>2.内外训：多体系-技术类、管理类、专业类多种课程，强化你的每一个细胞；</w:t>
      </w:r>
    </w:p>
    <w:p>
      <w:pPr>
        <w:rPr>
          <w:rFonts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z w:val="21"/>
        </w:rPr>
        <w:t>3.新员工导师制：安排新员工专属导师，关心你的工作与生活；</w:t>
      </w:r>
    </w:p>
    <w:p>
      <w:pPr>
        <w:rPr>
          <w:rFonts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z w:val="21"/>
        </w:rPr>
        <w:t>4.内部竞聘：献给敢想敢为，拼搏向上的你，You can You up！</w:t>
      </w:r>
    </w:p>
    <w:p>
      <w:pPr>
        <w:pStyle w:val="2"/>
        <w:spacing w:line="360" w:lineRule="exact"/>
        <w:ind w:firstLine="0" w:firstLineChars="0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五、联系方式  </w:t>
      </w:r>
    </w:p>
    <w:p>
      <w:pPr>
        <w:pStyle w:val="2"/>
        <w:spacing w:line="360" w:lineRule="exact"/>
        <w:ind w:firstLine="0" w:firstLineChars="0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Cs w:val="24"/>
        </w:rPr>
        <w:t>简历投递格式：应聘岗位-学校-学历-专业-姓名</w:t>
      </w:r>
    </w:p>
    <w:p>
      <w:pPr>
        <w:spacing w:line="480" w:lineRule="auto"/>
        <w:rPr>
          <w:rFonts w:hint="eastAsia" w:ascii="微软雅黑" w:hAnsi="微软雅黑" w:eastAsia="微软雅黑" w:cs="微软雅黑"/>
          <w:sz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</w:rPr>
        <w:t>联系人：</w:t>
      </w:r>
      <w:r>
        <w:rPr>
          <w:rFonts w:hint="eastAsia" w:ascii="微软雅黑" w:hAnsi="微软雅黑" w:eastAsia="微软雅黑" w:cs="微软雅黑"/>
          <w:sz w:val="21"/>
          <w:lang w:eastAsia="zh-CN"/>
        </w:rPr>
        <w:t>王经理</w:t>
      </w:r>
    </w:p>
    <w:p>
      <w:pPr>
        <w:spacing w:line="480" w:lineRule="auto"/>
        <w:rPr>
          <w:rFonts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z w:val="21"/>
        </w:rPr>
        <w:t>联系电话：010-59248686 13671074460（微信同号）</w:t>
      </w:r>
    </w:p>
    <w:p>
      <w:pPr>
        <w:spacing w:line="480" w:lineRule="auto"/>
        <w:rPr>
          <w:rFonts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z w:val="21"/>
        </w:rPr>
        <w:t xml:space="preserve">简历投递：xiaozhao@dahaobj.com    </w:t>
      </w:r>
    </w:p>
    <w:p>
      <w:pPr>
        <w:spacing w:line="480" w:lineRule="auto"/>
        <w:rPr>
          <w:rFonts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z w:val="21"/>
        </w:rPr>
        <w:t>办公地址：北京市朝阳区酒仙桥东路1号M7栋</w:t>
      </w:r>
      <w:bookmarkStart w:id="0" w:name="_GoBack"/>
      <w:bookmarkEnd w:id="0"/>
    </w:p>
    <w:p>
      <w:pPr>
        <w:rPr>
          <w:rFonts w:ascii="微软雅黑" w:hAnsi="微软雅黑" w:eastAsia="微软雅黑" w:cs="微软雅黑"/>
          <w:b/>
          <w:sz w:val="21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-279400</wp:posOffset>
          </wp:positionV>
          <wp:extent cx="666750" cy="400050"/>
          <wp:effectExtent l="19050" t="0" r="0" b="0"/>
          <wp:wrapSquare wrapText="bothSides"/>
          <wp:docPr id="3" name="图片 2" descr="大豪科技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大豪科技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     北京大豪科技股份有限公司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yZWYyNmNiMWQ3NjFjNTY0ZGNlY2RiZTJiYTc3MWEifQ=="/>
  </w:docVars>
  <w:rsids>
    <w:rsidRoot w:val="0096457E"/>
    <w:rsid w:val="00015407"/>
    <w:rsid w:val="00027A43"/>
    <w:rsid w:val="00027C2B"/>
    <w:rsid w:val="00053FF3"/>
    <w:rsid w:val="000575B9"/>
    <w:rsid w:val="00095CC1"/>
    <w:rsid w:val="000A0EF0"/>
    <w:rsid w:val="000B7159"/>
    <w:rsid w:val="000D7307"/>
    <w:rsid w:val="000E7C1D"/>
    <w:rsid w:val="000F60B9"/>
    <w:rsid w:val="001114E0"/>
    <w:rsid w:val="00126C3A"/>
    <w:rsid w:val="00137CD7"/>
    <w:rsid w:val="0016194E"/>
    <w:rsid w:val="001639A9"/>
    <w:rsid w:val="00166927"/>
    <w:rsid w:val="00172660"/>
    <w:rsid w:val="0017351F"/>
    <w:rsid w:val="00183BFA"/>
    <w:rsid w:val="001A0ADB"/>
    <w:rsid w:val="001A609E"/>
    <w:rsid w:val="001C6CDA"/>
    <w:rsid w:val="001F10BF"/>
    <w:rsid w:val="001F4737"/>
    <w:rsid w:val="00221CA5"/>
    <w:rsid w:val="0022713B"/>
    <w:rsid w:val="0023241A"/>
    <w:rsid w:val="002507C6"/>
    <w:rsid w:val="00255715"/>
    <w:rsid w:val="00275E20"/>
    <w:rsid w:val="002829AD"/>
    <w:rsid w:val="002B219B"/>
    <w:rsid w:val="002B64AA"/>
    <w:rsid w:val="002C1ECA"/>
    <w:rsid w:val="002C5492"/>
    <w:rsid w:val="00304359"/>
    <w:rsid w:val="003160A7"/>
    <w:rsid w:val="00317519"/>
    <w:rsid w:val="003318AA"/>
    <w:rsid w:val="00335840"/>
    <w:rsid w:val="0035527D"/>
    <w:rsid w:val="00357B8F"/>
    <w:rsid w:val="003853D7"/>
    <w:rsid w:val="0038621E"/>
    <w:rsid w:val="003913D0"/>
    <w:rsid w:val="003A27C0"/>
    <w:rsid w:val="003C2D5B"/>
    <w:rsid w:val="003D0F06"/>
    <w:rsid w:val="00400E2A"/>
    <w:rsid w:val="00412C41"/>
    <w:rsid w:val="00413BFF"/>
    <w:rsid w:val="00415F61"/>
    <w:rsid w:val="00423BD3"/>
    <w:rsid w:val="00432E49"/>
    <w:rsid w:val="00433E37"/>
    <w:rsid w:val="004629DC"/>
    <w:rsid w:val="00467C49"/>
    <w:rsid w:val="00480486"/>
    <w:rsid w:val="00481960"/>
    <w:rsid w:val="004C7A08"/>
    <w:rsid w:val="004E1F7A"/>
    <w:rsid w:val="00500552"/>
    <w:rsid w:val="00504487"/>
    <w:rsid w:val="005528A1"/>
    <w:rsid w:val="00553DB3"/>
    <w:rsid w:val="00577774"/>
    <w:rsid w:val="005955C0"/>
    <w:rsid w:val="005A4183"/>
    <w:rsid w:val="005B1C87"/>
    <w:rsid w:val="005B2E8D"/>
    <w:rsid w:val="005C5F79"/>
    <w:rsid w:val="005E6520"/>
    <w:rsid w:val="006238D9"/>
    <w:rsid w:val="006303C5"/>
    <w:rsid w:val="00634D8E"/>
    <w:rsid w:val="006442E9"/>
    <w:rsid w:val="00644DFD"/>
    <w:rsid w:val="00646458"/>
    <w:rsid w:val="006732FF"/>
    <w:rsid w:val="006B3740"/>
    <w:rsid w:val="006B73F0"/>
    <w:rsid w:val="006C5646"/>
    <w:rsid w:val="006D7C21"/>
    <w:rsid w:val="006E1564"/>
    <w:rsid w:val="006E7B8A"/>
    <w:rsid w:val="006F3526"/>
    <w:rsid w:val="0070769B"/>
    <w:rsid w:val="0073655B"/>
    <w:rsid w:val="0077523A"/>
    <w:rsid w:val="007757CA"/>
    <w:rsid w:val="00796525"/>
    <w:rsid w:val="007A7E46"/>
    <w:rsid w:val="007B2243"/>
    <w:rsid w:val="007B4885"/>
    <w:rsid w:val="007B6273"/>
    <w:rsid w:val="007C1FB5"/>
    <w:rsid w:val="007E2DA8"/>
    <w:rsid w:val="007E4E0B"/>
    <w:rsid w:val="007E5F4C"/>
    <w:rsid w:val="007E7657"/>
    <w:rsid w:val="008069A8"/>
    <w:rsid w:val="00807A6D"/>
    <w:rsid w:val="00833E91"/>
    <w:rsid w:val="0084337A"/>
    <w:rsid w:val="00855FA3"/>
    <w:rsid w:val="00875A29"/>
    <w:rsid w:val="008A30CD"/>
    <w:rsid w:val="008C60B1"/>
    <w:rsid w:val="008D5752"/>
    <w:rsid w:val="00904642"/>
    <w:rsid w:val="00904945"/>
    <w:rsid w:val="00955878"/>
    <w:rsid w:val="0096457E"/>
    <w:rsid w:val="00967241"/>
    <w:rsid w:val="009818CF"/>
    <w:rsid w:val="00984FFE"/>
    <w:rsid w:val="00985451"/>
    <w:rsid w:val="009930C6"/>
    <w:rsid w:val="009B0C69"/>
    <w:rsid w:val="009E420F"/>
    <w:rsid w:val="00A07326"/>
    <w:rsid w:val="00A27B43"/>
    <w:rsid w:val="00A535EE"/>
    <w:rsid w:val="00A61F35"/>
    <w:rsid w:val="00A7212A"/>
    <w:rsid w:val="00A72AEC"/>
    <w:rsid w:val="00A92CAB"/>
    <w:rsid w:val="00AB500C"/>
    <w:rsid w:val="00AC49B7"/>
    <w:rsid w:val="00AD5A1B"/>
    <w:rsid w:val="00AE51AE"/>
    <w:rsid w:val="00B21411"/>
    <w:rsid w:val="00B25426"/>
    <w:rsid w:val="00B30601"/>
    <w:rsid w:val="00B32477"/>
    <w:rsid w:val="00B47C1E"/>
    <w:rsid w:val="00B54B86"/>
    <w:rsid w:val="00B60671"/>
    <w:rsid w:val="00B716D1"/>
    <w:rsid w:val="00B90007"/>
    <w:rsid w:val="00B91ABF"/>
    <w:rsid w:val="00BA4161"/>
    <w:rsid w:val="00BA6913"/>
    <w:rsid w:val="00BB566A"/>
    <w:rsid w:val="00BB67F7"/>
    <w:rsid w:val="00BD286A"/>
    <w:rsid w:val="00BF1DA4"/>
    <w:rsid w:val="00C03A79"/>
    <w:rsid w:val="00C1611C"/>
    <w:rsid w:val="00C20E4E"/>
    <w:rsid w:val="00C4283F"/>
    <w:rsid w:val="00C4478C"/>
    <w:rsid w:val="00C55972"/>
    <w:rsid w:val="00CA67B1"/>
    <w:rsid w:val="00CB5B63"/>
    <w:rsid w:val="00D0036E"/>
    <w:rsid w:val="00D00CD7"/>
    <w:rsid w:val="00D17C27"/>
    <w:rsid w:val="00D206DE"/>
    <w:rsid w:val="00D47952"/>
    <w:rsid w:val="00D704F7"/>
    <w:rsid w:val="00D71C49"/>
    <w:rsid w:val="00D87135"/>
    <w:rsid w:val="00DA38D7"/>
    <w:rsid w:val="00DA616B"/>
    <w:rsid w:val="00DB0224"/>
    <w:rsid w:val="00DD2662"/>
    <w:rsid w:val="00DD3967"/>
    <w:rsid w:val="00DD39D0"/>
    <w:rsid w:val="00DE0042"/>
    <w:rsid w:val="00E0363D"/>
    <w:rsid w:val="00E12A96"/>
    <w:rsid w:val="00E159FE"/>
    <w:rsid w:val="00E23FFD"/>
    <w:rsid w:val="00E31982"/>
    <w:rsid w:val="00E66456"/>
    <w:rsid w:val="00E72078"/>
    <w:rsid w:val="00E92A16"/>
    <w:rsid w:val="00EB3652"/>
    <w:rsid w:val="00ED466D"/>
    <w:rsid w:val="00EE126C"/>
    <w:rsid w:val="00EE4195"/>
    <w:rsid w:val="00F0076C"/>
    <w:rsid w:val="00F07DBE"/>
    <w:rsid w:val="00F11E2E"/>
    <w:rsid w:val="00F26D01"/>
    <w:rsid w:val="00F67AAD"/>
    <w:rsid w:val="00F73401"/>
    <w:rsid w:val="00F74BAB"/>
    <w:rsid w:val="00F754D6"/>
    <w:rsid w:val="00F801D3"/>
    <w:rsid w:val="00F818F9"/>
    <w:rsid w:val="00FC4658"/>
    <w:rsid w:val="00FD0BCD"/>
    <w:rsid w:val="00FF031E"/>
    <w:rsid w:val="02C93A26"/>
    <w:rsid w:val="09FD05BB"/>
    <w:rsid w:val="0AB44E54"/>
    <w:rsid w:val="0C535966"/>
    <w:rsid w:val="0C6C2428"/>
    <w:rsid w:val="0FBF66B5"/>
    <w:rsid w:val="126F6B43"/>
    <w:rsid w:val="13E24781"/>
    <w:rsid w:val="22EA7B90"/>
    <w:rsid w:val="344C4197"/>
    <w:rsid w:val="3D8D49B9"/>
    <w:rsid w:val="473A6930"/>
    <w:rsid w:val="4C467451"/>
    <w:rsid w:val="5AC1484F"/>
    <w:rsid w:val="5C6519EA"/>
    <w:rsid w:val="673E554D"/>
    <w:rsid w:val="6C9D115D"/>
    <w:rsid w:val="73B477A6"/>
    <w:rsid w:val="775943A1"/>
    <w:rsid w:val="782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line="360" w:lineRule="auto"/>
      <w:ind w:firstLine="48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字符"/>
    <w:basedOn w:val="8"/>
    <w:link w:val="2"/>
    <w:qFormat/>
    <w:uiPriority w:val="99"/>
    <w:rPr>
      <w:rFonts w:ascii="宋体" w:hAnsi="宋体" w:eastAsia="宋体" w:cs="Times New Roman"/>
      <w:sz w:val="24"/>
      <w:szCs w:val="21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912C1-0155-4CC3-898C-4F298DC601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1475</Words>
  <Characters>1569</Characters>
  <Lines>13</Lines>
  <Paragraphs>3</Paragraphs>
  <TotalTime>120</TotalTime>
  <ScaleCrop>false</ScaleCrop>
  <LinksUpToDate>false</LinksUpToDate>
  <CharactersWithSpaces>1587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2022-08-31T07:12:00Z</dcterms:created>
  <dc:creator>admin</dc:creator>
  <cp:lastModifiedBy>wangrui</cp:lastModifiedBy>
  <cp:lastPrinted>2021-08-24T07:51:00Z</cp:lastPrinted>
  <dcterms:modified xsi:type="dcterms:W3CDTF">2022-08-31T09:46:58Z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7B780A80502E463A96D961BF10CDFD28</vt:lpwstr>
  </property>
</Properties>
</file>