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7" w:rsidRDefault="00B660BF">
      <w:pPr>
        <w:pStyle w:val="2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亚信科技</w:t>
      </w:r>
      <w:r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应届生招聘</w:t>
      </w:r>
    </w:p>
    <w:p w:rsidR="00E82DD7" w:rsidRDefault="00B660BF">
      <w:pPr>
        <w:pStyle w:val="2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——新科技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信未来</w:t>
      </w:r>
    </w:p>
    <w:p w:rsidR="00E82DD7" w:rsidRDefault="00B660BF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网申地址：</w:t>
      </w:r>
      <w:hyperlink r:id="rId6" w:history="1">
        <w:r>
          <w:rPr>
            <w:rStyle w:val="a9"/>
            <w:rFonts w:ascii="微软雅黑" w:eastAsia="微软雅黑" w:hAnsi="微软雅黑"/>
            <w:sz w:val="20"/>
            <w:szCs w:val="20"/>
          </w:rPr>
          <w:t>http://campus.51job.com/asiainfo/</w:t>
        </w:r>
      </w:hyperlink>
    </w:p>
    <w:p w:rsidR="00E82DD7" w:rsidRDefault="00B660BF">
      <w:pPr>
        <w:jc w:val="center"/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4491990" cy="1699895"/>
            <wp:effectExtent l="0" t="0" r="3810" b="0"/>
            <wp:docPr id="2" name="图片 0" descr="亚信北京总部大楼·蓝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亚信北京总部大楼·蓝色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240" cy="17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D7" w:rsidRDefault="00B660BF">
      <w:pPr>
        <w:spacing w:line="520" w:lineRule="exact"/>
        <w:jc w:val="center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b/>
          <w:kern w:val="0"/>
        </w:rPr>
        <w:t>20</w:t>
      </w:r>
      <w:r>
        <w:rPr>
          <w:rFonts w:ascii="微软雅黑" w:eastAsia="微软雅黑" w:hAnsi="微软雅黑" w:cs="Times New Roman" w:hint="eastAsia"/>
          <w:kern w:val="0"/>
        </w:rPr>
        <w:t>余年行业深耕和“电信级”软件开发积累</w:t>
      </w:r>
    </w:p>
    <w:p w:rsidR="00E82DD7" w:rsidRDefault="00B660BF">
      <w:pPr>
        <w:spacing w:line="520" w:lineRule="exact"/>
        <w:jc w:val="center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把互联网带入中国的公司</w:t>
      </w:r>
    </w:p>
    <w:p w:rsidR="00E82DD7" w:rsidRDefault="00B660BF">
      <w:pPr>
        <w:spacing w:line="520" w:lineRule="exact"/>
        <w:jc w:val="center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每天服务用户十亿</w:t>
      </w:r>
      <w:r>
        <w:rPr>
          <w:rFonts w:ascii="微软雅黑" w:eastAsia="微软雅黑" w:hAnsi="微软雅黑" w:cs="Times New Roman" w:hint="eastAsia"/>
          <w:kern w:val="0"/>
        </w:rPr>
        <w:t>+</w:t>
      </w:r>
      <w:r>
        <w:rPr>
          <w:rFonts w:ascii="微软雅黑" w:eastAsia="微软雅黑" w:hAnsi="微软雅黑" w:cs="Times New Roman" w:hint="eastAsia"/>
          <w:kern w:val="0"/>
        </w:rPr>
        <w:t>的公司</w:t>
      </w:r>
    </w:p>
    <w:p w:rsidR="00E82DD7" w:rsidRDefault="00B660BF">
      <w:pPr>
        <w:spacing w:line="520" w:lineRule="exact"/>
        <w:jc w:val="center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电信行业，中国排名第一、世界排名第二的大型软件公司</w:t>
      </w:r>
    </w:p>
    <w:p w:rsidR="00E82DD7" w:rsidRDefault="00B660BF">
      <w:pPr>
        <w:pStyle w:val="a7"/>
        <w:spacing w:before="75" w:beforeAutospacing="0" w:after="75" w:afterAutospacing="0" w:line="520" w:lineRule="exact"/>
        <w:rPr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【关于亚信】</w:t>
      </w:r>
    </w:p>
    <w:p w:rsidR="00E82DD7" w:rsidRDefault="00B660BF">
      <w:pPr>
        <w:pStyle w:val="aa"/>
        <w:spacing w:line="360" w:lineRule="auto"/>
        <w:ind w:firstLine="400"/>
        <w:jc w:val="both"/>
        <w:rPr>
          <w:rFonts w:eastAsia="微软雅黑"/>
          <w:color w:val="040404"/>
          <w:sz w:val="20"/>
          <w:szCs w:val="20"/>
          <w:u w:color="040404"/>
          <w:lang w:val="zh-TW" w:eastAsia="zh-TW"/>
        </w:rPr>
      </w:pP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亚信科技始于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1993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年，是领先的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“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数智化全栈能力提供商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”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，依托咨询规划、产品研发、实施交付、系统集成、智慧决策、数据运营与客户服务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7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大能力为百行千业政企客户提供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“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端到端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”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的全链路数智化服务。</w:t>
      </w:r>
    </w:p>
    <w:p w:rsidR="00E82DD7" w:rsidRDefault="00E82DD7">
      <w:pPr>
        <w:pStyle w:val="aa"/>
        <w:spacing w:line="360" w:lineRule="auto"/>
        <w:jc w:val="both"/>
        <w:rPr>
          <w:rFonts w:eastAsia="微软雅黑"/>
          <w:color w:val="040404"/>
          <w:sz w:val="20"/>
          <w:szCs w:val="20"/>
          <w:u w:color="040404"/>
          <w:lang w:val="zh-TW" w:eastAsia="zh-TW"/>
        </w:rPr>
      </w:pPr>
    </w:p>
    <w:p w:rsidR="00E82DD7" w:rsidRDefault="00B660BF">
      <w:pPr>
        <w:pStyle w:val="aa"/>
        <w:spacing w:line="360" w:lineRule="auto"/>
        <w:jc w:val="both"/>
        <w:rPr>
          <w:rFonts w:eastAsia="微软雅黑"/>
          <w:color w:val="040404"/>
          <w:sz w:val="20"/>
          <w:szCs w:val="20"/>
          <w:u w:color="040404"/>
          <w:lang w:val="zh-TW" w:eastAsia="zh-TW"/>
        </w:rPr>
      </w:pP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亚信科技积极拥抱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5G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、人工智能、云计算、大数据、物联网等先进技术，拥有行业领先的研发能力，已形成包括客户关系管理、计费账务、大数据、人工智能、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5G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网络智能化、研发运维一体化、数字化运营、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PaaS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平台、物联网产品等在内的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AISWare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产品体系。</w:t>
      </w:r>
    </w:p>
    <w:p w:rsidR="00E82DD7" w:rsidRDefault="00E82DD7">
      <w:pPr>
        <w:pStyle w:val="aa"/>
        <w:spacing w:line="360" w:lineRule="auto"/>
        <w:jc w:val="both"/>
        <w:rPr>
          <w:rFonts w:eastAsia="微软雅黑"/>
          <w:color w:val="040404"/>
          <w:sz w:val="20"/>
          <w:szCs w:val="20"/>
          <w:u w:color="040404"/>
          <w:lang w:val="zh-TW" w:eastAsia="zh-TW"/>
        </w:rPr>
      </w:pPr>
    </w:p>
    <w:p w:rsidR="00E82DD7" w:rsidRDefault="00B660BF">
      <w:pPr>
        <w:pStyle w:val="aa"/>
        <w:spacing w:line="360" w:lineRule="auto"/>
        <w:jc w:val="both"/>
        <w:rPr>
          <w:rFonts w:eastAsia="微软雅黑"/>
          <w:color w:val="040404"/>
          <w:sz w:val="20"/>
          <w:szCs w:val="20"/>
          <w:u w:color="040404"/>
          <w:lang w:val="zh-TW" w:eastAsia="zh-TW"/>
        </w:rPr>
      </w:pP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lastRenderedPageBreak/>
        <w:t>公司秉承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“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一巩固、三发展</w:t>
      </w:r>
      <w:r>
        <w:rPr>
          <w:rFonts w:eastAsia="微软雅黑" w:hint="default"/>
          <w:color w:val="040404"/>
          <w:sz w:val="20"/>
          <w:szCs w:val="20"/>
          <w:u w:color="040404"/>
          <w:lang w:val="zh-TW" w:eastAsia="zh-TW"/>
        </w:rPr>
        <w:t>”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战略，在传统业务方面，以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5G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为契机，全面布局，提升效能，巩固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BSS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市场领导者地位；在新兴业务方面，力争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5G OSS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网络智能化业务、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DSaaS</w:t>
      </w:r>
      <w:r>
        <w:rPr>
          <w:rFonts w:eastAsia="微软雅黑"/>
          <w:color w:val="040404"/>
          <w:sz w:val="20"/>
          <w:szCs w:val="20"/>
          <w:u w:color="040404"/>
          <w:lang w:val="zh-TW" w:eastAsia="zh-TW"/>
        </w:rPr>
        <w:t>数字化运营业务、垂直行业及企业上云业务的规模化发展。客户涉及政务、通信、金融、能源、交通、广电、邮政等行业。同时，亚信科技与业界伙伴共建生态，推动商业模式转变，为全行业数字化转型和产业可持续发展贡献力量。</w:t>
      </w:r>
    </w:p>
    <w:p w:rsidR="00E82DD7" w:rsidRDefault="00E82DD7">
      <w:pPr>
        <w:pStyle w:val="2A"/>
        <w:spacing w:line="360" w:lineRule="auto"/>
        <w:ind w:firstLine="400"/>
        <w:rPr>
          <w:rFonts w:ascii="微软雅黑" w:eastAsia="PMingLiU" w:hAnsi="微软雅黑" w:cs="微软雅黑" w:hint="default"/>
          <w:color w:val="040404"/>
          <w:u w:color="040404"/>
          <w:lang w:eastAsia="zh-CN"/>
        </w:rPr>
      </w:pPr>
    </w:p>
    <w:p w:rsidR="00E82DD7" w:rsidRDefault="00B660BF">
      <w:pPr>
        <w:pStyle w:val="a7"/>
        <w:spacing w:before="75" w:beforeAutospacing="0" w:after="75" w:afterAutospacing="0" w:line="495" w:lineRule="atLeast"/>
        <w:rPr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【招聘岗位】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Style w:val="a8"/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1</w:t>
      </w:r>
      <w:r>
        <w:rPr>
          <w:rStyle w:val="a8"/>
          <w:rFonts w:ascii="微软雅黑" w:eastAsia="微软雅黑" w:hAnsi="微软雅黑"/>
          <w:color w:val="040404"/>
          <w:sz w:val="20"/>
          <w:szCs w:val="20"/>
        </w:rPr>
        <w:t>.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开发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研发岗：</w:t>
      </w:r>
    </w:p>
    <w:p w:rsidR="00E82DD7" w:rsidRDefault="00B660BF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Java</w:t>
      </w:r>
      <w:r>
        <w:rPr>
          <w:rFonts w:ascii="微软雅黑" w:eastAsia="微软雅黑" w:hAnsi="微软雅黑" w:hint="eastAsia"/>
          <w:sz w:val="20"/>
          <w:szCs w:val="20"/>
        </w:rPr>
        <w:t>开发工程师、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Web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前端开发工程师、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U</w:t>
      </w:r>
      <w:r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I/UE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工程师、大数据开发工程师、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C/C++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研发工程师、数据挖掘工程师、算法工程师；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Style w:val="a8"/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2</w:t>
      </w:r>
      <w:r>
        <w:rPr>
          <w:rStyle w:val="a8"/>
          <w:rFonts w:ascii="微软雅黑" w:eastAsia="微软雅黑" w:hAnsi="微软雅黑"/>
          <w:color w:val="040404"/>
          <w:sz w:val="20"/>
          <w:szCs w:val="20"/>
        </w:rPr>
        <w:t>.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测试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/>
          <w:color w:val="040404"/>
          <w:sz w:val="20"/>
          <w:szCs w:val="20"/>
        </w:rPr>
        <w:t>运维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岗：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Style w:val="a8"/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测试工程师；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Style w:val="a8"/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/>
          <w:color w:val="040404"/>
          <w:sz w:val="20"/>
          <w:szCs w:val="20"/>
        </w:rPr>
        <w:t>3.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运营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职能岗：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产品经理助理、产品运营专员、售前咨询、项目管理助理；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Style w:val="a8"/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/>
          <w:color w:val="040404"/>
          <w:sz w:val="20"/>
          <w:szCs w:val="20"/>
        </w:rPr>
        <w:t>4.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数据科学家（人工智能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机器学习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算法工程师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/</w:t>
      </w: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大数据平台架构师）</w:t>
      </w:r>
    </w:p>
    <w:p w:rsidR="00E82DD7" w:rsidRDefault="00B660BF">
      <w:pPr>
        <w:rPr>
          <w:rFonts w:ascii="Arial Unicode MS" w:eastAsia="PMingLiU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</w:pPr>
      <w:r>
        <w:rPr>
          <w:rFonts w:ascii="Arial Unicode MS" w:eastAsia="微软雅黑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  <w:t>“数据智能人才培养计划”是亚信科技面向数据科学和人工智能领域的“未来科学家”专项人才培养计划。由公司</w:t>
      </w:r>
      <w:r>
        <w:rPr>
          <w:rFonts w:ascii="Arial Unicode MS" w:eastAsia="微软雅黑" w:hAnsi="Arial Unicode MS" w:cs="Arial Unicode MS"/>
          <w:color w:val="040404"/>
          <w:kern w:val="0"/>
          <w:sz w:val="20"/>
          <w:szCs w:val="20"/>
          <w:u w:color="040404"/>
          <w:lang w:val="zh-TW" w:eastAsia="zh-TW"/>
        </w:rPr>
        <w:t>CTO</w:t>
      </w:r>
      <w:r>
        <w:rPr>
          <w:rFonts w:ascii="Arial Unicode MS" w:eastAsia="微软雅黑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  <w:t>和公司首席科学家做联合导师，依托亚信科技通信人工智能实验室，暨清华大学</w:t>
      </w:r>
      <w:r>
        <w:rPr>
          <w:rFonts w:ascii="Arial Unicode MS" w:eastAsia="微软雅黑" w:hAnsi="Arial Unicode MS" w:cs="Arial Unicode MS"/>
          <w:color w:val="040404"/>
          <w:kern w:val="0"/>
          <w:sz w:val="20"/>
          <w:szCs w:val="20"/>
          <w:u w:color="040404"/>
          <w:lang w:val="zh-TW" w:eastAsia="zh-TW"/>
        </w:rPr>
        <w:t>-</w:t>
      </w:r>
      <w:r>
        <w:rPr>
          <w:rFonts w:ascii="Arial Unicode MS" w:eastAsia="微软雅黑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  <w:t>亚信科技</w:t>
      </w:r>
      <w:r>
        <w:rPr>
          <w:rFonts w:ascii="Arial Unicode MS" w:eastAsia="微软雅黑" w:hAnsi="Arial Unicode MS" w:cs="Arial Unicode MS"/>
          <w:color w:val="040404"/>
          <w:kern w:val="0"/>
          <w:sz w:val="20"/>
          <w:szCs w:val="20"/>
          <w:u w:color="040404"/>
          <w:lang w:val="zh-TW" w:eastAsia="zh-TW"/>
        </w:rPr>
        <w:t>5G</w:t>
      </w:r>
      <w:r>
        <w:rPr>
          <w:rFonts w:ascii="Arial Unicode MS" w:eastAsia="微软雅黑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  <w:t>智能联合实验室培养亚信科技的数据智能人才。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【工作地点】</w:t>
      </w:r>
    </w:p>
    <w:p w:rsidR="00E82DD7" w:rsidRDefault="00B660BF">
      <w:pPr>
        <w:rPr>
          <w:rFonts w:ascii="Arial Unicode MS" w:eastAsia="PMingLiU" w:hAnsi="Arial Unicode MS" w:cs="Arial Unicode MS" w:hint="eastAsia"/>
          <w:color w:val="040404"/>
          <w:kern w:val="0"/>
          <w:sz w:val="20"/>
          <w:szCs w:val="20"/>
          <w:u w:color="040404"/>
          <w:lang w:val="zh-TW" w:eastAsia="zh-TW"/>
        </w:rPr>
      </w:pPr>
      <w:r>
        <w:rPr>
          <w:rFonts w:ascii="Arial Unicode MS" w:eastAsia="微软雅黑" w:hAnsi="Arial Unicode MS" w:cs="Arial Unicode MS" w:hint="eastAsia"/>
          <w:color w:val="040404"/>
          <w:kern w:val="0"/>
          <w:sz w:val="20"/>
          <w:szCs w:val="20"/>
          <w:u w:color="040404"/>
          <w:lang w:val="zh-TW"/>
        </w:rPr>
        <w:t>北京、杭州、广州、南京、上海、天津、武汉、西安、长沙、重庆、石家庄</w:t>
      </w:r>
    </w:p>
    <w:p w:rsidR="00E82DD7" w:rsidRDefault="00B660BF">
      <w:pPr>
        <w:pStyle w:val="a7"/>
        <w:spacing w:before="75" w:beforeAutospacing="0" w:after="75" w:afterAutospacing="0" w:line="495" w:lineRule="atLeast"/>
        <w:rPr>
          <w:rFonts w:ascii="微软雅黑" w:eastAsia="微软雅黑" w:hAnsi="微软雅黑"/>
          <w:color w:val="040404"/>
          <w:sz w:val="20"/>
          <w:szCs w:val="20"/>
        </w:rPr>
      </w:pPr>
      <w:r>
        <w:rPr>
          <w:rStyle w:val="a8"/>
          <w:rFonts w:ascii="微软雅黑" w:eastAsia="微软雅黑" w:hAnsi="微软雅黑" w:hint="eastAsia"/>
          <w:color w:val="040404"/>
          <w:sz w:val="20"/>
          <w:szCs w:val="20"/>
        </w:rPr>
        <w:t>【招聘流程】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lastRenderedPageBreak/>
        <w:t>网申（</w:t>
      </w:r>
      <w:r>
        <w:rPr>
          <w:rFonts w:ascii="微软雅黑" w:eastAsia="微软雅黑" w:hAnsi="微软雅黑" w:hint="eastAsia"/>
          <w:sz w:val="20"/>
        </w:rPr>
        <w:t>9</w:t>
      </w:r>
      <w:r>
        <w:rPr>
          <w:rFonts w:ascii="微软雅黑" w:eastAsia="微软雅黑" w:hAnsi="微软雅黑" w:hint="eastAsia"/>
          <w:sz w:val="20"/>
        </w:rPr>
        <w:t>月开启）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线上笔试（网申后自动发送笔试链接至邮箱）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简历筛选（</w:t>
      </w:r>
      <w:r>
        <w:rPr>
          <w:rFonts w:ascii="微软雅黑" w:eastAsia="微软雅黑" w:hAnsi="微软雅黑" w:hint="eastAsia"/>
          <w:sz w:val="20"/>
        </w:rPr>
        <w:t>9</w:t>
      </w:r>
      <w:r>
        <w:rPr>
          <w:rFonts w:ascii="微软雅黑" w:eastAsia="微软雅黑" w:hAnsi="微软雅黑" w:hint="eastAsia"/>
          <w:sz w:val="20"/>
        </w:rPr>
        <w:t>月</w:t>
      </w:r>
      <w:r>
        <w:rPr>
          <w:rFonts w:ascii="微软雅黑" w:eastAsia="微软雅黑" w:hAnsi="微软雅黑" w:hint="eastAsia"/>
          <w:sz w:val="20"/>
        </w:rPr>
        <w:t>-</w:t>
      </w:r>
      <w:r>
        <w:rPr>
          <w:rFonts w:ascii="微软雅黑" w:eastAsia="微软雅黑" w:hAnsi="微软雅黑"/>
          <w:sz w:val="20"/>
        </w:rPr>
        <w:t>11</w:t>
      </w:r>
      <w:r>
        <w:rPr>
          <w:rFonts w:ascii="微软雅黑" w:eastAsia="微软雅黑" w:hAnsi="微软雅黑" w:hint="eastAsia"/>
          <w:sz w:val="20"/>
        </w:rPr>
        <w:t>月）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宣讲、面试（</w:t>
      </w:r>
      <w:r>
        <w:rPr>
          <w:rFonts w:ascii="微软雅黑" w:eastAsia="微软雅黑" w:hAnsi="微软雅黑" w:hint="eastAsia"/>
          <w:sz w:val="20"/>
        </w:rPr>
        <w:t>9</w:t>
      </w:r>
      <w:r>
        <w:rPr>
          <w:rFonts w:ascii="微软雅黑" w:eastAsia="微软雅黑" w:hAnsi="微软雅黑" w:hint="eastAsia"/>
          <w:sz w:val="20"/>
        </w:rPr>
        <w:t>月</w:t>
      </w:r>
      <w:r>
        <w:rPr>
          <w:rFonts w:ascii="微软雅黑" w:eastAsia="微软雅黑" w:hAnsi="微软雅黑" w:hint="eastAsia"/>
          <w:sz w:val="20"/>
        </w:rPr>
        <w:t>-</w:t>
      </w:r>
      <w:r>
        <w:rPr>
          <w:rFonts w:ascii="微软雅黑" w:eastAsia="微软雅黑" w:hAnsi="微软雅黑"/>
          <w:sz w:val="20"/>
        </w:rPr>
        <w:t>11</w:t>
      </w:r>
      <w:r>
        <w:rPr>
          <w:rFonts w:ascii="微软雅黑" w:eastAsia="微软雅黑" w:hAnsi="微软雅黑" w:hint="eastAsia"/>
          <w:sz w:val="20"/>
        </w:rPr>
        <w:t>月）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O</w:t>
      </w:r>
      <w:r>
        <w:rPr>
          <w:rFonts w:ascii="微软雅黑" w:eastAsia="微软雅黑" w:hAnsi="微软雅黑" w:hint="eastAsia"/>
          <w:sz w:val="20"/>
        </w:rPr>
        <w:t>ffer</w:t>
      </w:r>
      <w:r>
        <w:rPr>
          <w:rFonts w:ascii="微软雅黑" w:eastAsia="微软雅黑" w:hAnsi="微软雅黑" w:hint="eastAsia"/>
          <w:sz w:val="20"/>
        </w:rPr>
        <w:t>发放（</w:t>
      </w:r>
      <w:r>
        <w:rPr>
          <w:rFonts w:ascii="微软雅黑" w:eastAsia="微软雅黑" w:hAnsi="微软雅黑" w:hint="eastAsia"/>
          <w:sz w:val="20"/>
        </w:rPr>
        <w:t>1</w:t>
      </w:r>
      <w:r>
        <w:rPr>
          <w:rFonts w:ascii="微软雅黑" w:eastAsia="微软雅黑" w:hAnsi="微软雅黑"/>
          <w:sz w:val="20"/>
        </w:rPr>
        <w:t>1</w:t>
      </w:r>
      <w:r>
        <w:rPr>
          <w:rFonts w:ascii="微软雅黑" w:eastAsia="微软雅黑" w:hAnsi="微软雅黑" w:hint="eastAsia"/>
          <w:sz w:val="20"/>
        </w:rPr>
        <w:t>月</w:t>
      </w:r>
      <w:r>
        <w:rPr>
          <w:rFonts w:ascii="微软雅黑" w:eastAsia="微软雅黑" w:hAnsi="微软雅黑" w:hint="eastAsia"/>
          <w:sz w:val="20"/>
        </w:rPr>
        <w:t>-</w:t>
      </w:r>
      <w:r>
        <w:rPr>
          <w:rFonts w:ascii="微软雅黑" w:eastAsia="微软雅黑" w:hAnsi="微软雅黑"/>
          <w:sz w:val="20"/>
        </w:rPr>
        <w:t>12</w:t>
      </w:r>
      <w:r>
        <w:rPr>
          <w:rFonts w:ascii="微软雅黑" w:eastAsia="微软雅黑" w:hAnsi="微软雅黑" w:hint="eastAsia"/>
          <w:sz w:val="20"/>
        </w:rPr>
        <w:t>月）</w:t>
      </w:r>
    </w:p>
    <w:p w:rsidR="00E82DD7" w:rsidRDefault="00B660BF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签订三方（与</w:t>
      </w:r>
      <w:r>
        <w:rPr>
          <w:rFonts w:ascii="微软雅黑" w:eastAsia="微软雅黑" w:hAnsi="微软雅黑"/>
          <w:sz w:val="20"/>
        </w:rPr>
        <w:t>O</w:t>
      </w:r>
      <w:r>
        <w:rPr>
          <w:rFonts w:ascii="微软雅黑" w:eastAsia="微软雅黑" w:hAnsi="微软雅黑" w:hint="eastAsia"/>
          <w:sz w:val="20"/>
        </w:rPr>
        <w:t>ffer</w:t>
      </w:r>
      <w:r>
        <w:rPr>
          <w:rFonts w:ascii="微软雅黑" w:eastAsia="微软雅黑" w:hAnsi="微软雅黑" w:hint="eastAsia"/>
          <w:sz w:val="20"/>
        </w:rPr>
        <w:t>发放同步进行）</w:t>
      </w:r>
    </w:p>
    <w:p w:rsidR="00E82DD7" w:rsidRDefault="00B660BF">
      <w:pPr>
        <w:jc w:val="left"/>
        <w:rPr>
          <w:rFonts w:ascii="微软雅黑" w:eastAsia="微软雅黑" w:hAnsi="微软雅黑" w:cs="Times New Roman"/>
          <w:b/>
          <w:kern w:val="0"/>
        </w:rPr>
      </w:pPr>
      <w:r>
        <w:rPr>
          <w:rFonts w:ascii="微软雅黑" w:eastAsia="微软雅黑" w:hAnsi="微软雅黑" w:cs="Times New Roman" w:hint="eastAsia"/>
          <w:b/>
          <w:kern w:val="0"/>
        </w:rPr>
        <w:t>【投递方式】</w:t>
      </w:r>
    </w:p>
    <w:p w:rsidR="00E82DD7" w:rsidRDefault="00B660BF">
      <w:pPr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招聘官网：</w:t>
      </w:r>
      <w:r>
        <w:rPr>
          <w:rFonts w:ascii="微软雅黑" w:eastAsia="微软雅黑" w:hAnsi="微软雅黑" w:cs="Times New Roman" w:hint="eastAsia"/>
          <w:kern w:val="0"/>
        </w:rPr>
        <w:t xml:space="preserve"> </w:t>
      </w:r>
      <w:hyperlink r:id="rId8" w:history="1">
        <w:r w:rsidR="00BB6EC5" w:rsidRPr="00F01252">
          <w:rPr>
            <w:rStyle w:val="a9"/>
            <w:rFonts w:ascii="微软雅黑" w:eastAsia="微软雅黑" w:hAnsi="微软雅黑" w:cs="Times New Roman" w:hint="eastAsia"/>
            <w:kern w:val="0"/>
          </w:rPr>
          <w:t>http://campus.51job.com/as</w:t>
        </w:r>
        <w:bookmarkStart w:id="0" w:name="_GoBack"/>
        <w:bookmarkEnd w:id="0"/>
        <w:r w:rsidR="00BB6EC5" w:rsidRPr="00F01252">
          <w:rPr>
            <w:rStyle w:val="a9"/>
            <w:rFonts w:ascii="微软雅黑" w:eastAsia="微软雅黑" w:hAnsi="微软雅黑" w:cs="Times New Roman" w:hint="eastAsia"/>
            <w:kern w:val="0"/>
          </w:rPr>
          <w:t>i</w:t>
        </w:r>
        <w:r w:rsidR="00BB6EC5" w:rsidRPr="00F01252">
          <w:rPr>
            <w:rStyle w:val="a9"/>
            <w:rFonts w:ascii="微软雅黑" w:eastAsia="微软雅黑" w:hAnsi="微软雅黑" w:cs="Times New Roman" w:hint="eastAsia"/>
            <w:kern w:val="0"/>
          </w:rPr>
          <w:t>ainfo/</w:t>
        </w:r>
      </w:hyperlink>
      <w:r w:rsidR="00BB6EC5">
        <w:rPr>
          <w:rFonts w:ascii="微软雅黑" w:eastAsia="微软雅黑" w:hAnsi="微软雅黑" w:cs="Times New Roman"/>
          <w:kern w:val="0"/>
        </w:rPr>
        <w:t xml:space="preserve"> </w:t>
      </w:r>
    </w:p>
    <w:p w:rsidR="00E82DD7" w:rsidRDefault="00B660BF">
      <w:pPr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招聘官微：微信关注“亚信科技招聘”，点击校园招聘投递简历。</w:t>
      </w:r>
    </w:p>
    <w:p w:rsidR="00E82DD7" w:rsidRDefault="00B660BF">
      <w:pPr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招聘微博：微博关注“亚信科技招聘”，了解更多企业动态。</w:t>
      </w:r>
    </w:p>
    <w:p w:rsidR="00E82DD7" w:rsidRDefault="00B660BF">
      <w:pPr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Times New Roman" w:hint="eastAsia"/>
          <w:kern w:val="0"/>
        </w:rPr>
        <w:t>咨询邮箱：</w:t>
      </w:r>
      <w:hyperlink r:id="rId9" w:history="1">
        <w:r>
          <w:rPr>
            <w:rStyle w:val="a9"/>
            <w:rFonts w:ascii="微软雅黑" w:eastAsia="微软雅黑" w:hAnsi="微软雅黑" w:cs="Times New Roman" w:hint="eastAsia"/>
            <w:kern w:val="0"/>
          </w:rPr>
          <w:t>campus@asiainfo.com</w:t>
        </w:r>
      </w:hyperlink>
    </w:p>
    <w:p w:rsidR="00E82DD7" w:rsidRDefault="00B660BF">
      <w:pPr>
        <w:rPr>
          <w:rFonts w:ascii="Arial Unicode MS" w:eastAsia="PMingLiU" w:hAnsi="Arial Unicode MS" w:cs="Arial Unicode MS" w:hint="eastAsia"/>
          <w:color w:val="040404"/>
          <w:kern w:val="0"/>
          <w:sz w:val="20"/>
          <w:szCs w:val="20"/>
          <w:u w:color="040404"/>
          <w:lang w:eastAsia="zh-TW"/>
        </w:rPr>
      </w:pPr>
      <w:r>
        <w:rPr>
          <w:rFonts w:ascii="微软雅黑" w:eastAsia="微软雅黑" w:hAnsi="微软雅黑" w:cs="Times New Roman"/>
          <w:noProof/>
          <w:kern w:val="0"/>
        </w:rPr>
        <w:drawing>
          <wp:inline distT="0" distB="0" distL="0" distR="0">
            <wp:extent cx="1784350" cy="1784350"/>
            <wp:effectExtent l="0" t="0" r="6350" b="6350"/>
            <wp:docPr id="6" name="图片 6" descr="C:\Users\zheng\AppData\Local\Temp\WeChat Files\a29a1b09829b88336b4e38712485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eng\AppData\Local\Temp\WeChat Files\a29a1b09829b88336b4e38712485c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BF" w:rsidRDefault="00B660BF" w:rsidP="00BB6EC5">
      <w:r>
        <w:separator/>
      </w:r>
    </w:p>
  </w:endnote>
  <w:endnote w:type="continuationSeparator" w:id="0">
    <w:p w:rsidR="00B660BF" w:rsidRDefault="00B660BF" w:rsidP="00BB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BF" w:rsidRDefault="00B660BF" w:rsidP="00BB6EC5">
      <w:r>
        <w:separator/>
      </w:r>
    </w:p>
  </w:footnote>
  <w:footnote w:type="continuationSeparator" w:id="0">
    <w:p w:rsidR="00B660BF" w:rsidRDefault="00B660BF" w:rsidP="00BB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OTk1MGU1MmE5YzAyMjMxMzBjYzVkMzc3YmQwZDEifQ=="/>
  </w:docVars>
  <w:rsids>
    <w:rsidRoot w:val="005E4FED"/>
    <w:rsid w:val="00083914"/>
    <w:rsid w:val="001A376D"/>
    <w:rsid w:val="00216B6A"/>
    <w:rsid w:val="002E2075"/>
    <w:rsid w:val="003F0272"/>
    <w:rsid w:val="00513BDC"/>
    <w:rsid w:val="005B74CA"/>
    <w:rsid w:val="005E4FED"/>
    <w:rsid w:val="0078246F"/>
    <w:rsid w:val="00820F7D"/>
    <w:rsid w:val="009A5FDE"/>
    <w:rsid w:val="009D39D8"/>
    <w:rsid w:val="00B660BF"/>
    <w:rsid w:val="00BB6EC5"/>
    <w:rsid w:val="00BE7BA5"/>
    <w:rsid w:val="00D24AAE"/>
    <w:rsid w:val="00D3367D"/>
    <w:rsid w:val="00D933DF"/>
    <w:rsid w:val="00E82DD7"/>
    <w:rsid w:val="00F403A6"/>
    <w:rsid w:val="2244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2CBCF"/>
  <w15:docId w15:val="{01D11094-AB0F-4E4B-8346-3C43A87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A">
    <w:name w:val="表格样式 2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  <w:style w:type="paragraph" w:customStyle="1" w:styleId="aa">
    <w:name w:val="默认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character" w:styleId="ab">
    <w:name w:val="FollowedHyperlink"/>
    <w:basedOn w:val="a0"/>
    <w:uiPriority w:val="99"/>
    <w:semiHidden/>
    <w:unhideWhenUsed/>
    <w:rsid w:val="00BB6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asiainf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asiainf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campus@asiainf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187</Words>
  <Characters>1069</Characters>
  <Application>Microsoft Office Word</Application>
  <DocSecurity>0</DocSecurity>
  <Lines>8</Lines>
  <Paragraphs>2</Paragraphs>
  <ScaleCrop>false</ScaleCrop>
  <Company>jobs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郑成鑫</dc:creator>
  <cp:lastModifiedBy>zhao.yingxue/赵映雪_京_校园招聘</cp:lastModifiedBy>
  <cp:revision>9</cp:revision>
  <dcterms:created xsi:type="dcterms:W3CDTF">2021-08-23T14:19:00Z</dcterms:created>
  <dcterms:modified xsi:type="dcterms:W3CDTF">2022-08-30T03:53:00Z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C6980EB57522415EB5CBE3699286DC0C</vt:lpwstr>
  </property>
</Properties>
</file>