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cs="Arial" w:asciiTheme="minorEastAsia" w:hAnsiTheme="minorEastAsia"/>
          <w:b/>
          <w:bCs/>
          <w:kern w:val="0"/>
          <w:sz w:val="32"/>
          <w:szCs w:val="23"/>
        </w:rPr>
      </w:pPr>
      <w:r>
        <w:rPr>
          <w:rFonts w:hint="eastAsia" w:cs="Arial" w:asciiTheme="minorEastAsia" w:hAnsiTheme="minorEastAsia"/>
          <w:b/>
          <w:bCs/>
          <w:kern w:val="0"/>
          <w:sz w:val="32"/>
          <w:szCs w:val="23"/>
        </w:rPr>
        <w:t>招商银行北京分行202</w:t>
      </w:r>
      <w:r>
        <w:rPr>
          <w:rFonts w:hint="eastAsia" w:cs="Arial" w:asciiTheme="minorEastAsia" w:hAnsiTheme="minorEastAsia"/>
          <w:b/>
          <w:bCs/>
          <w:kern w:val="0"/>
          <w:sz w:val="32"/>
          <w:szCs w:val="23"/>
          <w:lang w:val="en-US" w:eastAsia="zh-CN"/>
        </w:rPr>
        <w:t>3</w:t>
      </w:r>
      <w:r>
        <w:rPr>
          <w:rFonts w:cs="Arial" w:asciiTheme="minorEastAsia" w:hAnsiTheme="minorEastAsia"/>
          <w:b/>
          <w:bCs/>
          <w:kern w:val="0"/>
          <w:sz w:val="32"/>
          <w:szCs w:val="23"/>
        </w:rPr>
        <w:t>秋季</w:t>
      </w:r>
      <w:r>
        <w:rPr>
          <w:rFonts w:hint="eastAsia" w:cs="Arial" w:asciiTheme="minorEastAsia" w:hAnsiTheme="minorEastAsia"/>
          <w:b/>
          <w:bCs/>
          <w:kern w:val="0"/>
          <w:sz w:val="32"/>
          <w:szCs w:val="23"/>
        </w:rPr>
        <w:t>校园招聘公告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440" w:firstLineChars="200"/>
        <w:jc w:val="left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/>
          <w:kern w:val="0"/>
          <w:sz w:val="22"/>
          <w:szCs w:val="22"/>
        </w:rPr>
        <w:t>招商银行北京分行成立于1994年7月8日，截至2022年8月，下辖二级分行通州分行、雄安分行及121家营业网点，员工总数超过5500人。服务首都28年来，北京分行秉承“因您而变”的经营理念，依托金融科技着力发展零售、公司、投行业务，凭借稳健的经营风格、优质的客户服务、良好的经营业绩以及勇于担当的社会责任感，赢得了首都各界的高度认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/>
          <w:kern w:val="0"/>
          <w:sz w:val="22"/>
          <w:szCs w:val="22"/>
        </w:rPr>
        <w:t>招商银行北京分行始终坚持以人为本的理念，力求为员工提供完善的培训体系、公平的竞争机制、广阔的职业平台、多样的员工关怀，将每位员工视为同舟共济的事业伙伴。现根据业务发展与人才培养需要，招聘2023届普通高等院校毕业生及海外归国留学生。具体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left"/>
        <w:textAlignment w:val="auto"/>
        <w:rPr>
          <w:rFonts w:cs="宋体" w:asciiTheme="minorEastAsia" w:hAnsiTheme="minorEastAsia"/>
          <w:b/>
          <w:kern w:val="0"/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一、招聘岗位</w:t>
      </w:r>
    </w:p>
    <w:tbl>
      <w:tblPr>
        <w:tblStyle w:val="3"/>
        <w:tblW w:w="8308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3788"/>
        <w:gridCol w:w="135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3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职责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市场营销培养生</w:t>
            </w:r>
          </w:p>
        </w:tc>
        <w:tc>
          <w:tcPr>
            <w:tcW w:w="3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维护并开拓公司、零售客户，满足客户对产品及服务的需求，为其提供综合金融服务，成长为精通投商行业务的金融精英。</w:t>
            </w:r>
          </w:p>
        </w:tc>
        <w:tc>
          <w:tcPr>
            <w:tcW w:w="13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STEM类专业背景优先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运营柜面培养生</w:t>
            </w:r>
          </w:p>
        </w:tc>
        <w:tc>
          <w:tcPr>
            <w:tcW w:w="3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办理公司及个人柜面业务，为客户提供综合结算服务，成长为精通银行运营的业务能手。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信息技术培养生</w:t>
            </w:r>
          </w:p>
        </w:tc>
        <w:tc>
          <w:tcPr>
            <w:tcW w:w="3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从事应用系统设计及开发、软件测试、系统及网络运营维护等相关工作，成长为熟悉银行业务的IT人才。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IT类专业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硕士及以上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宋体" w:asciiTheme="minorEastAsia" w:hAnsiTheme="minorEastAsia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/>
        <w:jc w:val="left"/>
        <w:textAlignment w:val="auto"/>
        <w:rPr>
          <w:rFonts w:hint="eastAsia" w:cs="宋体" w:asciiTheme="minorEastAsia" w:hAnsiTheme="minorEastAsia"/>
          <w:b/>
          <w:kern w:val="0"/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二、招聘要求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（一）境内院校202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年应届毕业生，应于202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年7月31日前毕业，取得毕业证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val="en-US" w:eastAsia="zh-CN"/>
        </w:rPr>
        <w:t>及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学位证；境外院校应届毕业生，应于202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年1月至202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年8月间毕业，并于202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年8月前获得学历（学位）证及国家教育部留学服务中心颁发的学历学位认证。须为毕业后初次就业，未与其他单位建立劳动关系；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（二）具备良好的政治素质和职业道德，中共党员、学生干部优先；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（三）遵纪守法，诚实守信，性格开朗，无不良记录；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（四）善于学习，善于沟通，勇于面对挑战，敢于承担工作压力；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（五）身体健康，无重大病史；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（六）本科生要求英语四级成绩在425分及以上，研究生要求英语六级成绩在425分及以上或达到雅思6分、托福90分的英语水平。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left"/>
        <w:textAlignment w:val="auto"/>
        <w:rPr>
          <w:rFonts w:hint="eastAsia" w:cs="宋体" w:asciiTheme="minorEastAsia" w:hAnsiTheme="minorEastAsia"/>
          <w:b/>
          <w:kern w:val="0"/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三、招聘流程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left"/>
        <w:textAlignment w:val="auto"/>
        <w:rPr>
          <w:rFonts w:hint="eastAsia" w:cs="宋体" w:asciiTheme="minorEastAsia" w:hAnsiTheme="minorEastAsia" w:eastAsiaTheme="minorEastAsia"/>
          <w:b/>
          <w:kern w:val="0"/>
          <w:sz w:val="22"/>
          <w:szCs w:val="22"/>
          <w:lang w:eastAsia="zh-CN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kern w:val="0"/>
          <w:sz w:val="22"/>
          <w:szCs w:val="22"/>
          <w:lang w:eastAsia="zh-CN"/>
        </w:rPr>
        <w:drawing>
          <wp:inline distT="0" distB="0" distL="114300" distR="114300">
            <wp:extent cx="3306445" cy="582295"/>
            <wp:effectExtent l="0" t="0" r="7620" b="635"/>
            <wp:docPr id="2" name="图片 2" descr="2D048FE0@51EBD352.F932FF62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048FE0@51EBD352.F932FF620000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即日起开始在线简历投递，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2"/>
          <w:szCs w:val="22"/>
          <w:shd w:val="clear" w:color="auto" w:fill="FFFFFF"/>
        </w:rPr>
        <w:t>日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2"/>
          <w:szCs w:val="22"/>
          <w:shd w:val="clear" w:color="auto" w:fill="FFFFFF"/>
          <w:lang w:val="en-US" w:eastAsia="zh-CN"/>
        </w:rPr>
        <w:t>24:00</w:t>
      </w:r>
      <w:r>
        <w:rPr>
          <w:rFonts w:hint="eastAsia" w:cs="宋体" w:asciiTheme="minorEastAsia" w:hAnsiTheme="minorEastAsia"/>
          <w:color w:val="000000"/>
          <w:kern w:val="0"/>
          <w:sz w:val="22"/>
          <w:szCs w:val="22"/>
          <w:shd w:val="clear" w:color="auto" w:fill="FFFFFF"/>
        </w:rPr>
        <w:t>截止。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jc w:val="left"/>
        <w:textAlignment w:val="auto"/>
        <w:rPr>
          <w:rFonts w:cs="宋体" w:asciiTheme="minorEastAsia" w:hAnsiTheme="minorEastAsia"/>
          <w:b/>
          <w:kern w:val="0"/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四、应聘方式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/>
          <w:kern w:val="0"/>
          <w:sz w:val="22"/>
          <w:szCs w:val="22"/>
        </w:rPr>
        <w:t>（一）招商银行官方招聘网站：http://career.cmbchina.com，点击“校园招聘”，选择“北京分行”，申请相关职位，投递简历；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  <w:r>
        <w:rPr>
          <w:rFonts w:hint="eastAsia" w:cs="宋体" w:asciiTheme="minorEastAsia" w:hAnsiTheme="minorEastAsia"/>
          <w:kern w:val="0"/>
          <w:sz w:val="22"/>
          <w:szCs w:val="22"/>
        </w:rPr>
        <w:t>（二）招商银行招聘微信公众平台：扫描下方二维码，关注“招商银行招聘”微信公众平台，点击“招了”，选择“校园招聘”-“北京分行”，申请相关职位，投递简历；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  <w:r>
        <w:rPr>
          <w:rFonts w:cs="宋体" w:asciiTheme="minorEastAsia" w:hAnsiTheme="minorEastAsia"/>
          <w:kern w:val="0"/>
          <w:sz w:val="22"/>
          <w:szCs w:val="22"/>
        </w:rPr>
        <w:drawing>
          <wp:inline distT="0" distB="0" distL="0" distR="0">
            <wp:extent cx="1724025" cy="1673860"/>
            <wp:effectExtent l="0" t="0" r="317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213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2"/>
          <w:szCs w:val="22"/>
          <w:lang w:eastAsia="zh-CN"/>
        </w:rPr>
      </w:pPr>
      <w:r>
        <w:rPr>
          <w:rFonts w:hint="eastAsia" w:cs="宋体" w:asciiTheme="minorEastAsia" w:hAnsiTheme="minorEastAsia"/>
          <w:kern w:val="0"/>
          <w:sz w:val="22"/>
          <w:szCs w:val="22"/>
        </w:rPr>
        <w:t>（三）招商银行手机银行APP：下载“招商银行APP”，搜索“招商银行招聘”，选择“校园招聘”-“北京分行”，申请相关职位，投递简历</w:t>
      </w:r>
      <w:r>
        <w:rPr>
          <w:rFonts w:hint="eastAsia" w:cs="宋体" w:asciiTheme="minorEastAsia" w:hAnsiTheme="minorEastAsia"/>
          <w:kern w:val="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宋体" w:asciiTheme="minorEastAsia" w:hAnsiTheme="minorEastAsia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textAlignment w:val="auto"/>
        <w:rPr>
          <w:rFonts w:cs="宋体" w:asciiTheme="minorEastAsia" w:hAnsiTheme="minorEastAsia"/>
          <w:b/>
          <w:kern w:val="0"/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五、时间安排</w:t>
      </w:r>
    </w:p>
    <w:tbl>
      <w:tblPr>
        <w:tblStyle w:val="3"/>
        <w:tblW w:w="6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374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流 程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时 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简历投递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截止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网上投递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面试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月-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cs="宋体" w:asciiTheme="minorEastAsia" w:hAnsiTheme="minor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具体开展形式及时间安排将以短信形式提前通知。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笔试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以具体通知为准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体检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及背调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月-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签约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月-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宋体" w:asciiTheme="minorEastAsia" w:hAnsiTheme="minorEastAsia"/>
          <w:b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2" w:firstLineChars="200"/>
        <w:textAlignment w:val="auto"/>
        <w:rPr>
          <w:rFonts w:hint="eastAsia" w:cs="宋体" w:asciiTheme="minorEastAsia" w:hAnsiTheme="minorEastAsia"/>
          <w:b/>
          <w:kern w:val="0"/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六、温馨提示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49"/>
        <w:jc w:val="both"/>
        <w:textAlignment w:val="auto"/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 w:bidi="ar-SA"/>
        </w:rPr>
        <w:t>（一）在线提交简历请完整填写各项信息，所有个人资料须真实无误，按要求详细填写各项信息将是您应聘成功的基础；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49"/>
        <w:jc w:val="both"/>
        <w:textAlignment w:val="auto"/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 w:bidi="ar-SA"/>
        </w:rPr>
        <w:t>（二）应聘期间切勿变更手机号码，这是我们与您联系的重要渠道，后续安排将通过短信通知；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49"/>
        <w:jc w:val="both"/>
        <w:textAlignment w:val="auto"/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2"/>
          <w:szCs w:val="22"/>
          <w:lang w:val="en-US" w:eastAsia="zh-CN" w:bidi="ar-SA"/>
        </w:rPr>
        <w:t>（三）联系方式：ZP_BJ@cmbchina.com。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宋体" w:asciiTheme="minorEastAsia" w:hAnsiTheme="minorEastAsia"/>
          <w:b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2"/>
          <w:szCs w:val="22"/>
        </w:rPr>
      </w:pPr>
      <w:r>
        <w:rPr>
          <w:rFonts w:hint="eastAsia" w:cs="宋体" w:asciiTheme="minorEastAsia" w:hAnsiTheme="minorEastAsia"/>
          <w:b/>
          <w:kern w:val="0"/>
          <w:sz w:val="22"/>
          <w:szCs w:val="22"/>
        </w:rPr>
        <w:t>招商银行北京分行欢迎同学们踊跃报名！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Tk1MGU1MmE5YzAyMjMxMzBjYzVkMzc3YmQwZDEifQ=="/>
  </w:docVars>
  <w:rsids>
    <w:rsidRoot w:val="00000000"/>
    <w:rsid w:val="160132B2"/>
    <w:rsid w:val="1616207D"/>
    <w:rsid w:val="16AA2861"/>
    <w:rsid w:val="19CF3686"/>
    <w:rsid w:val="23850B5A"/>
    <w:rsid w:val="26FC371B"/>
    <w:rsid w:val="2A655EDE"/>
    <w:rsid w:val="35D974B2"/>
    <w:rsid w:val="3CB73636"/>
    <w:rsid w:val="417B2305"/>
    <w:rsid w:val="4882210C"/>
    <w:rsid w:val="4BC56D63"/>
    <w:rsid w:val="4C0B3F8D"/>
    <w:rsid w:val="4C5E2935"/>
    <w:rsid w:val="583C35F0"/>
    <w:rsid w:val="646D00A8"/>
    <w:rsid w:val="69B36AA7"/>
    <w:rsid w:val="6B545FE0"/>
    <w:rsid w:val="7065124F"/>
    <w:rsid w:val="BC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1302</Characters>
  <Lines>0</Lines>
  <Paragraphs>0</Paragraphs>
  <TotalTime>83</TotalTime>
  <ScaleCrop>false</ScaleCrop>
  <LinksUpToDate>false</LinksUpToDate>
  <CharactersWithSpaces>1309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2021-01-25T14:39:00Z</dcterms:created>
  <dc:creator>01132849</dc:creator>
  <cp:lastModifiedBy>赵映雪</cp:lastModifiedBy>
  <dcterms:modified xsi:type="dcterms:W3CDTF">2022-08-26T03:47:36Z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C9FEDB1A76C94E68BF2352AB645CDF4B</vt:lpwstr>
  </property>
</Properties>
</file>