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3E5B" w14:textId="77777777" w:rsidR="004836DE" w:rsidRDefault="004836DE">
      <w:pPr>
        <w:jc w:val="center"/>
        <w:rPr>
          <w:rFonts w:ascii="方正小标宋简体" w:eastAsia="方正小标宋简体" w:hAnsi="方正小标宋简体" w:cs="方正小标宋简体"/>
          <w:b/>
          <w:color w:val="0000FF"/>
          <w:sz w:val="44"/>
          <w:szCs w:val="44"/>
        </w:rPr>
      </w:pPr>
    </w:p>
    <w:p w14:paraId="1524067F" w14:textId="5958E060" w:rsidR="004836DE" w:rsidRDefault="00000000">
      <w:pPr>
        <w:jc w:val="center"/>
        <w:rPr>
          <w:rFonts w:ascii="黑体" w:eastAsia="方正小标宋简体" w:hAnsi="黑体"/>
          <w:b/>
          <w:color w:val="0000FF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FF"/>
          <w:sz w:val="44"/>
          <w:szCs w:val="44"/>
        </w:rPr>
        <w:t>中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color w:val="0000FF"/>
          <w:sz w:val="44"/>
          <w:szCs w:val="44"/>
        </w:rPr>
        <w:t>交</w:t>
      </w:r>
      <w:r w:rsidR="00F015D6">
        <w:rPr>
          <w:rFonts w:ascii="方正小标宋简体" w:eastAsia="方正小标宋简体" w:hAnsi="方正小标宋简体" w:cs="方正小标宋简体" w:hint="eastAsia"/>
          <w:b/>
          <w:color w:val="0000FF"/>
          <w:sz w:val="44"/>
          <w:szCs w:val="44"/>
        </w:rPr>
        <w:t>一航局</w:t>
      </w:r>
      <w:proofErr w:type="gramEnd"/>
      <w:r w:rsidR="00F015D6">
        <w:rPr>
          <w:rFonts w:ascii="方正小标宋简体" w:eastAsia="方正小标宋简体" w:hAnsi="方正小标宋简体" w:cs="方正小标宋简体" w:hint="eastAsia"/>
          <w:b/>
          <w:color w:val="0000FF"/>
          <w:sz w:val="44"/>
          <w:szCs w:val="44"/>
        </w:rPr>
        <w:t>2</w:t>
      </w:r>
      <w:r w:rsidR="00F015D6">
        <w:rPr>
          <w:rFonts w:ascii="方正小标宋简体" w:eastAsia="方正小标宋简体" w:hAnsi="方正小标宋简体" w:cs="方正小标宋简体"/>
          <w:b/>
          <w:color w:val="0000FF"/>
          <w:sz w:val="44"/>
          <w:szCs w:val="44"/>
        </w:rPr>
        <w:t>023</w:t>
      </w:r>
      <w:r w:rsidR="00F015D6">
        <w:rPr>
          <w:rFonts w:ascii="方正小标宋简体" w:eastAsia="方正小标宋简体" w:hAnsi="方正小标宋简体" w:cs="方正小标宋简体" w:hint="eastAsia"/>
          <w:b/>
          <w:color w:val="0000FF"/>
          <w:sz w:val="44"/>
          <w:szCs w:val="44"/>
        </w:rPr>
        <w:t>年校园招聘简章</w:t>
      </w:r>
    </w:p>
    <w:p w14:paraId="2219FD05" w14:textId="77777777" w:rsidR="004836DE" w:rsidRDefault="004836DE">
      <w:pPr>
        <w:jc w:val="center"/>
        <w:rPr>
          <w:rFonts w:ascii="黑体" w:eastAsia="黑体" w:hAnsi="黑体"/>
          <w:b/>
          <w:color w:val="0000FF"/>
          <w:sz w:val="44"/>
          <w:szCs w:val="44"/>
        </w:rPr>
      </w:pPr>
    </w:p>
    <w:p w14:paraId="5A0C7C36" w14:textId="77777777" w:rsidR="004836DE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一、企业简介</w:t>
      </w:r>
    </w:p>
    <w:p w14:paraId="2C0603D4" w14:textId="77777777" w:rsidR="004836DE" w:rsidRDefault="0000000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中交第一航务工程局有限公司，是世界500强企业——中国交通建设股份有限公司全资子公司，创建于1945年11月12日，是新中国第一支筑港队伍，也是我国规模最大的航务工程施工企业，素有“筑港摇篮”之美誉。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 公司下设24个子公司，33个分公司、事业部，教育培训中心，财务共享中心，主要分布在天津、青岛、大连、秦皇岛、南昌、南京、武汉、广州、深圳、南宁、海口、香港等地。截至目前，公司拥有长期在岗员工约11000人，总资产835亿元，各类工程船舶142艘，施工机械6864台（套）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   公司目前拥有3项工程总承包特级资质、18项工程总承包一级资质和18项专业承包一级资质，经营领域包括基础设施投资、港口航道、跨海通道、远海深海、船坞船台和高速公路、桥梁、机场、轨道交通、大型成套设备安装、工业民用建筑、市政工程、房地产开发以及各类大中型建设项目。</w:t>
      </w:r>
    </w:p>
    <w:p w14:paraId="7DCD982E" w14:textId="77777777" w:rsidR="004836DE" w:rsidRDefault="0000000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多年来，公司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扛起央企责任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，凭借一流的技术、装备和人才优势，先后承揽了天津港系列工程、京沪高铁、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玉湛高速公路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、港珠澳大桥、深中通道等一系列国家重点工程，以及多项代表性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海外工程，创造了诸多国内乃至亚洲和世界水工、桥梁建设史上的“第一”、“之最”。公司先后荣获国家优质工程奖70项、鲁班奖23项、詹天佑奖29项；中国市政工程金杯奖9项；省部级优质工程奖250项；国家级、省部级科技进步奖220项；国家专利1856项，国家专利金奖1项，41项技术成果达到国际领先水平、103项成果达到国际先进水平；2项工程入选“庆祝中华人民共和国成立70周年经典工程”名录；8项工程被评为“建国60年百项经典工程”，8项工程被评为“改革开放35年百项经典暨精品工程”，10项成果获国家级企业管理现代化创新成果奖。众多荣誉彰显了公司扎实的管理基础和雄厚的综合实力。</w:t>
      </w:r>
    </w:p>
    <w:p w14:paraId="53541771" w14:textId="77777777" w:rsidR="004836D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一航局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广纳贤才，热烈欢迎各位优秀毕业生加入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航大家庭，可在天津、青岛、大连、秦皇岛、南京、武汉、成都、郑州、南昌、广州、深圳、南宁、海口等地区落户发展。热烈欢迎各位优秀毕业生加入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航大家庭！</w:t>
      </w:r>
    </w:p>
    <w:p w14:paraId="5C143845" w14:textId="77777777" w:rsidR="004836DE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二、招聘专业</w:t>
      </w:r>
    </w:p>
    <w:tbl>
      <w:tblPr>
        <w:tblW w:w="83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3"/>
        <w:gridCol w:w="6646"/>
      </w:tblGrid>
      <w:tr w:rsidR="004836DE" w14:paraId="249D4635" w14:textId="77777777">
        <w:trPr>
          <w:trHeight w:val="851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0EBF9054" w14:textId="77777777" w:rsidR="004836DE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   别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66109126" w14:textId="77777777" w:rsidR="004836DE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招聘专业</w:t>
            </w:r>
          </w:p>
        </w:tc>
      </w:tr>
      <w:tr w:rsidR="004836DE" w14:paraId="2273F387" w14:textId="77777777">
        <w:trPr>
          <w:trHeight w:val="446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409B2C35" w14:textId="77777777" w:rsidR="004836DE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港航工程类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BFBB5A3" w14:textId="77777777" w:rsidR="004836DE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港口航道、港口航道与海岸工程、水工结构等专业</w:t>
            </w:r>
          </w:p>
        </w:tc>
      </w:tr>
      <w:tr w:rsidR="004836DE" w14:paraId="6C987C50" w14:textId="77777777">
        <w:trPr>
          <w:trHeight w:val="476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55523631" w14:textId="77777777" w:rsidR="004836DE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水利水电类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DF5DFD3" w14:textId="77777777" w:rsidR="004836DE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水利水电、水环境治理、水资源与海洋工程等专业</w:t>
            </w:r>
          </w:p>
        </w:tc>
      </w:tr>
      <w:tr w:rsidR="004836DE" w14:paraId="6AC66729" w14:textId="77777777">
        <w:trPr>
          <w:trHeight w:val="851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30E60106" w14:textId="77777777" w:rsidR="004836DE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土木工程类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02C215AE" w14:textId="77777777" w:rsidR="004836DE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土木工程、桥梁工程、建筑工程、道路桥梁与渡河工程、测绘工程（工程测量）、市政工程、给排水科学与工程、建筑学、结构工程、焊接工程等专业</w:t>
            </w:r>
          </w:p>
        </w:tc>
      </w:tr>
      <w:tr w:rsidR="004836DE" w14:paraId="0F7B08EB" w14:textId="77777777">
        <w:trPr>
          <w:trHeight w:val="851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58707D84" w14:textId="77777777" w:rsidR="004836DE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工程管理类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6E8C17D4" w14:textId="77777777" w:rsidR="004836DE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工程管理、交通工程、安全工程、环境工程、工程力学、工程造价、物流管理、岩土工程、无机非金属材料工程、材料科学与工程等专业</w:t>
            </w:r>
          </w:p>
        </w:tc>
      </w:tr>
      <w:tr w:rsidR="004836DE" w14:paraId="01332DCA" w14:textId="77777777">
        <w:trPr>
          <w:trHeight w:val="851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7E11DE3C" w14:textId="77777777" w:rsidR="004836DE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机械机电类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0E878CDA" w14:textId="77777777" w:rsidR="004836DE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电气工程及其自动化、机械设计制造及其自动化、过程装备与控制工程等专业</w:t>
            </w:r>
          </w:p>
        </w:tc>
      </w:tr>
      <w:tr w:rsidR="004836DE" w14:paraId="1681E997" w14:textId="77777777">
        <w:trPr>
          <w:trHeight w:val="356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23704067" w14:textId="77777777" w:rsidR="004836DE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船舶类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46374BB" w14:textId="77777777" w:rsidR="004836DE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船舶、轮机、航海等专业</w:t>
            </w:r>
          </w:p>
        </w:tc>
      </w:tr>
      <w:tr w:rsidR="004836DE" w14:paraId="7D2C7F99" w14:textId="77777777">
        <w:trPr>
          <w:trHeight w:val="851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10EAF1CE" w14:textId="77777777" w:rsidR="004836DE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企业管理类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04B208D" w14:textId="77777777" w:rsidR="004836DE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物资管理、工商管理、行政管理、人力资源管理、管理科学与工程等专业、汉语言文学等专业</w:t>
            </w:r>
          </w:p>
        </w:tc>
      </w:tr>
      <w:tr w:rsidR="004836DE" w14:paraId="36A16089" w14:textId="77777777">
        <w:trPr>
          <w:trHeight w:val="446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2F2805E2" w14:textId="77777777" w:rsidR="004836DE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经济财务类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D76838C" w14:textId="77777777" w:rsidR="004836DE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经济学、金融学、会计学、审计学、财务管理、投资学等专业</w:t>
            </w:r>
          </w:p>
        </w:tc>
      </w:tr>
      <w:tr w:rsidR="004836DE" w14:paraId="40967FE2" w14:textId="77777777">
        <w:trPr>
          <w:trHeight w:val="326"/>
          <w:jc w:val="center"/>
        </w:trPr>
        <w:tc>
          <w:tcPr>
            <w:tcW w:w="1733" w:type="dxa"/>
            <w:shd w:val="clear" w:color="auto" w:fill="auto"/>
            <w:vAlign w:val="center"/>
          </w:tcPr>
          <w:p w14:paraId="680136F7" w14:textId="77777777" w:rsidR="004836DE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海外业务类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1A6A1B6" w14:textId="77777777" w:rsidR="004836DE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国际工程、国际商务、国贸翻译、国际法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等专业</w:t>
            </w:r>
          </w:p>
        </w:tc>
      </w:tr>
    </w:tbl>
    <w:p w14:paraId="68B4E6DA" w14:textId="77777777" w:rsidR="004836DE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三、招聘条件</w:t>
      </w:r>
    </w:p>
    <w:p w14:paraId="7F092CA8" w14:textId="2ECE9E66" w:rsidR="004836D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1.2023届毕业生，大学本科及以上学历，</w:t>
      </w:r>
      <w:r>
        <w:rPr>
          <w:rFonts w:ascii="仿宋" w:eastAsia="仿宋" w:hAnsi="仿宋" w:hint="eastAsia"/>
          <w:bCs/>
          <w:sz w:val="32"/>
          <w:szCs w:val="32"/>
        </w:rPr>
        <w:t>取得相应学位，专业成绩优秀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1E0325B7" w14:textId="77777777" w:rsidR="004836D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2.本科生英语四级（425分）以上，研究生英语六级以上水平，</w:t>
      </w:r>
      <w:r>
        <w:rPr>
          <w:rFonts w:ascii="仿宋" w:eastAsia="仿宋" w:hAnsi="仿宋" w:hint="eastAsia"/>
          <w:bCs/>
          <w:sz w:val="32"/>
          <w:szCs w:val="32"/>
        </w:rPr>
        <w:t>第一外语为其他语种的，应达到相应水平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79CA9A8B" w14:textId="77777777" w:rsidR="004836D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3.身心健康，能吃苦耐劳，有较强团队意识和沟通协调能力；</w:t>
      </w:r>
    </w:p>
    <w:p w14:paraId="6C97C81F" w14:textId="77777777" w:rsidR="004836D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4.综合素质较高，中共党员、学生干部优先。</w:t>
      </w:r>
    </w:p>
    <w:p w14:paraId="15E53065" w14:textId="77777777" w:rsidR="004836DE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四、我们的优势</w:t>
      </w:r>
    </w:p>
    <w:p w14:paraId="147E5229" w14:textId="77777777" w:rsidR="004836DE" w:rsidRDefault="00000000">
      <w:pPr>
        <w:ind w:firstLineChars="200" w:firstLine="640"/>
        <w:jc w:val="left"/>
      </w:pPr>
      <w:r>
        <w:rPr>
          <w:rFonts w:ascii="黑体" w:eastAsia="黑体" w:hAnsi="黑体" w:hint="eastAsia"/>
          <w:sz w:val="32"/>
          <w:szCs w:val="32"/>
        </w:rPr>
        <w:t>1.行业内</w:t>
      </w:r>
      <w:r>
        <w:rPr>
          <w:rFonts w:ascii="黑体" w:eastAsia="黑体" w:hAnsi="黑体"/>
          <w:sz w:val="32"/>
          <w:szCs w:val="32"/>
        </w:rPr>
        <w:t>极具竞争力的薪酬水平</w:t>
      </w:r>
    </w:p>
    <w:p w14:paraId="4D229C9A" w14:textId="77777777" w:rsidR="004836DE" w:rsidRDefault="00000000">
      <w:pPr>
        <w:ind w:firstLineChars="200" w:firstLine="640"/>
        <w:jc w:val="left"/>
      </w:pPr>
      <w:r>
        <w:rPr>
          <w:rFonts w:ascii="仿宋" w:eastAsia="仿宋" w:hAnsi="仿宋" w:cs="仿宋" w:hint="eastAsia"/>
          <w:sz w:val="32"/>
          <w:szCs w:val="32"/>
        </w:rPr>
        <w:t>绩效奖金、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五险二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金、带薪休假、各类补贴、持证津贴、取证奖励、职工体检、落户政策、劳保费用、文娱活动等，为员工提供满意的薪酬福利保障。</w:t>
      </w:r>
    </w:p>
    <w:p w14:paraId="43DE9224" w14:textId="77777777" w:rsidR="004836DE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2.完善的人才培养体系</w:t>
      </w:r>
    </w:p>
    <w:p w14:paraId="4C9952E2" w14:textId="77777777" w:rsidR="004836DE" w:rsidRDefault="00000000">
      <w:pPr>
        <w:pStyle w:val="ab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公司坚持“以价值创造者为本，人人皆可成才”的人才理念，高度重视人才的引进和培养。</w:t>
      </w:r>
    </w:p>
    <w:p w14:paraId="310D7FD8" w14:textId="77777777" w:rsidR="004836DE" w:rsidRDefault="000000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（1）着力打造一支“匹配战略、结构合理、素质优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良、活力迸发、总量适当”的人才队伍</w:t>
      </w:r>
      <w:r>
        <w:rPr>
          <w:rFonts w:ascii="仿宋" w:eastAsia="仿宋" w:hAnsi="仿宋" w:cs="仿宋"/>
          <w:sz w:val="32"/>
          <w:szCs w:val="32"/>
        </w:rPr>
        <w:t>；</w:t>
      </w:r>
    </w:p>
    <w:p w14:paraId="6DEE4FD7" w14:textId="77777777" w:rsidR="004836DE" w:rsidRDefault="000000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（2）职业发展多通道--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畅通管理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序列、专业序列、项目序列</w:t>
      </w:r>
      <w:r>
        <w:rPr>
          <w:rFonts w:ascii="仿宋" w:eastAsia="仿宋" w:hAnsi="仿宋" w:cs="仿宋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技能序列等发展</w:t>
      </w:r>
      <w:r>
        <w:rPr>
          <w:rFonts w:ascii="仿宋" w:eastAsia="仿宋" w:hAnsi="仿宋" w:cs="仿宋"/>
          <w:sz w:val="32"/>
          <w:szCs w:val="32"/>
        </w:rPr>
        <w:t>通道，丰富职业晋升路径；</w:t>
      </w:r>
    </w:p>
    <w:p w14:paraId="6A79EB28" w14:textId="77777777" w:rsidR="004836D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（3）为新招聘毕业生定制“一三五”职业生涯规划；</w:t>
      </w:r>
    </w:p>
    <w:p w14:paraId="623F47B4" w14:textId="77777777" w:rsidR="004836DE" w:rsidRDefault="000000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（4）为员工定制提供岗位继续教育培训、职业资格培训等多专业、多岗位、多层次职业培训机会；</w:t>
      </w:r>
    </w:p>
    <w:p w14:paraId="30AEACFE" w14:textId="77777777" w:rsidR="004836DE" w:rsidRDefault="00000000">
      <w:pPr>
        <w:ind w:firstLineChars="200" w:firstLine="640"/>
        <w:jc w:val="left"/>
      </w:pPr>
      <w:r>
        <w:rPr>
          <w:rFonts w:ascii="仿宋" w:eastAsia="仿宋" w:hAnsi="仿宋" w:cs="仿宋" w:hint="eastAsia"/>
          <w:sz w:val="32"/>
          <w:szCs w:val="32"/>
        </w:rPr>
        <w:t>（5）畅通不同单位间商调、流通通道，拓展职业发展空间；</w:t>
      </w:r>
    </w:p>
    <w:p w14:paraId="382F55A1" w14:textId="77777777" w:rsidR="004836DE" w:rsidRDefault="000000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（6）优秀青年员工可选派赴英国等出国（境）深造。</w:t>
      </w:r>
    </w:p>
    <w:p w14:paraId="0AF4D4AA" w14:textId="77777777" w:rsidR="004836DE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3.暖心的企业文化</w:t>
      </w:r>
    </w:p>
    <w:p w14:paraId="615BB8C4" w14:textId="16CC298C" w:rsidR="00FF307C" w:rsidRPr="00FF307C" w:rsidRDefault="00000000" w:rsidP="00FF307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持续营造“家文化”氛围，开展集体生日、集体婚礼、节日慰问、职工运动会、文艺汇演等丰富多彩的业余文化活动，提高员工的自豪感和归属感；量体裁衣，着力提升员工工作生活软硬件设施，打造温馨舒适的职工之家。</w:t>
      </w:r>
    </w:p>
    <w:p w14:paraId="2732F58F" w14:textId="77777777" w:rsidR="004836DE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14:paraId="69034231" w14:textId="77777777" w:rsidR="004836D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交一航局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人力资源部：于先生</w:t>
      </w:r>
    </w:p>
    <w:p w14:paraId="3D0F4A70" w14:textId="77777777" w:rsidR="004836D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联系电话：022-25600500-1561   手机：18698624293；</w:t>
      </w:r>
    </w:p>
    <w:p w14:paraId="0EA76F1A" w14:textId="77777777" w:rsidR="004836DE" w:rsidRDefault="00000000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5541F924" wp14:editId="5EFFB03E">
            <wp:extent cx="1715135" cy="1715135"/>
            <wp:effectExtent l="0" t="0" r="18415" b="18415"/>
            <wp:docPr id="1" name="图片 1" descr="03d7131d3ebd5891a0420b9acdb6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d7131d3ebd5891a0420b9acdb6d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E5B4" w14:textId="6E2883D9" w:rsidR="004836DE" w:rsidRDefault="00000000">
      <w:pPr>
        <w:pStyle w:val="2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中</w:t>
      </w:r>
      <w:proofErr w:type="gramStart"/>
      <w:r>
        <w:rPr>
          <w:rFonts w:hint="eastAsia"/>
          <w:sz w:val="32"/>
          <w:szCs w:val="36"/>
        </w:rPr>
        <w:t>交一航局</w:t>
      </w:r>
      <w:proofErr w:type="gramEnd"/>
      <w:r>
        <w:rPr>
          <w:rFonts w:hint="eastAsia"/>
          <w:sz w:val="32"/>
          <w:szCs w:val="36"/>
        </w:rPr>
        <w:t>各公司招聘联系方式</w:t>
      </w:r>
    </w:p>
    <w:p w14:paraId="5DCA6ED0" w14:textId="77777777" w:rsidR="00175A18" w:rsidRDefault="00175A18" w:rsidP="00175A18">
      <w:pPr>
        <w:pStyle w:val="2"/>
        <w:rPr>
          <w:rFonts w:ascii="仿宋" w:eastAsia="仿宋" w:hAnsi="仿宋" w:cs="仿宋"/>
          <w:sz w:val="32"/>
          <w:szCs w:val="32"/>
        </w:rPr>
      </w:pPr>
      <w:proofErr w:type="gramStart"/>
      <w:r w:rsidRPr="00AC1589">
        <w:rPr>
          <w:rFonts w:ascii="仿宋" w:eastAsia="仿宋" w:hAnsi="仿宋" w:cs="仿宋" w:hint="eastAsia"/>
          <w:sz w:val="32"/>
          <w:szCs w:val="32"/>
        </w:rPr>
        <w:lastRenderedPageBreak/>
        <w:t>网申地址</w:t>
      </w:r>
      <w:proofErr w:type="gramEnd"/>
      <w:r w:rsidRPr="00AC1589">
        <w:rPr>
          <w:rFonts w:ascii="仿宋" w:eastAsia="仿宋" w:hAnsi="仿宋" w:cs="仿宋" w:hint="eastAsia"/>
          <w:sz w:val="32"/>
          <w:szCs w:val="32"/>
        </w:rPr>
        <w:t>：</w:t>
      </w:r>
      <w:hyperlink r:id="rId7" w:history="1">
        <w:r w:rsidRPr="00067721">
          <w:rPr>
            <w:rStyle w:val="aa"/>
            <w:rFonts w:ascii="仿宋" w:eastAsia="仿宋" w:hAnsi="仿宋" w:cs="仿宋"/>
            <w:sz w:val="32"/>
            <w:szCs w:val="32"/>
          </w:rPr>
          <w:t>http://campus.51job.com/zjyh2023/</w:t>
        </w:r>
      </w:hyperlink>
    </w:p>
    <w:p w14:paraId="3A09F8EE" w14:textId="77777777" w:rsidR="00175A18" w:rsidRDefault="00175A18" w:rsidP="00175A18">
      <w:pPr>
        <w:pStyle w:val="2"/>
        <w:ind w:firstLineChars="500" w:firstLine="1600"/>
        <w:rPr>
          <w:rFonts w:ascii="仿宋" w:eastAsia="仿宋" w:hAnsi="仿宋" w:cs="仿宋"/>
          <w:sz w:val="32"/>
          <w:szCs w:val="32"/>
        </w:rPr>
      </w:pPr>
      <w:r w:rsidRPr="00FF307C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 wp14:anchorId="61D645EB" wp14:editId="74453B9C">
            <wp:extent cx="1714500" cy="16992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F945C" w14:textId="77777777" w:rsidR="00175A18" w:rsidRDefault="00175A18" w:rsidP="00175A18">
      <w:pPr>
        <w:pStyle w:val="2"/>
        <w:ind w:firstLineChars="400" w:firstLine="1285"/>
        <w:rPr>
          <w:rFonts w:ascii="仿宋" w:eastAsia="仿宋" w:hAnsi="仿宋" w:cs="仿宋"/>
          <w:b/>
          <w:bCs/>
          <w:sz w:val="32"/>
          <w:szCs w:val="32"/>
        </w:rPr>
      </w:pPr>
      <w:r w:rsidRPr="00FF307C">
        <w:rPr>
          <w:rFonts w:ascii="仿宋" w:eastAsia="仿宋" w:hAnsi="仿宋" w:cs="仿宋" w:hint="eastAsia"/>
          <w:b/>
          <w:bCs/>
          <w:sz w:val="32"/>
          <w:szCs w:val="32"/>
        </w:rPr>
        <w:t>扫描上方</w:t>
      </w:r>
      <w:proofErr w:type="gramStart"/>
      <w:r w:rsidRPr="00FF307C">
        <w:rPr>
          <w:rFonts w:ascii="仿宋" w:eastAsia="仿宋" w:hAnsi="仿宋" w:cs="仿宋" w:hint="eastAsia"/>
          <w:b/>
          <w:bCs/>
          <w:sz w:val="32"/>
          <w:szCs w:val="32"/>
        </w:rPr>
        <w:t>二维码投递</w:t>
      </w:r>
      <w:proofErr w:type="gramEnd"/>
      <w:r w:rsidRPr="00FF307C">
        <w:rPr>
          <w:rFonts w:ascii="仿宋" w:eastAsia="仿宋" w:hAnsi="仿宋" w:cs="仿宋" w:hint="eastAsia"/>
          <w:b/>
          <w:bCs/>
          <w:sz w:val="32"/>
          <w:szCs w:val="32"/>
        </w:rPr>
        <w:t>简历</w:t>
      </w:r>
    </w:p>
    <w:p w14:paraId="240B555B" w14:textId="77777777" w:rsidR="00175A18" w:rsidRPr="00FF307C" w:rsidRDefault="00175A18" w:rsidP="00175A18">
      <w:pPr>
        <w:pStyle w:val="2"/>
        <w:ind w:firstLineChars="400" w:firstLine="1285"/>
        <w:rPr>
          <w:rFonts w:ascii="仿宋" w:eastAsia="仿宋" w:hAnsi="仿宋" w:cs="仿宋"/>
          <w:b/>
          <w:bCs/>
          <w:sz w:val="32"/>
          <w:szCs w:val="32"/>
        </w:rPr>
      </w:pPr>
    </w:p>
    <w:p w14:paraId="23570E40" w14:textId="77777777" w:rsidR="00175A18" w:rsidRPr="00175A18" w:rsidRDefault="00175A18">
      <w:pPr>
        <w:pStyle w:val="2"/>
        <w:jc w:val="center"/>
        <w:rPr>
          <w:sz w:val="32"/>
          <w:szCs w:val="36"/>
        </w:rPr>
      </w:pPr>
    </w:p>
    <w:sectPr w:rsidR="00175A18" w:rsidRPr="00175A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0B4C" w14:textId="77777777" w:rsidR="003454A6" w:rsidRDefault="003454A6" w:rsidP="007378AC">
      <w:r>
        <w:separator/>
      </w:r>
    </w:p>
  </w:endnote>
  <w:endnote w:type="continuationSeparator" w:id="0">
    <w:p w14:paraId="549EB511" w14:textId="77777777" w:rsidR="003454A6" w:rsidRDefault="003454A6" w:rsidP="0073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B885" w14:textId="77777777" w:rsidR="003454A6" w:rsidRDefault="003454A6" w:rsidP="007378AC">
      <w:r>
        <w:separator/>
      </w:r>
    </w:p>
  </w:footnote>
  <w:footnote w:type="continuationSeparator" w:id="0">
    <w:p w14:paraId="259D39B8" w14:textId="77777777" w:rsidR="003454A6" w:rsidRDefault="003454A6" w:rsidP="0073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I1NGQ4MDY4NjMxYWVlMzc3ODM2NDE0MmU1ODUxYzYifQ=="/>
  </w:docVars>
  <w:rsids>
    <w:rsidRoot w:val="00AF1CB1"/>
    <w:rsid w:val="0001693E"/>
    <w:rsid w:val="000362E7"/>
    <w:rsid w:val="00047E1B"/>
    <w:rsid w:val="00055265"/>
    <w:rsid w:val="00073865"/>
    <w:rsid w:val="00083A03"/>
    <w:rsid w:val="000853F5"/>
    <w:rsid w:val="000B3F69"/>
    <w:rsid w:val="000E446F"/>
    <w:rsid w:val="0012000F"/>
    <w:rsid w:val="001246AB"/>
    <w:rsid w:val="001253E9"/>
    <w:rsid w:val="001656B5"/>
    <w:rsid w:val="00171444"/>
    <w:rsid w:val="00172A22"/>
    <w:rsid w:val="00175A18"/>
    <w:rsid w:val="00180706"/>
    <w:rsid w:val="00182D5E"/>
    <w:rsid w:val="001A22B3"/>
    <w:rsid w:val="001B011D"/>
    <w:rsid w:val="001B0585"/>
    <w:rsid w:val="001B4748"/>
    <w:rsid w:val="001C27C5"/>
    <w:rsid w:val="00217CC3"/>
    <w:rsid w:val="002335B0"/>
    <w:rsid w:val="00241EFA"/>
    <w:rsid w:val="00250FB9"/>
    <w:rsid w:val="0025310F"/>
    <w:rsid w:val="00257B7A"/>
    <w:rsid w:val="0026333E"/>
    <w:rsid w:val="00295860"/>
    <w:rsid w:val="002A3EF5"/>
    <w:rsid w:val="002B3330"/>
    <w:rsid w:val="002C10CD"/>
    <w:rsid w:val="002C1691"/>
    <w:rsid w:val="00305B1B"/>
    <w:rsid w:val="003144B8"/>
    <w:rsid w:val="00316360"/>
    <w:rsid w:val="003454A6"/>
    <w:rsid w:val="00354B57"/>
    <w:rsid w:val="00356CCD"/>
    <w:rsid w:val="00365301"/>
    <w:rsid w:val="003655EF"/>
    <w:rsid w:val="00393333"/>
    <w:rsid w:val="003A7D9B"/>
    <w:rsid w:val="003B0013"/>
    <w:rsid w:val="003B1602"/>
    <w:rsid w:val="003D1EE4"/>
    <w:rsid w:val="003E081D"/>
    <w:rsid w:val="0040092D"/>
    <w:rsid w:val="004066F2"/>
    <w:rsid w:val="004079FF"/>
    <w:rsid w:val="00430479"/>
    <w:rsid w:val="00446969"/>
    <w:rsid w:val="00455883"/>
    <w:rsid w:val="00472841"/>
    <w:rsid w:val="004827F3"/>
    <w:rsid w:val="004836DE"/>
    <w:rsid w:val="004851D3"/>
    <w:rsid w:val="004A0403"/>
    <w:rsid w:val="004B3F90"/>
    <w:rsid w:val="004C2DD1"/>
    <w:rsid w:val="004D5602"/>
    <w:rsid w:val="004E6023"/>
    <w:rsid w:val="0050528C"/>
    <w:rsid w:val="00507077"/>
    <w:rsid w:val="0052737F"/>
    <w:rsid w:val="005301AE"/>
    <w:rsid w:val="00535394"/>
    <w:rsid w:val="00546E73"/>
    <w:rsid w:val="00566715"/>
    <w:rsid w:val="00593589"/>
    <w:rsid w:val="005937BD"/>
    <w:rsid w:val="005A7293"/>
    <w:rsid w:val="005B2E87"/>
    <w:rsid w:val="005C0030"/>
    <w:rsid w:val="005C18BD"/>
    <w:rsid w:val="005C5AEC"/>
    <w:rsid w:val="005D298C"/>
    <w:rsid w:val="005D2BC7"/>
    <w:rsid w:val="005E501F"/>
    <w:rsid w:val="005F49D1"/>
    <w:rsid w:val="00635B1F"/>
    <w:rsid w:val="00640A96"/>
    <w:rsid w:val="006570D3"/>
    <w:rsid w:val="00657654"/>
    <w:rsid w:val="006715FD"/>
    <w:rsid w:val="006C2772"/>
    <w:rsid w:val="006C6BFB"/>
    <w:rsid w:val="00705D74"/>
    <w:rsid w:val="0071712E"/>
    <w:rsid w:val="007222A4"/>
    <w:rsid w:val="00722798"/>
    <w:rsid w:val="007378AC"/>
    <w:rsid w:val="00744F3A"/>
    <w:rsid w:val="007612B7"/>
    <w:rsid w:val="007662DC"/>
    <w:rsid w:val="00787213"/>
    <w:rsid w:val="007A0F75"/>
    <w:rsid w:val="007A304E"/>
    <w:rsid w:val="007B48ED"/>
    <w:rsid w:val="007B714A"/>
    <w:rsid w:val="007D0848"/>
    <w:rsid w:val="007E3632"/>
    <w:rsid w:val="007E4A84"/>
    <w:rsid w:val="007E52D9"/>
    <w:rsid w:val="00803C5E"/>
    <w:rsid w:val="008075D9"/>
    <w:rsid w:val="00812B8C"/>
    <w:rsid w:val="0081337F"/>
    <w:rsid w:val="00831EBF"/>
    <w:rsid w:val="00836A6C"/>
    <w:rsid w:val="00842DAA"/>
    <w:rsid w:val="00856852"/>
    <w:rsid w:val="00861495"/>
    <w:rsid w:val="00884327"/>
    <w:rsid w:val="00891582"/>
    <w:rsid w:val="008927C1"/>
    <w:rsid w:val="00897645"/>
    <w:rsid w:val="008B2F00"/>
    <w:rsid w:val="008C4104"/>
    <w:rsid w:val="008C631C"/>
    <w:rsid w:val="008D345A"/>
    <w:rsid w:val="008E608D"/>
    <w:rsid w:val="00905193"/>
    <w:rsid w:val="00921FBF"/>
    <w:rsid w:val="00924F00"/>
    <w:rsid w:val="009415A1"/>
    <w:rsid w:val="00942D9D"/>
    <w:rsid w:val="00947B10"/>
    <w:rsid w:val="00977C87"/>
    <w:rsid w:val="00987C7E"/>
    <w:rsid w:val="00996D6C"/>
    <w:rsid w:val="009A13F2"/>
    <w:rsid w:val="009C701C"/>
    <w:rsid w:val="009D7944"/>
    <w:rsid w:val="009F5103"/>
    <w:rsid w:val="00A00CCD"/>
    <w:rsid w:val="00A03A85"/>
    <w:rsid w:val="00A2300E"/>
    <w:rsid w:val="00A24544"/>
    <w:rsid w:val="00A25359"/>
    <w:rsid w:val="00A258DF"/>
    <w:rsid w:val="00A35C4E"/>
    <w:rsid w:val="00A47096"/>
    <w:rsid w:val="00A47524"/>
    <w:rsid w:val="00A607C0"/>
    <w:rsid w:val="00A74DFF"/>
    <w:rsid w:val="00A77EDB"/>
    <w:rsid w:val="00AB223E"/>
    <w:rsid w:val="00AC1589"/>
    <w:rsid w:val="00AE185C"/>
    <w:rsid w:val="00AF1AF9"/>
    <w:rsid w:val="00AF1CB1"/>
    <w:rsid w:val="00B06C9B"/>
    <w:rsid w:val="00B11463"/>
    <w:rsid w:val="00B25D2A"/>
    <w:rsid w:val="00B548B4"/>
    <w:rsid w:val="00B65795"/>
    <w:rsid w:val="00B704FF"/>
    <w:rsid w:val="00BB10FB"/>
    <w:rsid w:val="00BB5387"/>
    <w:rsid w:val="00BC2807"/>
    <w:rsid w:val="00BD54E2"/>
    <w:rsid w:val="00BD56EC"/>
    <w:rsid w:val="00BF6445"/>
    <w:rsid w:val="00C01BAD"/>
    <w:rsid w:val="00C13A31"/>
    <w:rsid w:val="00C24EC0"/>
    <w:rsid w:val="00C501F7"/>
    <w:rsid w:val="00C61779"/>
    <w:rsid w:val="00C7320C"/>
    <w:rsid w:val="00CB79AC"/>
    <w:rsid w:val="00CD58C0"/>
    <w:rsid w:val="00D042A2"/>
    <w:rsid w:val="00D25AD1"/>
    <w:rsid w:val="00D44686"/>
    <w:rsid w:val="00D54AC7"/>
    <w:rsid w:val="00D641BD"/>
    <w:rsid w:val="00D71FD1"/>
    <w:rsid w:val="00D80376"/>
    <w:rsid w:val="00D8296E"/>
    <w:rsid w:val="00D82AAB"/>
    <w:rsid w:val="00D91700"/>
    <w:rsid w:val="00D91CAA"/>
    <w:rsid w:val="00DA67A6"/>
    <w:rsid w:val="00DD52F1"/>
    <w:rsid w:val="00DE6263"/>
    <w:rsid w:val="00DF0279"/>
    <w:rsid w:val="00E35A7F"/>
    <w:rsid w:val="00E4788E"/>
    <w:rsid w:val="00E606C2"/>
    <w:rsid w:val="00E74C31"/>
    <w:rsid w:val="00EA096C"/>
    <w:rsid w:val="00EE584B"/>
    <w:rsid w:val="00F015D6"/>
    <w:rsid w:val="00F108E7"/>
    <w:rsid w:val="00F166A4"/>
    <w:rsid w:val="00F44499"/>
    <w:rsid w:val="00F47EF1"/>
    <w:rsid w:val="00F531E0"/>
    <w:rsid w:val="00FD5076"/>
    <w:rsid w:val="00FE08F6"/>
    <w:rsid w:val="00FF307C"/>
    <w:rsid w:val="07D16885"/>
    <w:rsid w:val="08BA7ECB"/>
    <w:rsid w:val="08EF1C29"/>
    <w:rsid w:val="149B7BFD"/>
    <w:rsid w:val="167B7E00"/>
    <w:rsid w:val="19D337C3"/>
    <w:rsid w:val="29615B5B"/>
    <w:rsid w:val="2B2F4C7E"/>
    <w:rsid w:val="35802BFE"/>
    <w:rsid w:val="35D22DCF"/>
    <w:rsid w:val="412E2B0C"/>
    <w:rsid w:val="4FF01445"/>
    <w:rsid w:val="6C6804F0"/>
    <w:rsid w:val="6DF620D5"/>
    <w:rsid w:val="7E9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80ABE"/>
  <w15:docId w15:val="{90C2A816-3911-409C-AA21-968BC584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unhideWhenUsed/>
    <w:qFormat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c">
    <w:name w:val="Unresolved Mention"/>
    <w:basedOn w:val="a0"/>
    <w:uiPriority w:val="99"/>
    <w:semiHidden/>
    <w:unhideWhenUsed/>
    <w:rsid w:val="00AC1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campus.51job.com/zjyh20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307</Words>
  <Characters>1754</Characters>
  <Application>Microsoft Office Word</Application>
  <DocSecurity>0</DocSecurity>
  <Lines>14</Lines>
  <Paragraphs>4</Paragraphs>
  <ScaleCrop>false</ScaleCrop>
  <Company>CCCCLTD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解廷亮</dc:creator>
  <cp:lastModifiedBy>hp</cp:lastModifiedBy>
  <cp:revision>2</cp:revision>
  <cp:lastPrinted>2020-08-27T03:38:00Z</cp:lastPrinted>
  <dcterms:created xsi:type="dcterms:W3CDTF">2022-08-24T06:30:00Z</dcterms:created>
  <dcterms:modified xsi:type="dcterms:W3CDTF">2022-08-24T06:30:00Z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28F4077B570941BAA17A275D603982D5</vt:lpwstr>
  </property>
</Properties>
</file>