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spacing w:val="0"/>
          <w:sz w:val="42"/>
          <w:szCs w:val="42"/>
        </w:rPr>
      </w:pPr>
      <w:r>
        <w:rPr>
          <w:rFonts w:hint="eastAsia" w:ascii="微软雅黑" w:hAnsi="微软雅黑" w:eastAsia="微软雅黑" w:cs="微软雅黑"/>
          <w:i w:val="0"/>
          <w:caps w:val="0"/>
          <w:color w:val="000000"/>
          <w:spacing w:val="0"/>
          <w:sz w:val="42"/>
          <w:szCs w:val="42"/>
        </w:rPr>
        <w:t>广西幼儿师范高等专科学校2022年人才招聘公告</w:t>
      </w:r>
    </w:p>
    <w:p>
      <w:pPr>
        <w:rPr>
          <w:rFonts w:hint="eastAsia" w:ascii="微软雅黑" w:hAnsi="微软雅黑" w:eastAsia="微软雅黑" w:cs="微软雅黑"/>
          <w:i w:val="0"/>
          <w:caps w:val="0"/>
          <w:color w:val="000000"/>
          <w:spacing w:val="0"/>
          <w:sz w:val="42"/>
          <w:szCs w:val="42"/>
        </w:rPr>
      </w:pPr>
    </w:p>
    <w:p>
      <w:pPr>
        <w:pStyle w:val="3"/>
        <w:keepNext w:val="0"/>
        <w:keepLines w:val="0"/>
        <w:widowControl/>
        <w:suppressLineNumbers w:val="0"/>
        <w:pBdr>
          <w:top w:val="none" w:color="auto" w:sz="0" w:space="0"/>
          <w:left w:val="none" w:color="auto" w:sz="0" w:space="0"/>
          <w:bottom w:val="single" w:color="5E2926" w:sz="12" w:space="11"/>
          <w:right w:val="none" w:color="auto" w:sz="0" w:space="0"/>
        </w:pBdr>
        <w:spacing w:before="0" w:beforeAutospacing="0" w:after="120" w:afterAutospacing="0"/>
        <w:ind w:left="0" w:right="0" w:firstLine="0"/>
        <w:jc w:val="both"/>
        <w:rPr>
          <w:rFonts w:hint="eastAsia" w:ascii="微软雅黑" w:hAnsi="微软雅黑" w:eastAsia="微软雅黑" w:cs="微软雅黑"/>
          <w:i w:val="0"/>
          <w:caps w:val="0"/>
          <w:color w:val="000000"/>
          <w:spacing w:val="0"/>
        </w:rPr>
      </w:pPr>
      <w:bookmarkStart w:id="0" w:name="1"/>
      <w:bookmarkEnd w:id="0"/>
      <w:r>
        <w:rPr>
          <w:rFonts w:hint="eastAsia" w:ascii="微软雅黑" w:hAnsi="微软雅黑" w:eastAsia="微软雅黑" w:cs="微软雅黑"/>
          <w:b/>
          <w:i w:val="0"/>
          <w:caps w:val="0"/>
          <w:color w:val="000000"/>
          <w:spacing w:val="0"/>
        </w:rPr>
        <w:t>一、学校简介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广西幼儿师范高等专科学校的前身，是1938年我国著名幼儿教育专家张雪门创办的北平香山慈幼院桂林分院幼稚师范学校2009年3月学校经教育部批准升格为广西幼儿师范高等专科学校，直属广西壮族自治区教育厅管理。广西壮族自治区幼儿教师培训中心、广西特殊教育师资培训中心挂靠我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学校现有东盟校区、青秀校区、平果校区三个校区，占地总面积1900余亩，总建筑面积约45万平方米。学校八十余载办学深耕学前教育，已发展成为服务广西“幼有所育”的排头兵和广西学前教育事业改革发展的领跑者、广西幼儿园园长的“摇篮”。学校坚持“拥抱小小孩，国家才有大未来”的办学理念，全面推进“双高”建设和内涵建设，努力实现建设全国领先、特色鲜明、开放发展、校园和谐、社会满意的高水平幼儿师范本科院校的目标。</w:t>
      </w:r>
    </w:p>
    <w:p>
      <w:pPr>
        <w:pStyle w:val="3"/>
        <w:keepNext w:val="0"/>
        <w:keepLines w:val="0"/>
        <w:widowControl/>
        <w:suppressLineNumbers w:val="0"/>
        <w:pBdr>
          <w:top w:val="none" w:color="auto" w:sz="0" w:space="0"/>
          <w:left w:val="none" w:color="auto" w:sz="0" w:space="0"/>
          <w:bottom w:val="single" w:color="5E2926" w:sz="12" w:space="11"/>
          <w:right w:val="none" w:color="auto" w:sz="0" w:space="0"/>
        </w:pBdr>
        <w:spacing w:before="0" w:beforeAutospacing="0" w:after="120" w:afterAutospacing="0"/>
        <w:ind w:left="0" w:right="0" w:firstLine="0"/>
        <w:rPr>
          <w:rFonts w:hint="eastAsia" w:ascii="微软雅黑" w:hAnsi="微软雅黑" w:eastAsia="微软雅黑" w:cs="微软雅黑"/>
          <w:i w:val="0"/>
          <w:caps w:val="0"/>
          <w:color w:val="000000"/>
          <w:spacing w:val="0"/>
        </w:rPr>
      </w:pPr>
      <w:bookmarkStart w:id="1" w:name="2"/>
      <w:bookmarkEnd w:id="1"/>
      <w:r>
        <w:rPr>
          <w:rFonts w:hint="eastAsia" w:ascii="微软雅黑" w:hAnsi="微软雅黑" w:eastAsia="微软雅黑" w:cs="微软雅黑"/>
          <w:b/>
          <w:i w:val="0"/>
          <w:caps w:val="0"/>
          <w:color w:val="000000"/>
          <w:spacing w:val="0"/>
        </w:rPr>
        <w:t>二、基本条件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1.热爱中华人民共和国，遵守中华人民共和国法律法规；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2.具有良好的职业道德，热爱高等教育事业；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3.具有坚实的理论基础，较高的学术水平和较强的实践能力，为学校学科、专业建设所需紧缺的专业技术人才，能在学科建设、专业建设、团队建设及科技创新工作中发挥重要作用；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4.身心健康，符合岗位聘用条件要求；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5.引进的人才的年龄条件：教授，年龄原则上在55周岁以下；副教授、博士、行业技能专家年龄原则上在45岁以下；特别优秀的，年龄可适当放宽。</w:t>
      </w:r>
    </w:p>
    <w:p>
      <w:pPr>
        <w:pStyle w:val="3"/>
        <w:keepNext w:val="0"/>
        <w:keepLines w:val="0"/>
        <w:widowControl/>
        <w:suppressLineNumbers w:val="0"/>
        <w:pBdr>
          <w:top w:val="none" w:color="auto" w:sz="0" w:space="0"/>
          <w:left w:val="none" w:color="auto" w:sz="0" w:space="0"/>
          <w:bottom w:val="single" w:color="5E2926" w:sz="12" w:space="11"/>
          <w:right w:val="none" w:color="auto" w:sz="0" w:space="0"/>
        </w:pBdr>
        <w:spacing w:before="0" w:beforeAutospacing="0" w:after="120" w:afterAutospacing="0"/>
        <w:ind w:left="0" w:right="0" w:firstLine="0"/>
        <w:rPr>
          <w:rFonts w:hint="eastAsia" w:ascii="微软雅黑" w:hAnsi="微软雅黑" w:eastAsia="微软雅黑" w:cs="微软雅黑"/>
          <w:i w:val="0"/>
          <w:caps w:val="0"/>
          <w:color w:val="000000"/>
          <w:spacing w:val="0"/>
        </w:rPr>
      </w:pPr>
      <w:bookmarkStart w:id="2" w:name="3"/>
      <w:bookmarkEnd w:id="2"/>
      <w:r>
        <w:rPr>
          <w:rFonts w:hint="eastAsia" w:ascii="微软雅黑" w:hAnsi="微软雅黑" w:eastAsia="微软雅黑" w:cs="微软雅黑"/>
          <w:b/>
          <w:i w:val="0"/>
          <w:caps w:val="0"/>
          <w:color w:val="000000"/>
          <w:spacing w:val="0"/>
        </w:rPr>
        <w:t>三、</w:t>
      </w:r>
      <w:r>
        <w:rPr>
          <w:rStyle w:val="6"/>
          <w:rFonts w:hint="eastAsia" w:ascii="微软雅黑" w:hAnsi="微软雅黑" w:eastAsia="微软雅黑" w:cs="微软雅黑"/>
          <w:b/>
          <w:i w:val="0"/>
          <w:caps w:val="0"/>
          <w:color w:val="000000"/>
          <w:spacing w:val="0"/>
        </w:rPr>
        <w:t>有关待遇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（一）具体用人方式、岗位职责、工作任务和薪酬待遇由双方协商，实行“一人一策、一事一议”。</w:t>
      </w:r>
    </w:p>
    <w:tbl>
      <w:tblPr>
        <w:tblStyle w:val="9"/>
        <w:tblW w:w="10218" w:type="dxa"/>
        <w:jc w:val="center"/>
        <w:tblCellSpacing w:w="7" w:type="dxa"/>
        <w:tblInd w:w="568" w:type="dxa"/>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1735"/>
        <w:gridCol w:w="2437"/>
        <w:gridCol w:w="1491"/>
        <w:gridCol w:w="1625"/>
        <w:gridCol w:w="1857"/>
        <w:gridCol w:w="1073"/>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blHeader/>
          <w:tblCellSpacing w:w="7" w:type="dxa"/>
          <w:jc w:val="center"/>
        </w:trPr>
        <w:tc>
          <w:tcPr>
            <w:tcW w:w="10190" w:type="dxa"/>
            <w:gridSpan w:val="6"/>
            <w:tcBorders>
              <w:top w:val="nil"/>
              <w:left w:val="nil"/>
              <w:bottom w:val="nil"/>
              <w:right w:val="nil"/>
            </w:tcBorders>
            <w:shd w:val="clear" w:color="auto" w:fill="FFFFFF" w:themeFill="background1"/>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color w:val="auto"/>
                <w:sz w:val="27"/>
                <w:szCs w:val="27"/>
              </w:rPr>
            </w:pPr>
            <w:r>
              <w:rPr>
                <w:rFonts w:hint="eastAsia" w:ascii="微软雅黑" w:hAnsi="微软雅黑" w:eastAsia="微软雅黑" w:cs="微软雅黑"/>
                <w:b/>
                <w:i w:val="0"/>
                <w:caps w:val="0"/>
                <w:color w:val="auto"/>
                <w:spacing w:val="0"/>
                <w:sz w:val="27"/>
                <w:szCs w:val="27"/>
              </w:rPr>
              <w:t>引进各类人才待遇标准表（单位：万元）</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blHeader/>
          <w:tblCellSpacing w:w="7" w:type="dxa"/>
          <w:jc w:val="center"/>
        </w:trPr>
        <w:tc>
          <w:tcPr>
            <w:tcW w:w="1714" w:type="dxa"/>
            <w:shd w:val="clear" w:color="auto" w:fill="FFFFFF" w:themeFill="background1"/>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b/>
                <w:i w:val="0"/>
                <w:caps w:val="0"/>
                <w:color w:val="auto"/>
                <w:spacing w:val="0"/>
                <w:sz w:val="22"/>
                <w:szCs w:val="22"/>
              </w:rPr>
            </w:pPr>
            <w:r>
              <w:rPr>
                <w:rFonts w:hint="eastAsia" w:ascii="微软雅黑" w:hAnsi="微软雅黑" w:eastAsia="微软雅黑" w:cs="微软雅黑"/>
                <w:b/>
                <w:i w:val="0"/>
                <w:caps w:val="0"/>
                <w:color w:val="auto"/>
                <w:spacing w:val="0"/>
                <w:kern w:val="0"/>
                <w:sz w:val="22"/>
                <w:szCs w:val="22"/>
                <w:lang w:val="en-US" w:eastAsia="zh-CN" w:bidi="ar"/>
              </w:rPr>
              <w:t>人才类型</w:t>
            </w:r>
          </w:p>
        </w:tc>
        <w:tc>
          <w:tcPr>
            <w:tcW w:w="2423" w:type="dxa"/>
            <w:shd w:val="clear" w:color="auto" w:fill="FFFFFF" w:themeFill="background1"/>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b/>
                <w:i w:val="0"/>
                <w:caps w:val="0"/>
                <w:color w:val="auto"/>
                <w:spacing w:val="0"/>
                <w:sz w:val="22"/>
                <w:szCs w:val="22"/>
              </w:rPr>
            </w:pPr>
            <w:r>
              <w:rPr>
                <w:rFonts w:hint="eastAsia" w:ascii="微软雅黑" w:hAnsi="微软雅黑" w:eastAsia="微软雅黑" w:cs="微软雅黑"/>
                <w:b/>
                <w:i w:val="0"/>
                <w:caps w:val="0"/>
                <w:color w:val="auto"/>
                <w:spacing w:val="0"/>
                <w:kern w:val="0"/>
                <w:sz w:val="22"/>
                <w:szCs w:val="22"/>
                <w:lang w:val="en-US" w:eastAsia="zh-CN" w:bidi="ar"/>
              </w:rPr>
              <w:t>综合补贴（税前）</w:t>
            </w:r>
          </w:p>
        </w:tc>
        <w:tc>
          <w:tcPr>
            <w:tcW w:w="1477" w:type="dxa"/>
            <w:shd w:val="clear" w:color="auto" w:fill="FFFFFF" w:themeFill="background1"/>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b/>
                <w:i w:val="0"/>
                <w:caps w:val="0"/>
                <w:color w:val="auto"/>
                <w:spacing w:val="0"/>
                <w:sz w:val="22"/>
                <w:szCs w:val="22"/>
              </w:rPr>
            </w:pPr>
            <w:r>
              <w:rPr>
                <w:rFonts w:hint="eastAsia" w:ascii="微软雅黑" w:hAnsi="微软雅黑" w:eastAsia="微软雅黑" w:cs="微软雅黑"/>
                <w:b/>
                <w:i w:val="0"/>
                <w:caps w:val="0"/>
                <w:color w:val="auto"/>
                <w:spacing w:val="0"/>
                <w:kern w:val="0"/>
                <w:sz w:val="22"/>
                <w:szCs w:val="22"/>
                <w:lang w:val="en-US" w:eastAsia="zh-CN" w:bidi="ar"/>
              </w:rPr>
              <w:t>科研启动经费</w:t>
            </w:r>
          </w:p>
        </w:tc>
        <w:tc>
          <w:tcPr>
            <w:tcW w:w="1611" w:type="dxa"/>
            <w:shd w:val="clear" w:color="auto" w:fill="FFFFFF" w:themeFill="background1"/>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b/>
                <w:i w:val="0"/>
                <w:caps w:val="0"/>
                <w:color w:val="auto"/>
                <w:spacing w:val="0"/>
                <w:sz w:val="22"/>
                <w:szCs w:val="22"/>
              </w:rPr>
            </w:pPr>
            <w:r>
              <w:rPr>
                <w:rFonts w:hint="eastAsia" w:ascii="微软雅黑" w:hAnsi="微软雅黑" w:eastAsia="微软雅黑" w:cs="微软雅黑"/>
                <w:b/>
                <w:i w:val="0"/>
                <w:caps w:val="0"/>
                <w:color w:val="auto"/>
                <w:spacing w:val="0"/>
                <w:kern w:val="0"/>
                <w:sz w:val="22"/>
                <w:szCs w:val="22"/>
                <w:lang w:val="en-US" w:eastAsia="zh-CN" w:bidi="ar"/>
              </w:rPr>
              <w:t>安家费（税前）</w:t>
            </w:r>
          </w:p>
        </w:tc>
        <w:tc>
          <w:tcPr>
            <w:tcW w:w="1843" w:type="dxa"/>
            <w:shd w:val="clear" w:color="auto" w:fill="FFFFFF" w:themeFill="background1"/>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b/>
                <w:i w:val="0"/>
                <w:caps w:val="0"/>
                <w:color w:val="auto"/>
                <w:spacing w:val="0"/>
                <w:sz w:val="22"/>
                <w:szCs w:val="22"/>
              </w:rPr>
            </w:pPr>
            <w:r>
              <w:rPr>
                <w:rFonts w:hint="eastAsia" w:ascii="微软雅黑" w:hAnsi="微软雅黑" w:eastAsia="微软雅黑" w:cs="微软雅黑"/>
                <w:b/>
                <w:i w:val="0"/>
                <w:caps w:val="0"/>
                <w:color w:val="auto"/>
                <w:spacing w:val="0"/>
                <w:kern w:val="0"/>
                <w:sz w:val="22"/>
                <w:szCs w:val="22"/>
                <w:lang w:val="en-US" w:eastAsia="zh-CN" w:bidi="ar"/>
              </w:rPr>
              <w:t>最低服务年限</w:t>
            </w:r>
          </w:p>
        </w:tc>
        <w:tc>
          <w:tcPr>
            <w:tcW w:w="1052" w:type="dxa"/>
            <w:shd w:val="clear" w:color="auto" w:fill="FFFFFF" w:themeFill="background1"/>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b/>
                <w:i w:val="0"/>
                <w:caps w:val="0"/>
                <w:color w:val="auto"/>
                <w:spacing w:val="0"/>
                <w:sz w:val="22"/>
                <w:szCs w:val="22"/>
              </w:rPr>
            </w:pPr>
            <w:r>
              <w:rPr>
                <w:rFonts w:hint="eastAsia" w:ascii="微软雅黑" w:hAnsi="微软雅黑" w:eastAsia="微软雅黑" w:cs="微软雅黑"/>
                <w:b/>
                <w:i w:val="0"/>
                <w:caps w:val="0"/>
                <w:color w:val="auto"/>
                <w:spacing w:val="0"/>
                <w:kern w:val="0"/>
                <w:sz w:val="22"/>
                <w:szCs w:val="22"/>
                <w:lang w:val="en-US" w:eastAsia="zh-CN" w:bidi="ar"/>
              </w:rPr>
              <w:t>备注</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jc w:val="center"/>
        </w:trPr>
        <w:tc>
          <w:tcPr>
            <w:tcW w:w="1714"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Style w:val="6"/>
                <w:rFonts w:hint="eastAsia" w:ascii="微软雅黑" w:hAnsi="微软雅黑" w:eastAsia="微软雅黑" w:cs="微软雅黑"/>
                <w:i w:val="0"/>
                <w:caps w:val="0"/>
                <w:color w:val="auto"/>
                <w:spacing w:val="0"/>
                <w:kern w:val="0"/>
                <w:sz w:val="18"/>
                <w:szCs w:val="18"/>
                <w:lang w:val="en-US" w:eastAsia="zh-CN" w:bidi="ar"/>
              </w:rPr>
              <w:t>教授且博士</w:t>
            </w:r>
          </w:p>
        </w:tc>
        <w:tc>
          <w:tcPr>
            <w:tcW w:w="242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 100～150</w:t>
            </w:r>
          </w:p>
        </w:tc>
        <w:tc>
          <w:tcPr>
            <w:tcW w:w="1477"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20</w:t>
            </w:r>
          </w:p>
        </w:tc>
        <w:tc>
          <w:tcPr>
            <w:tcW w:w="1611"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20</w:t>
            </w:r>
          </w:p>
        </w:tc>
        <w:tc>
          <w:tcPr>
            <w:tcW w:w="184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5年</w:t>
            </w:r>
          </w:p>
        </w:tc>
        <w:tc>
          <w:tcPr>
            <w:tcW w:w="1052" w:type="dxa"/>
            <w:vMerge w:val="restart"/>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一人一议一策</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jc w:val="center"/>
        </w:trPr>
        <w:tc>
          <w:tcPr>
            <w:tcW w:w="1714"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Style w:val="6"/>
                <w:rFonts w:hint="eastAsia" w:ascii="微软雅黑" w:hAnsi="微软雅黑" w:eastAsia="微软雅黑" w:cs="微软雅黑"/>
                <w:i w:val="0"/>
                <w:caps w:val="0"/>
                <w:color w:val="auto"/>
                <w:spacing w:val="0"/>
                <w:kern w:val="0"/>
                <w:sz w:val="18"/>
                <w:szCs w:val="18"/>
                <w:lang w:val="en-US" w:eastAsia="zh-CN" w:bidi="ar"/>
              </w:rPr>
              <w:t>副教授且博士</w:t>
            </w:r>
          </w:p>
        </w:tc>
        <w:tc>
          <w:tcPr>
            <w:tcW w:w="242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 80～100</w:t>
            </w:r>
          </w:p>
        </w:tc>
        <w:tc>
          <w:tcPr>
            <w:tcW w:w="1477"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15</w:t>
            </w:r>
          </w:p>
        </w:tc>
        <w:tc>
          <w:tcPr>
            <w:tcW w:w="1611"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15</w:t>
            </w:r>
          </w:p>
        </w:tc>
        <w:tc>
          <w:tcPr>
            <w:tcW w:w="184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5年</w:t>
            </w:r>
          </w:p>
        </w:tc>
        <w:tc>
          <w:tcPr>
            <w:tcW w:w="1052" w:type="dxa"/>
            <w:vMerge w:val="continue"/>
            <w:shd w:val="clear" w:color="auto" w:fill="FFFFFF" w:themeFill="background1"/>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jc w:val="center"/>
        </w:trPr>
        <w:tc>
          <w:tcPr>
            <w:tcW w:w="1714"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Style w:val="6"/>
                <w:rFonts w:hint="eastAsia" w:ascii="微软雅黑" w:hAnsi="微软雅黑" w:eastAsia="微软雅黑" w:cs="微软雅黑"/>
                <w:i w:val="0"/>
                <w:caps w:val="0"/>
                <w:color w:val="auto"/>
                <w:spacing w:val="0"/>
                <w:kern w:val="0"/>
                <w:sz w:val="18"/>
                <w:szCs w:val="18"/>
                <w:lang w:val="en-US" w:eastAsia="zh-CN" w:bidi="ar"/>
              </w:rPr>
              <w:t>教  授</w:t>
            </w:r>
          </w:p>
        </w:tc>
        <w:tc>
          <w:tcPr>
            <w:tcW w:w="242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50～80</w:t>
            </w:r>
          </w:p>
        </w:tc>
        <w:tc>
          <w:tcPr>
            <w:tcW w:w="1477"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10</w:t>
            </w:r>
          </w:p>
        </w:tc>
        <w:tc>
          <w:tcPr>
            <w:tcW w:w="1611"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10</w:t>
            </w:r>
          </w:p>
        </w:tc>
        <w:tc>
          <w:tcPr>
            <w:tcW w:w="184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5年</w:t>
            </w:r>
          </w:p>
        </w:tc>
        <w:tc>
          <w:tcPr>
            <w:tcW w:w="1052" w:type="dxa"/>
            <w:vMerge w:val="continue"/>
            <w:shd w:val="clear" w:color="auto" w:fill="FFFFFF" w:themeFill="background1"/>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jc w:val="center"/>
        </w:trPr>
        <w:tc>
          <w:tcPr>
            <w:tcW w:w="1714"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Style w:val="6"/>
                <w:rFonts w:hint="eastAsia" w:ascii="微软雅黑" w:hAnsi="微软雅黑" w:eastAsia="微软雅黑" w:cs="微软雅黑"/>
                <w:i w:val="0"/>
                <w:caps w:val="0"/>
                <w:color w:val="auto"/>
                <w:spacing w:val="0"/>
                <w:kern w:val="0"/>
                <w:sz w:val="18"/>
                <w:szCs w:val="18"/>
                <w:lang w:val="en-US" w:eastAsia="zh-CN" w:bidi="ar"/>
              </w:rPr>
              <w:t>博士</w:t>
            </w:r>
          </w:p>
        </w:tc>
        <w:tc>
          <w:tcPr>
            <w:tcW w:w="242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40～50</w:t>
            </w:r>
          </w:p>
        </w:tc>
        <w:tc>
          <w:tcPr>
            <w:tcW w:w="1477"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10</w:t>
            </w:r>
          </w:p>
        </w:tc>
        <w:tc>
          <w:tcPr>
            <w:tcW w:w="1611"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10</w:t>
            </w:r>
          </w:p>
        </w:tc>
        <w:tc>
          <w:tcPr>
            <w:tcW w:w="184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5年</w:t>
            </w:r>
          </w:p>
        </w:tc>
        <w:tc>
          <w:tcPr>
            <w:tcW w:w="1052" w:type="dxa"/>
            <w:vMerge w:val="continue"/>
            <w:shd w:val="clear" w:color="auto" w:fill="FFFFFF" w:themeFill="background1"/>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jc w:val="center"/>
        </w:trPr>
        <w:tc>
          <w:tcPr>
            <w:tcW w:w="1714"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Style w:val="6"/>
                <w:rFonts w:hint="eastAsia" w:ascii="微软雅黑" w:hAnsi="微软雅黑" w:eastAsia="微软雅黑" w:cs="微软雅黑"/>
                <w:i w:val="0"/>
                <w:caps w:val="0"/>
                <w:color w:val="auto"/>
                <w:spacing w:val="0"/>
                <w:kern w:val="0"/>
                <w:sz w:val="18"/>
                <w:szCs w:val="18"/>
                <w:lang w:val="en-US" w:eastAsia="zh-CN" w:bidi="ar"/>
              </w:rPr>
              <w:t>副教授</w:t>
            </w:r>
          </w:p>
        </w:tc>
        <w:tc>
          <w:tcPr>
            <w:tcW w:w="242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10～30</w:t>
            </w:r>
          </w:p>
        </w:tc>
        <w:tc>
          <w:tcPr>
            <w:tcW w:w="1477"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5</w:t>
            </w:r>
          </w:p>
        </w:tc>
        <w:tc>
          <w:tcPr>
            <w:tcW w:w="1611"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5</w:t>
            </w:r>
          </w:p>
        </w:tc>
        <w:tc>
          <w:tcPr>
            <w:tcW w:w="184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5年</w:t>
            </w:r>
          </w:p>
        </w:tc>
        <w:tc>
          <w:tcPr>
            <w:tcW w:w="1052" w:type="dxa"/>
            <w:vMerge w:val="continue"/>
            <w:shd w:val="clear" w:color="auto" w:fill="FFFFFF" w:themeFill="background1"/>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auto"/>
                <w:spacing w:val="0"/>
                <w:sz w:val="18"/>
                <w:szCs w:val="18"/>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7" w:type="dxa"/>
          <w:jc w:val="center"/>
        </w:trPr>
        <w:tc>
          <w:tcPr>
            <w:tcW w:w="1714"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Style w:val="6"/>
                <w:rFonts w:hint="eastAsia" w:ascii="微软雅黑" w:hAnsi="微软雅黑" w:eastAsia="微软雅黑" w:cs="微软雅黑"/>
                <w:i w:val="0"/>
                <w:caps w:val="0"/>
                <w:color w:val="auto"/>
                <w:spacing w:val="0"/>
                <w:kern w:val="0"/>
                <w:sz w:val="18"/>
                <w:szCs w:val="18"/>
                <w:lang w:val="en-US" w:eastAsia="zh-CN" w:bidi="ar"/>
              </w:rPr>
              <w:t>行业技能专家</w:t>
            </w:r>
          </w:p>
        </w:tc>
        <w:tc>
          <w:tcPr>
            <w:tcW w:w="242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10～50</w:t>
            </w:r>
          </w:p>
        </w:tc>
        <w:tc>
          <w:tcPr>
            <w:tcW w:w="1477"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5</w:t>
            </w:r>
          </w:p>
        </w:tc>
        <w:tc>
          <w:tcPr>
            <w:tcW w:w="1611"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5</w:t>
            </w:r>
          </w:p>
        </w:tc>
        <w:tc>
          <w:tcPr>
            <w:tcW w:w="1843" w:type="dxa"/>
            <w:shd w:val="clear" w:color="auto" w:fill="FFFFFF" w:themeFill="background1"/>
            <w:tcMar>
              <w:top w:w="75" w:type="dxa"/>
              <w:left w:w="75" w:type="dxa"/>
              <w:bottom w:w="75" w:type="dxa"/>
              <w:right w:w="75" w:type="dxa"/>
            </w:tcMar>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kern w:val="0"/>
                <w:sz w:val="18"/>
                <w:szCs w:val="18"/>
                <w:lang w:val="en-US" w:eastAsia="zh-CN" w:bidi="ar"/>
              </w:rPr>
              <w:t>5年</w:t>
            </w:r>
          </w:p>
        </w:tc>
        <w:tc>
          <w:tcPr>
            <w:tcW w:w="1052" w:type="dxa"/>
            <w:vMerge w:val="continue"/>
            <w:shd w:val="clear" w:color="auto" w:fill="FFFFFF" w:themeFill="background1"/>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auto"/>
                <w:spacing w:val="0"/>
                <w:sz w:val="18"/>
                <w:szCs w:val="18"/>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（二）学龄前子女可入读学校附属实验幼儿园（自治区示范性幼儿园）。</w:t>
      </w:r>
    </w:p>
    <w:p>
      <w:pPr>
        <w:pStyle w:val="3"/>
        <w:keepNext w:val="0"/>
        <w:keepLines w:val="0"/>
        <w:widowControl/>
        <w:suppressLineNumbers w:val="0"/>
        <w:pBdr>
          <w:top w:val="none" w:color="auto" w:sz="0" w:space="0"/>
          <w:left w:val="none" w:color="auto" w:sz="0" w:space="0"/>
          <w:bottom w:val="single" w:color="5E2926" w:sz="12" w:space="11"/>
          <w:right w:val="none" w:color="auto" w:sz="0" w:space="0"/>
        </w:pBdr>
        <w:spacing w:before="0" w:beforeAutospacing="0" w:after="120" w:afterAutospacing="0"/>
        <w:ind w:left="0" w:right="0" w:firstLine="0"/>
        <w:rPr>
          <w:rFonts w:hint="eastAsia" w:ascii="微软雅黑" w:hAnsi="微软雅黑" w:eastAsia="微软雅黑" w:cs="微软雅黑"/>
          <w:i w:val="0"/>
          <w:caps w:val="0"/>
          <w:color w:val="000000"/>
          <w:spacing w:val="0"/>
        </w:rPr>
      </w:pPr>
      <w:bookmarkStart w:id="3" w:name="4"/>
      <w:bookmarkEnd w:id="3"/>
      <w:r>
        <w:rPr>
          <w:rFonts w:hint="eastAsia" w:ascii="微软雅黑" w:hAnsi="微软雅黑" w:eastAsia="微软雅黑" w:cs="微软雅黑"/>
          <w:b/>
          <w:i w:val="0"/>
          <w:caps w:val="0"/>
          <w:color w:val="000000"/>
          <w:spacing w:val="0"/>
        </w:rPr>
        <w:t>四、</w:t>
      </w:r>
      <w:r>
        <w:rPr>
          <w:rStyle w:val="6"/>
          <w:rFonts w:hint="eastAsia" w:ascii="微软雅黑" w:hAnsi="微软雅黑" w:eastAsia="微软雅黑" w:cs="微软雅黑"/>
          <w:b/>
          <w:i w:val="0"/>
          <w:caps w:val="0"/>
          <w:color w:val="000000"/>
          <w:spacing w:val="0"/>
        </w:rPr>
        <w:t>招聘专业方向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（一）专业方向为</w:t>
      </w:r>
      <w:r>
        <w:rPr>
          <w:rStyle w:val="6"/>
          <w:rFonts w:hint="eastAsia" w:ascii="微软雅黑" w:hAnsi="微软雅黑" w:eastAsia="微软雅黑" w:cs="微软雅黑"/>
          <w:i w:val="0"/>
          <w:caps w:val="0"/>
          <w:color w:val="2B2B2B"/>
          <w:spacing w:val="0"/>
          <w:sz w:val="22"/>
          <w:szCs w:val="22"/>
        </w:rPr>
        <w:t>学前教育、特殊教育、早期教育、教育技术等教育学类、心理学类、体育学类、康复学类、音乐学类、舞蹈学类、美术学类、设计学类、表演类、中文类、英语类、马克思主义理论类、计算机科学与技术类中符合学校学科专业建设需要的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计算机科学与技术类专业若有熟悉高校信息化建设，熟练掌握信息系统开发技术、网络运维技术、网络安全的硕士亦可报名，但不享受人才引进待遇，由我校另行组织公开招聘考试。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（二）熟悉高校发展规划业务知识和管理职责，具有丰富的高校战略规划组织和制定工作经验的人才，专业不限，有升本工作经验者优先。</w:t>
      </w:r>
    </w:p>
    <w:p>
      <w:pPr>
        <w:pStyle w:val="3"/>
        <w:keepNext w:val="0"/>
        <w:keepLines w:val="0"/>
        <w:widowControl/>
        <w:suppressLineNumbers w:val="0"/>
        <w:pBdr>
          <w:top w:val="none" w:color="auto" w:sz="0" w:space="0"/>
          <w:left w:val="none" w:color="auto" w:sz="0" w:space="0"/>
          <w:bottom w:val="single" w:color="5E2926" w:sz="12" w:space="11"/>
          <w:right w:val="none" w:color="auto" w:sz="0" w:space="0"/>
        </w:pBdr>
        <w:spacing w:before="0" w:beforeAutospacing="0" w:after="120" w:afterAutospacing="0"/>
        <w:ind w:left="0" w:right="0" w:firstLine="0"/>
        <w:rPr>
          <w:rFonts w:hint="eastAsia" w:ascii="微软雅黑" w:hAnsi="微软雅黑" w:eastAsia="微软雅黑" w:cs="微软雅黑"/>
          <w:i w:val="0"/>
          <w:caps w:val="0"/>
          <w:color w:val="000000"/>
          <w:spacing w:val="0"/>
        </w:rPr>
      </w:pPr>
      <w:bookmarkStart w:id="4" w:name="5"/>
      <w:bookmarkEnd w:id="4"/>
      <w:r>
        <w:rPr>
          <w:rFonts w:hint="eastAsia" w:ascii="微软雅黑" w:hAnsi="微软雅黑" w:eastAsia="微软雅黑" w:cs="微软雅黑"/>
          <w:b/>
          <w:i w:val="0"/>
          <w:caps w:val="0"/>
          <w:color w:val="000000"/>
          <w:spacing w:val="0"/>
        </w:rPr>
        <w:t>五、招聘程序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Style w:val="6"/>
          <w:rFonts w:hint="eastAsia" w:ascii="微软雅黑" w:hAnsi="微软雅黑" w:eastAsia="微软雅黑" w:cs="微软雅黑"/>
          <w:i w:val="0"/>
          <w:caps w:val="0"/>
          <w:color w:val="2B2B2B"/>
          <w:spacing w:val="0"/>
          <w:sz w:val="22"/>
          <w:szCs w:val="22"/>
        </w:rPr>
        <w:t>（一）报名时间和报名方式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1. 报名时间：自发布之日起至2022年12月31日（期间可随时报名应聘，招满为止）。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2.报名方式：报名方式为电子邮件投递简历。应聘者发送电子邮件报名时，请将邮件主题及应聘文档按“2022年人才+姓名+学历+中国博士人才网”格式命名。报名邮箱：gxyzrsc@163.com、gxyzrsc@126.com.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3. 电子邮件包含的材料。电子材料包含：《广西幼专引进人才应聘登记表》及相应的证明材料（身份证、毕业证、学位证、职称证、主要科研成果证明及获奖证书等材料复印件/扫描件），有海外学习工作经历的需提供留学回国证明、学历认证材料复印件/扫描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4.报名要求：应聘人员须对所填报信息及资料内容的真实性、准确性负责，如有不实，取消应聘资格。入职我校后须按要求签订事业单位聘用合同，实行5年聘期管理。如无诚意者，请切勿报名。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Style w:val="6"/>
          <w:rFonts w:hint="eastAsia" w:ascii="微软雅黑" w:hAnsi="微软雅黑" w:eastAsia="微软雅黑" w:cs="微软雅黑"/>
          <w:i w:val="0"/>
          <w:caps w:val="0"/>
          <w:color w:val="2B2B2B"/>
          <w:spacing w:val="0"/>
          <w:sz w:val="22"/>
          <w:szCs w:val="22"/>
        </w:rPr>
        <w:t>（二）资格审查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学校对应聘人员的资格进行审查，资格审查贯穿招聘工作的全过程。主要审查应聘人员的学历、资历、专业方向和学术成果等，确定通过资格初审人员，未通过人员不再另行通知。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Style w:val="6"/>
          <w:rFonts w:hint="eastAsia" w:ascii="微软雅黑" w:hAnsi="微软雅黑" w:eastAsia="微软雅黑" w:cs="微软雅黑"/>
          <w:i w:val="0"/>
          <w:caps w:val="0"/>
          <w:color w:val="2B2B2B"/>
          <w:spacing w:val="0"/>
          <w:sz w:val="22"/>
          <w:szCs w:val="22"/>
        </w:rPr>
        <w:t>（三）考试与考核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考试采取直接考核的方式进行。考核内容主要测试应聘者的专业知识、业绩成果、业务素质及潜在能力，包括基本技能、专业技能、综合分析、言语表达、计划组织、人际关系、应变能力以及自我认知程度等。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考核地点：南宁市民族大道77号广西幼儿师范高等专科学校青秀校区。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Style w:val="6"/>
          <w:rFonts w:hint="eastAsia" w:ascii="微软雅黑" w:hAnsi="微软雅黑" w:eastAsia="微软雅黑" w:cs="微软雅黑"/>
          <w:i w:val="0"/>
          <w:caps w:val="0"/>
          <w:color w:val="2B2B2B"/>
          <w:spacing w:val="0"/>
          <w:sz w:val="22"/>
          <w:szCs w:val="22"/>
        </w:rPr>
        <w:t>（四） 确定拟聘人员与公示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按照我校决策程序经集体研究确定拟聘用人选。拟聘用人员在学校网站公示，公示时间为7个工作日。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Style w:val="6"/>
          <w:rFonts w:hint="eastAsia" w:ascii="微软雅黑" w:hAnsi="微软雅黑" w:eastAsia="微软雅黑" w:cs="微软雅黑"/>
          <w:i w:val="0"/>
          <w:caps w:val="0"/>
          <w:color w:val="2B2B2B"/>
          <w:spacing w:val="0"/>
          <w:sz w:val="22"/>
          <w:szCs w:val="22"/>
        </w:rPr>
        <w:t>（五）聘用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经公示无异议人员，报自治区教育厅核准，并报自治区人力资源和社会保障厅、自治区编办备案，按有关规定办理聘用、工资等相关手续。</w:t>
      </w:r>
    </w:p>
    <w:p>
      <w:pPr>
        <w:pStyle w:val="3"/>
        <w:keepNext w:val="0"/>
        <w:keepLines w:val="0"/>
        <w:widowControl/>
        <w:suppressLineNumbers w:val="0"/>
        <w:pBdr>
          <w:top w:val="none" w:color="auto" w:sz="0" w:space="0"/>
          <w:left w:val="none" w:color="auto" w:sz="0" w:space="0"/>
          <w:bottom w:val="single" w:color="5E2926" w:sz="12" w:space="11"/>
          <w:right w:val="none" w:color="auto" w:sz="0" w:space="0"/>
        </w:pBdr>
        <w:spacing w:before="0" w:beforeAutospacing="0" w:after="120" w:afterAutospacing="0"/>
        <w:ind w:left="0" w:right="0" w:firstLine="0"/>
        <w:rPr>
          <w:rFonts w:hint="eastAsia" w:ascii="微软雅黑" w:hAnsi="微软雅黑" w:eastAsia="微软雅黑" w:cs="微软雅黑"/>
          <w:i w:val="0"/>
          <w:caps w:val="0"/>
          <w:color w:val="000000"/>
          <w:spacing w:val="0"/>
        </w:rPr>
      </w:pPr>
      <w:bookmarkStart w:id="5" w:name="6"/>
      <w:bookmarkEnd w:id="5"/>
      <w:r>
        <w:rPr>
          <w:rFonts w:hint="eastAsia" w:ascii="微软雅黑" w:hAnsi="微软雅黑" w:eastAsia="微软雅黑" w:cs="微软雅黑"/>
          <w:b/>
          <w:i w:val="0"/>
          <w:caps w:val="0"/>
          <w:color w:val="000000"/>
          <w:spacing w:val="0"/>
        </w:rPr>
        <w:t>六、联系方式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联系人及咨询</w:t>
      </w:r>
      <w:bookmarkStart w:id="6" w:name="OLE_LINK2"/>
      <w:r>
        <w:rPr>
          <w:rFonts w:hint="eastAsia" w:ascii="微软雅黑" w:hAnsi="微软雅黑" w:eastAsia="微软雅黑" w:cs="微软雅黑"/>
          <w:i w:val="0"/>
          <w:caps w:val="0"/>
          <w:color w:val="2B2B2B"/>
          <w:spacing w:val="0"/>
          <w:sz w:val="22"/>
          <w:szCs w:val="22"/>
        </w:rPr>
        <w:t>电话：程老师，0771—5870567</w:t>
      </w:r>
      <w:bookmarkEnd w:id="6"/>
      <w:r>
        <w:rPr>
          <w:rFonts w:hint="eastAsia" w:ascii="微软雅黑" w:hAnsi="微软雅黑" w:eastAsia="微软雅黑" w:cs="微软雅黑"/>
          <w:i w:val="0"/>
          <w:caps w:val="0"/>
          <w:color w:val="2B2B2B"/>
          <w:spacing w:val="0"/>
          <w:sz w:val="22"/>
          <w:szCs w:val="2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网址：</w:t>
      </w:r>
      <w:r>
        <w:rPr>
          <w:rFonts w:hint="eastAsia" w:ascii="微软雅黑" w:hAnsi="微软雅黑" w:eastAsia="微软雅黑" w:cs="微软雅黑"/>
          <w:i w:val="0"/>
          <w:caps w:val="0"/>
          <w:color w:val="FF0000"/>
          <w:spacing w:val="0"/>
          <w:sz w:val="22"/>
          <w:szCs w:val="22"/>
        </w:rPr>
        <w:fldChar w:fldCharType="begin"/>
      </w:r>
      <w:r>
        <w:rPr>
          <w:rFonts w:hint="eastAsia" w:ascii="微软雅黑" w:hAnsi="微软雅黑" w:eastAsia="微软雅黑" w:cs="微软雅黑"/>
          <w:i w:val="0"/>
          <w:caps w:val="0"/>
          <w:color w:val="FF0000"/>
          <w:spacing w:val="0"/>
          <w:sz w:val="22"/>
          <w:szCs w:val="22"/>
        </w:rPr>
        <w:instrText xml:space="preserve"> HYPERLINK "https://www.gxyesf.edu.cn/" \t "http://zhaopin.91boshi.net/html/gxyesf/_blank" </w:instrText>
      </w:r>
      <w:r>
        <w:rPr>
          <w:rFonts w:hint="eastAsia" w:ascii="微软雅黑" w:hAnsi="微软雅黑" w:eastAsia="微软雅黑" w:cs="微软雅黑"/>
          <w:i w:val="0"/>
          <w:caps w:val="0"/>
          <w:color w:val="FF0000"/>
          <w:spacing w:val="0"/>
          <w:sz w:val="22"/>
          <w:szCs w:val="22"/>
        </w:rPr>
        <w:fldChar w:fldCharType="separate"/>
      </w:r>
      <w:r>
        <w:rPr>
          <w:rStyle w:val="8"/>
          <w:rFonts w:hint="eastAsia" w:ascii="微软雅黑" w:hAnsi="微软雅黑" w:eastAsia="微软雅黑" w:cs="微软雅黑"/>
          <w:i w:val="0"/>
          <w:caps w:val="0"/>
          <w:color w:val="FF0000"/>
          <w:spacing w:val="0"/>
          <w:sz w:val="22"/>
          <w:szCs w:val="22"/>
        </w:rPr>
        <w:t>https://www.gxyesf.edu.cn/</w:t>
      </w:r>
      <w:r>
        <w:rPr>
          <w:rFonts w:hint="eastAsia" w:ascii="微软雅黑" w:hAnsi="微软雅黑" w:eastAsia="微软雅黑" w:cs="微软雅黑"/>
          <w:i w:val="0"/>
          <w:caps w:val="0"/>
          <w:color w:val="FF0000"/>
          <w:spacing w:val="0"/>
          <w:sz w:val="22"/>
          <w:szCs w:val="22"/>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邮箱：</w:t>
      </w:r>
      <w:r>
        <w:rPr>
          <w:rFonts w:hint="eastAsia" w:ascii="微软雅黑" w:hAnsi="微软雅黑" w:eastAsia="微软雅黑" w:cs="微软雅黑"/>
          <w:i w:val="0"/>
          <w:caps w:val="0"/>
          <w:color w:val="FF0000"/>
          <w:spacing w:val="0"/>
          <w:sz w:val="22"/>
          <w:szCs w:val="22"/>
        </w:rPr>
        <w:fldChar w:fldCharType="begin"/>
      </w:r>
      <w:r>
        <w:rPr>
          <w:rFonts w:hint="eastAsia" w:ascii="微软雅黑" w:hAnsi="微软雅黑" w:eastAsia="微软雅黑" w:cs="微软雅黑"/>
          <w:i w:val="0"/>
          <w:caps w:val="0"/>
          <w:color w:val="FF0000"/>
          <w:spacing w:val="0"/>
          <w:sz w:val="22"/>
          <w:szCs w:val="22"/>
        </w:rPr>
        <w:instrText xml:space="preserve"> HYPERLINK "mailto:gxyzrsc@163.com" </w:instrText>
      </w:r>
      <w:r>
        <w:rPr>
          <w:rFonts w:hint="eastAsia" w:ascii="微软雅黑" w:hAnsi="微软雅黑" w:eastAsia="微软雅黑" w:cs="微软雅黑"/>
          <w:i w:val="0"/>
          <w:caps w:val="0"/>
          <w:color w:val="FF0000"/>
          <w:spacing w:val="0"/>
          <w:sz w:val="22"/>
          <w:szCs w:val="22"/>
        </w:rPr>
        <w:fldChar w:fldCharType="separate"/>
      </w:r>
      <w:r>
        <w:rPr>
          <w:rStyle w:val="8"/>
          <w:rFonts w:hint="eastAsia" w:ascii="微软雅黑" w:hAnsi="微软雅黑" w:eastAsia="微软雅黑" w:cs="微软雅黑"/>
          <w:i w:val="0"/>
          <w:caps w:val="0"/>
          <w:color w:val="FF0000"/>
          <w:spacing w:val="0"/>
          <w:sz w:val="22"/>
          <w:szCs w:val="22"/>
        </w:rPr>
        <w:t>gxyzrsc@163.com</w:t>
      </w:r>
      <w:r>
        <w:rPr>
          <w:rFonts w:hint="eastAsia" w:ascii="微软雅黑" w:hAnsi="微软雅黑" w:eastAsia="微软雅黑" w:cs="微软雅黑"/>
          <w:i w:val="0"/>
          <w:caps w:val="0"/>
          <w:color w:val="FF0000"/>
          <w:spacing w:val="0"/>
          <w:sz w:val="22"/>
          <w:szCs w:val="22"/>
        </w:rPr>
        <w:fldChar w:fldCharType="end"/>
      </w:r>
      <w:r>
        <w:rPr>
          <w:rStyle w:val="6"/>
          <w:rFonts w:hint="eastAsia" w:ascii="微软雅黑" w:hAnsi="微软雅黑" w:eastAsia="微软雅黑" w:cs="微软雅黑"/>
          <w:i w:val="0"/>
          <w:caps w:val="0"/>
          <w:color w:val="2B2B2B"/>
          <w:spacing w:val="0"/>
          <w:sz w:val="22"/>
          <w:szCs w:val="22"/>
        </w:rPr>
        <w:t>、</w:t>
      </w:r>
      <w:r>
        <w:rPr>
          <w:rFonts w:hint="eastAsia" w:ascii="微软雅黑" w:hAnsi="微软雅黑" w:eastAsia="微软雅黑" w:cs="微软雅黑"/>
          <w:i w:val="0"/>
          <w:caps w:val="0"/>
          <w:color w:val="FF0000"/>
          <w:spacing w:val="0"/>
          <w:sz w:val="22"/>
          <w:szCs w:val="22"/>
        </w:rPr>
        <w:fldChar w:fldCharType="begin"/>
      </w:r>
      <w:r>
        <w:rPr>
          <w:rFonts w:hint="eastAsia" w:ascii="微软雅黑" w:hAnsi="微软雅黑" w:eastAsia="微软雅黑" w:cs="微软雅黑"/>
          <w:i w:val="0"/>
          <w:caps w:val="0"/>
          <w:color w:val="FF0000"/>
          <w:spacing w:val="0"/>
          <w:sz w:val="22"/>
          <w:szCs w:val="22"/>
        </w:rPr>
        <w:instrText xml:space="preserve"> HYPERLINK "mailto:gxyzrsc@126.com" </w:instrText>
      </w:r>
      <w:r>
        <w:rPr>
          <w:rFonts w:hint="eastAsia" w:ascii="微软雅黑" w:hAnsi="微软雅黑" w:eastAsia="微软雅黑" w:cs="微软雅黑"/>
          <w:i w:val="0"/>
          <w:caps w:val="0"/>
          <w:color w:val="FF0000"/>
          <w:spacing w:val="0"/>
          <w:sz w:val="22"/>
          <w:szCs w:val="22"/>
        </w:rPr>
        <w:fldChar w:fldCharType="separate"/>
      </w:r>
      <w:r>
        <w:rPr>
          <w:rStyle w:val="8"/>
          <w:rFonts w:hint="eastAsia" w:ascii="微软雅黑" w:hAnsi="微软雅黑" w:eastAsia="微软雅黑" w:cs="微软雅黑"/>
          <w:i w:val="0"/>
          <w:caps w:val="0"/>
          <w:color w:val="FF0000"/>
          <w:spacing w:val="0"/>
          <w:sz w:val="22"/>
          <w:szCs w:val="22"/>
        </w:rPr>
        <w:t>gxyzrsc@126.com</w:t>
      </w:r>
      <w:r>
        <w:rPr>
          <w:rFonts w:hint="eastAsia" w:ascii="微软雅黑" w:hAnsi="微软雅黑" w:eastAsia="微软雅黑" w:cs="微软雅黑"/>
          <w:i w:val="0"/>
          <w:caps w:val="0"/>
          <w:color w:val="FF0000"/>
          <w:spacing w:val="0"/>
          <w:sz w:val="22"/>
          <w:szCs w:val="22"/>
        </w:rPr>
        <w:fldChar w:fldCharType="end"/>
      </w:r>
      <w:r>
        <w:rPr>
          <w:rStyle w:val="6"/>
          <w:rFonts w:hint="eastAsia" w:ascii="微软雅黑" w:hAnsi="微软雅黑" w:eastAsia="微软雅黑" w:cs="微软雅黑"/>
          <w:i w:val="0"/>
          <w:caps w:val="0"/>
          <w:color w:val="2B2B2B"/>
          <w:spacing w:val="0"/>
          <w:sz w:val="22"/>
          <w:szCs w:val="22"/>
        </w:rPr>
        <w:t>（投递简历邮件标题：应聘岗位名称+姓名+学历+专业+中国博士人才网）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bookmarkStart w:id="7" w:name="OLE_LINK1"/>
      <w:r>
        <w:rPr>
          <w:rFonts w:hint="eastAsia" w:ascii="微软雅黑" w:hAnsi="微软雅黑" w:eastAsia="微软雅黑" w:cs="微软雅黑"/>
          <w:i w:val="0"/>
          <w:caps w:val="0"/>
          <w:color w:val="2B2B2B"/>
          <w:spacing w:val="0"/>
          <w:sz w:val="22"/>
          <w:szCs w:val="22"/>
        </w:rPr>
        <w:t>地址：广西南宁市民族大道77号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caps w:val="0"/>
          <w:color w:val="2B2B2B"/>
          <w:spacing w:val="0"/>
          <w:sz w:val="22"/>
          <w:szCs w:val="22"/>
        </w:rPr>
      </w:pPr>
      <w:r>
        <w:rPr>
          <w:rFonts w:hint="eastAsia" w:ascii="微软雅黑" w:hAnsi="微软雅黑" w:eastAsia="微软雅黑" w:cs="微软雅黑"/>
          <w:i w:val="0"/>
          <w:caps w:val="0"/>
          <w:color w:val="2B2B2B"/>
          <w:spacing w:val="0"/>
          <w:sz w:val="22"/>
          <w:szCs w:val="22"/>
        </w:rPr>
        <w:t>邮编：530022</w:t>
      </w:r>
      <w:bookmarkStart w:id="8" w:name="_GoBack"/>
      <w:bookmarkEnd w:id="8"/>
    </w:p>
    <w:bookmarkEnd w:id="7"/>
    <w:p/>
    <w:sectPr>
      <w:pgSz w:w="14685" w:h="20809"/>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80FE8"/>
    <w:rsid w:val="291031A7"/>
    <w:rsid w:val="73AA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2022-05-05T09:46:00Z</dcterms:created>
  <dc:creator>Administrator</dc:creator>
  <cp:lastModifiedBy>Administrator</cp:lastModifiedBy>
  <dcterms:modified xsi:type="dcterms:W3CDTF">2022-05-05T10:05:25Z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