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cs="Arial" w:asciiTheme="majorEastAsia" w:hAnsiTheme="majorEastAsia" w:eastAsiaTheme="majorEastAsia"/>
          <w:b/>
          <w:bCs/>
          <w:kern w:val="36"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bCs/>
          <w:kern w:val="36"/>
          <w:sz w:val="36"/>
          <w:szCs w:val="36"/>
          <w:lang w:val="en-US" w:eastAsia="zh-CN"/>
        </w:rPr>
        <w:t>国家电网</w:t>
      </w:r>
      <w:r>
        <w:rPr>
          <w:rFonts w:hint="eastAsia" w:cs="Arial" w:asciiTheme="majorEastAsia" w:hAnsiTheme="majorEastAsia" w:eastAsiaTheme="majorEastAsia"/>
          <w:b/>
          <w:bCs/>
          <w:kern w:val="36"/>
          <w:sz w:val="36"/>
          <w:szCs w:val="36"/>
        </w:rPr>
        <w:t>南瑞集团有限公司</w:t>
      </w:r>
    </w:p>
    <w:p>
      <w:pPr>
        <w:widowControl/>
        <w:shd w:val="clear" w:color="auto" w:fill="FFFFFF"/>
        <w:jc w:val="center"/>
        <w:outlineLvl w:val="1"/>
        <w:rPr>
          <w:rFonts w:cs="Arial" w:asciiTheme="majorEastAsia" w:hAnsiTheme="majorEastAsia" w:eastAsiaTheme="majorEastAsia"/>
          <w:b/>
          <w:bCs/>
          <w:kern w:val="36"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bCs/>
          <w:kern w:val="36"/>
          <w:sz w:val="36"/>
          <w:szCs w:val="36"/>
        </w:rPr>
        <w:t>202</w:t>
      </w:r>
      <w:r>
        <w:rPr>
          <w:rFonts w:cs="Arial" w:asciiTheme="majorEastAsia" w:hAnsiTheme="majorEastAsia" w:eastAsiaTheme="majorEastAsia"/>
          <w:b/>
          <w:bCs/>
          <w:kern w:val="36"/>
          <w:sz w:val="36"/>
          <w:szCs w:val="36"/>
        </w:rPr>
        <w:t>2</w:t>
      </w:r>
      <w:r>
        <w:rPr>
          <w:rFonts w:hint="eastAsia" w:cs="Arial" w:asciiTheme="majorEastAsia" w:hAnsiTheme="majorEastAsia" w:eastAsiaTheme="majorEastAsia"/>
          <w:b/>
          <w:bCs/>
          <w:kern w:val="36"/>
          <w:sz w:val="36"/>
          <w:szCs w:val="36"/>
        </w:rPr>
        <w:t>年高校毕业生招聘公告（第二批）</w:t>
      </w:r>
    </w:p>
    <w:p>
      <w:pPr>
        <w:widowControl/>
        <w:shd w:val="clear" w:color="auto" w:fill="FFFFFF"/>
        <w:jc w:val="center"/>
        <w:outlineLvl w:val="1"/>
        <w:rPr>
          <w:rFonts w:ascii="仿宋_GB2312" w:hAnsi="Arial" w:eastAsia="仿宋_GB2312" w:cs="Arial"/>
          <w:b/>
          <w:bCs/>
          <w:color w:val="006965"/>
          <w:kern w:val="36"/>
          <w:sz w:val="36"/>
          <w:szCs w:val="36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一、单位介绍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南瑞集团有限公司（国网电力科学研究院有限公司）是国家电网有限公司直属科研产业单位，成立于1</w:t>
      </w:r>
      <w:r>
        <w:rPr>
          <w:rFonts w:ascii="仿宋_GB2312" w:hAnsi="宋体" w:eastAsia="仿宋_GB2312" w:cs="宋体"/>
          <w:color w:val="000000"/>
          <w:kern w:val="0"/>
          <w:sz w:val="32"/>
        </w:rPr>
        <w:t>973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年，总部位于江苏南京，是我国能源电力及工业控制领域优秀的高科技企业集团，是国际知名的智能成套装备及整体解决方案提供商。以保障电力可靠供应、维护国家能源安全、推动高科技产业发展为己任，主要从事电力自动化及保护、电力信息通信、电力电子、发电及水利自动化设备、轨道交通及工业自动化设备、非晶合金变压器的研发、设计、制造、销售、工程服务与总承包业务。南瑞集团现有资产总额超7</w:t>
      </w:r>
      <w:r>
        <w:rPr>
          <w:rFonts w:ascii="仿宋_GB2312" w:hAnsi="宋体" w:eastAsia="仿宋_GB2312" w:cs="宋体"/>
          <w:color w:val="000000"/>
          <w:kern w:val="0"/>
          <w:sz w:val="32"/>
        </w:rPr>
        <w:t>00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亿元，员工1.</w:t>
      </w:r>
      <w:r>
        <w:rPr>
          <w:rFonts w:ascii="仿宋_GB2312" w:hAnsi="宋体" w:eastAsia="仿宋_GB2312" w:cs="宋体"/>
          <w:color w:val="000000"/>
          <w:kern w:val="0"/>
          <w:sz w:val="32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万余人，产品和服务覆盖全国各地及100多个国家和地区。南瑞集团是第二批国家创新型企业，首批入选国家“双百行动”计划，入选国家“百户科技型企业”改革试点的单位，获全国先进基层党组织、全国文明单位、全国五一劳动奖状、江苏省文明单位标兵等荣誉称号，连续八届进入中国软件业务收入前十名，连续十四届成为中国十大创新软件企业，连续十届荣获中国软件和信息服务业十大领军企业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科研实力强。</w:t>
      </w:r>
      <w:r>
        <w:rPr>
          <w:rFonts w:hint="eastAsia" w:ascii="仿宋_GB2312" w:eastAsia="仿宋_GB2312"/>
          <w:sz w:val="32"/>
          <w:szCs w:val="32"/>
        </w:rPr>
        <w:t>承担国家重大科技专项7项，国家重点研发计划</w:t>
      </w:r>
      <w:r>
        <w:rPr>
          <w:rFonts w:ascii="仿宋_GB2312" w:eastAsia="仿宋_GB2312"/>
          <w:sz w:val="32"/>
          <w:szCs w:val="32"/>
        </w:rPr>
        <w:t>68</w:t>
      </w:r>
      <w:r>
        <w:rPr>
          <w:rFonts w:hint="eastAsia" w:ascii="仿宋_GB2312" w:eastAsia="仿宋_GB2312"/>
          <w:sz w:val="32"/>
          <w:szCs w:val="32"/>
        </w:rPr>
        <w:t>项，国家自然科学基金2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项，获得国家级科技奖励85项（特等奖2项），省部级以上科技奖励9</w:t>
      </w:r>
      <w:r>
        <w:rPr>
          <w:rFonts w:ascii="仿宋_GB2312" w:eastAsia="仿宋_GB2312"/>
          <w:sz w:val="32"/>
          <w:szCs w:val="32"/>
        </w:rPr>
        <w:t>67</w:t>
      </w:r>
      <w:r>
        <w:rPr>
          <w:rFonts w:hint="eastAsia" w:ascii="仿宋_GB2312" w:eastAsia="仿宋_GB2312"/>
          <w:sz w:val="32"/>
          <w:szCs w:val="32"/>
        </w:rPr>
        <w:t>项，获中国专利金奖2项。拥有</w:t>
      </w:r>
      <w:r>
        <w:rPr>
          <w:rFonts w:hint="eastAsia" w:ascii="仿宋_GB2312" w:hAnsi="Times New Roman" w:eastAsia="仿宋_GB2312"/>
          <w:sz w:val="32"/>
          <w:szCs w:val="32"/>
        </w:rPr>
        <w:t>1个国家重点实验室、3个国家级工程技术中心、1个国家级检验中心、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个国家能源局实验室、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个国家电网公司实验室等4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个实验室</w:t>
      </w:r>
      <w:r>
        <w:rPr>
          <w:rFonts w:hint="eastAsia" w:ascii="仿宋_GB2312" w:eastAsia="仿宋_GB2312"/>
          <w:sz w:val="32"/>
          <w:szCs w:val="32"/>
        </w:rPr>
        <w:t>。主办的英文学术期刊MPCE（《现代电力系统与清洁能源学报》）被SCI、EI、SCOPUS等十几个国际知名数据库收录，影响因子亚洲第一。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产业领域广。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拥有电网、信通、发电及节能环保、工业、非晶及高电压等产业集群和海外与工程总包业务领域，拥有40余条产品线、500多种具有自主知识产权的高新技术产品，为特高压、智能电网、市政公用、工业控制、节能环保等行业领域提供50多种整体解决方案、上千种技术方案。在南京、北京、上海、天津、武汉、深圳、西安等20多个地区建有研发和产业基地，在美国、加拿大、英国、澳大利亚等17个国家和地区设立21个海外分支机构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项目平台高。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全面参与特高压工程建设，支撑三峡工程、南水北调、川藏联网等国家重大工程，承担张北柔直电网工程、白鹤滩特高压直流输电工程、津门湖新能源车综合服务中心示范项目、阿里电力联网等重大工程建设。承担京沪、京港澳等城际电动汽车快充互联网络建设，承担北京、上海、广州、南京等30多个城市轨道交通自动化系统项目建设，为上海、广州等城市水利信息化提供优良的产品和解决方案，为巴西、泰国、老挝、菲律宾等国家提供电力总包服务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培养体系全。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坚持人才强企的发展理念，大力实施院士成就行动、领军人才成长行动、专业人才夯基行动。集团拥有中国工程院院士2名、国家及省部级专家近400名、硕博士5000余人，构建“领导职务、专家人才、职员职级”三通道人才发展路径，制定青年员工入职前三年培养计划，打造四级入职培训体系、“线上”+“线下”岗位培训、项目课题研究和岗位实践、资深学者专家授课等完备的人才培养机制。拥有2个博士后工作站、1个电气工程一级学科硕士点，以及</w:t>
      </w:r>
      <w:r>
        <w:rPr>
          <w:rFonts w:ascii="仿宋_GB2312" w:hAnsi="宋体" w:eastAsia="仿宋_GB2312" w:cs="宋体"/>
          <w:color w:val="000000"/>
          <w:kern w:val="0"/>
          <w:sz w:val="32"/>
        </w:rPr>
        <w:t>214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名博导、硕导。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待遇保障优。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坚持“多劳多得，优绩优酬”的薪酬分配导向，为员工提供具有竞争力的薪酬水平，实行高标准的社保、公积金，丰厚的福利补贴、优厚的企业年金计划、补充医疗保险，彰显国企的社会责任担当和员工关爱精神。持续健全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  <w:t>多元的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中长期激励计划，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2019、2021年分别向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骨干员工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实施两期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  <w:t>股权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激励计划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使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更多奋斗者分享公司发展成果与改革红利。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二、招聘条件</w:t>
      </w: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ascii="楷体_GB2312" w:hAnsi="宋体" w:eastAsia="楷体_GB2312" w:cs="宋体"/>
          <w:b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（一）基本条件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应聘毕业生应具备以下基本条件：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1.遵守国家法律法规，具有良好的思想品德，专业基础扎实，富有团队合作精神，身体健康；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2.大学本科及以上学历；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3.截至202</w:t>
      </w:r>
      <w:r>
        <w:rPr>
          <w:rFonts w:ascii="仿宋_GB2312" w:hAnsi="宋体" w:eastAsia="仿宋_GB2312" w:cs="宋体"/>
          <w:color w:val="000000"/>
          <w:kern w:val="0"/>
          <w:sz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年6月30日，本科生不超过25周岁、硕士研究生不超过28周岁、博士研究生不超过33周岁；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4.国内院校毕业生要求为202</w:t>
      </w:r>
      <w:r>
        <w:rPr>
          <w:rFonts w:ascii="仿宋_GB2312" w:hAnsi="宋体" w:eastAsia="仿宋_GB2312" w:cs="宋体"/>
          <w:color w:val="000000"/>
          <w:kern w:val="0"/>
          <w:sz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年应届毕业生，毕业时间为2021年9月1日至2022年6月30日；国（境）外院校毕业生要求于202</w:t>
      </w:r>
      <w:r>
        <w:rPr>
          <w:rFonts w:ascii="仿宋_GB2312" w:hAnsi="宋体" w:eastAsia="仿宋_GB2312" w:cs="宋体"/>
          <w:color w:val="000000"/>
          <w:kern w:val="0"/>
          <w:sz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年7月1日至202</w:t>
      </w:r>
      <w:r>
        <w:rPr>
          <w:rFonts w:ascii="仿宋_GB2312" w:hAnsi="宋体" w:eastAsia="仿宋_GB2312" w:cs="宋体"/>
          <w:color w:val="000000"/>
          <w:kern w:val="0"/>
          <w:sz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年6月30日期间毕业，并于2022年8月31日前获得教育部学历学位认证；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5.国内院校毕业生要求全国大学英语四级考试425分及以上成绩。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楷体_GB2312" w:hAnsi="宋体" w:eastAsia="楷体_GB2312" w:cs="宋体"/>
          <w:b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（二）招聘需求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hAnsi="宋体" w:eastAsia="楷体_GB2312" w:cs="宋体"/>
          <w:b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1</w:t>
      </w:r>
      <w:r>
        <w:rPr>
          <w:rFonts w:ascii="楷体_GB2312" w:hAnsi="宋体" w:eastAsia="楷体_GB2312" w:cs="宋体"/>
          <w:b/>
          <w:color w:val="000000"/>
          <w:kern w:val="0"/>
          <w:sz w:val="32"/>
        </w:rPr>
        <w:t>.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需求专业：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电工类（电气工程、电力系统、电力电子等相关专业）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电子信息类（计算机、软件工程、信息安全、通信、微电子等相关专业）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其他工学类（自动化、控制、机械、水利水电、地理信息系统等相关专业）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金融财务类（会计学、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  <w:t>财务管理、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金融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等相关专业）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管理类（人力资源、企业管理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经济学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等相关专业）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其他专业（气象学、应用数学、法律等相关专业）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2</w:t>
      </w:r>
      <w:r>
        <w:rPr>
          <w:rFonts w:ascii="楷体_GB2312" w:hAnsi="宋体" w:eastAsia="楷体_GB2312" w:cs="宋体"/>
          <w:b/>
          <w:color w:val="000000"/>
          <w:kern w:val="0"/>
          <w:sz w:val="32"/>
        </w:rPr>
        <w:t>.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需求人数：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280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人，最终招聘数量将根据上级单位核定情况相应调整。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三、招聘流程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hAnsi="宋体" w:eastAsia="楷体_GB2312" w:cs="宋体"/>
          <w:b/>
          <w:color w:val="000000"/>
          <w:kern w:val="0"/>
          <w:sz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</w:rPr>
        <w:t>（一）个人报名</w:t>
      </w:r>
    </w:p>
    <w:p>
      <w:pPr>
        <w:widowControl/>
        <w:shd w:val="clear" w:color="auto" w:fill="FFFFFF"/>
        <w:wordWrap w:val="0"/>
        <w:spacing w:line="58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</w:pPr>
      <w:r>
        <w:rPr>
          <w:rFonts w:ascii="楷体_GB2312" w:hAnsi="宋体" w:eastAsia="楷体_GB2312" w:cs="宋体"/>
          <w:b/>
          <w:color w:val="000000"/>
          <w:kern w:val="0"/>
          <w:sz w:val="32"/>
        </w:rPr>
        <w:t>2022年3月22日至2022年4月9日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，毕业生登录国家电网有限公司招聘平台</w:t>
      </w:r>
      <w:bookmarkStart w:id="1" w:name="_GoBack"/>
      <w:r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网址：zhaopin.sgcc.com.cn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  <w:t>），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填写个人信息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并在“我的求职”-“搜索职位”中搜索“南瑞集团”，点击进入“在线报名”选择意向岗位。</w:t>
      </w:r>
      <w:bookmarkEnd w:id="1"/>
    </w:p>
    <w:p>
      <w:pPr>
        <w:widowControl/>
        <w:shd w:val="clear" w:color="auto" w:fill="FFFFFF"/>
        <w:wordWrap w:val="0"/>
        <w:spacing w:line="58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</w:rPr>
        <w:t>特别提醒：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填写的院校、学历、专业名称等信息应与学信网认证《教育部学籍在线验证报告》一致。</w:t>
      </w:r>
    </w:p>
    <w:p>
      <w:pPr>
        <w:widowControl/>
        <w:shd w:val="clear" w:color="auto" w:fill="FFFFFF"/>
        <w:spacing w:line="580" w:lineRule="exact"/>
        <w:ind w:firstLine="643" w:firstLineChars="200"/>
        <w:jc w:val="both"/>
        <w:rPr>
          <w:rFonts w:ascii="楷体_GB2312" w:hAnsi="宋体" w:eastAsia="楷体_GB2312" w:cs="宋体"/>
          <w:b/>
          <w:color w:val="000000"/>
          <w:kern w:val="0"/>
          <w:sz w:val="32"/>
          <w:szCs w:val="22"/>
        </w:rPr>
      </w:pPr>
      <w:r>
        <w:rPr>
          <w:rFonts w:hint="eastAsia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（二）简历筛选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南瑞集团将对应聘毕业生进行简历筛选，并通知筛选通过的毕业生参加国家电网有限公司统一考试。</w:t>
      </w:r>
    </w:p>
    <w:p>
      <w:pPr>
        <w:widowControl/>
        <w:shd w:val="clear" w:color="auto" w:fill="FFFFFF"/>
        <w:spacing w:line="580" w:lineRule="exact"/>
        <w:ind w:firstLine="643" w:firstLineChars="200"/>
        <w:jc w:val="both"/>
        <w:rPr>
          <w:rFonts w:ascii="楷体_GB2312" w:hAnsi="宋体" w:eastAsia="楷体_GB2312" w:cs="宋体"/>
          <w:b/>
          <w:color w:val="000000"/>
          <w:kern w:val="0"/>
          <w:sz w:val="32"/>
          <w:szCs w:val="22"/>
        </w:rPr>
      </w:pPr>
      <w:r>
        <w:rPr>
          <w:rFonts w:hint="eastAsia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（三）统一考试</w:t>
      </w:r>
    </w:p>
    <w:p>
      <w:pPr>
        <w:widowControl/>
        <w:shd w:val="clear" w:color="auto" w:fill="FFFFFF"/>
        <w:spacing w:line="580" w:lineRule="atLeast"/>
        <w:ind w:firstLine="643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1.</w:t>
      </w:r>
      <w:r>
        <w:rPr>
          <w:rFonts w:hint="eastAsia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考试时间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以国家电网有限公司最终公布为准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具体时间将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  <w:lang w:val="en-US" w:eastAsia="zh-CN"/>
        </w:rPr>
        <w:t>根据疫情防控要求等情况确定后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另行通知；</w:t>
      </w:r>
    </w:p>
    <w:p>
      <w:pPr>
        <w:widowControl/>
        <w:shd w:val="clear" w:color="auto" w:fill="FFFFFF"/>
        <w:spacing w:line="580" w:lineRule="atLeast"/>
        <w:ind w:firstLine="643"/>
        <w:jc w:val="left"/>
        <w:rPr>
          <w:rFonts w:ascii="仿宋_GB2312" w:hAnsi="宋体" w:eastAsia="仿宋_GB2312" w:cs="宋体"/>
          <w:color w:val="000000"/>
          <w:kern w:val="0"/>
          <w:sz w:val="32"/>
          <w:szCs w:val="22"/>
        </w:rPr>
      </w:pPr>
      <w:r>
        <w:rPr>
          <w:rFonts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2.</w:t>
      </w:r>
      <w:r>
        <w:rPr>
          <w:rFonts w:hint="eastAsia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考试地点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具体地点将另行通知；</w:t>
      </w:r>
    </w:p>
    <w:p>
      <w:pPr>
        <w:widowControl/>
        <w:shd w:val="clear" w:color="auto" w:fill="FFFFFF"/>
        <w:spacing w:line="580" w:lineRule="atLeast"/>
        <w:ind w:firstLine="643"/>
        <w:jc w:val="left"/>
        <w:rPr>
          <w:rFonts w:hint="default" w:ascii="楷体_GB2312" w:hAnsi="宋体" w:eastAsia="楷体_GB2312" w:cs="宋体"/>
          <w:b/>
          <w:color w:val="000000"/>
          <w:kern w:val="0"/>
          <w:sz w:val="32"/>
          <w:szCs w:val="22"/>
          <w:lang w:val="en-US" w:eastAsia="zh-CN"/>
        </w:rPr>
      </w:pPr>
      <w:r>
        <w:rPr>
          <w:rFonts w:hint="eastAsia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3.</w:t>
      </w:r>
      <w:r>
        <w:rPr>
          <w:rFonts w:hint="default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考试内容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22"/>
        </w:rPr>
        <w:t>：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22"/>
          <w:lang w:val="en-US" w:eastAsia="zh-CN"/>
        </w:rPr>
        <w:t>扫描下方二维码获取考试大纲；</w:t>
      </w:r>
    </w:p>
    <w:p>
      <w:pPr>
        <w:widowControl/>
        <w:shd w:val="clear" w:color="auto" w:fill="FFFFFF"/>
        <w:spacing w:line="580" w:lineRule="atLeast"/>
        <w:ind w:firstLine="643"/>
        <w:jc w:val="center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drawing>
          <wp:inline distT="0" distB="0" distL="114300" distR="114300">
            <wp:extent cx="1485900" cy="1493520"/>
            <wp:effectExtent l="0" t="0" r="7620" b="0"/>
            <wp:docPr id="4" name="图片 4" descr="16480390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803903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80" w:lineRule="atLeast"/>
        <w:ind w:firstLine="643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4.</w:t>
      </w:r>
      <w:r>
        <w:rPr>
          <w:rFonts w:hint="eastAsia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志愿选择：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考生需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  <w:lang w:val="en-US" w:eastAsia="zh-CN"/>
        </w:rPr>
        <w:t>确保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志愿中包含南瑞集团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考试成绩在国家电网有限公司各单位之间通用；</w:t>
      </w:r>
    </w:p>
    <w:p>
      <w:pPr>
        <w:widowControl/>
        <w:shd w:val="clear" w:color="auto" w:fill="FFFFFF"/>
        <w:spacing w:line="580" w:lineRule="atLeast"/>
        <w:ind w:firstLine="643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5.</w:t>
      </w:r>
      <w:r>
        <w:rPr>
          <w:rFonts w:hint="eastAsia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成绩查询：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考试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  <w:lang w:val="en-US" w:eastAsia="zh-CN"/>
        </w:rPr>
        <w:t>成绩发布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考生可登录招聘平台</w:t>
      </w:r>
      <w:r>
        <w:rPr>
          <w:rFonts w:ascii="仿宋_GB2312" w:hAnsi="宋体" w:eastAsia="仿宋_GB2312" w:cs="宋体"/>
          <w:color w:val="000000"/>
          <w:kern w:val="0"/>
          <w:sz w:val="32"/>
          <w:szCs w:val="22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个人中心</w:t>
      </w:r>
      <w:r>
        <w:rPr>
          <w:rFonts w:ascii="仿宋_GB2312" w:hAnsi="宋体" w:eastAsia="仿宋_GB2312" w:cs="宋体"/>
          <w:color w:val="000000"/>
          <w:kern w:val="0"/>
          <w:sz w:val="32"/>
          <w:szCs w:val="22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查询本人成绩。</w:t>
      </w:r>
    </w:p>
    <w:p>
      <w:pPr>
        <w:widowControl/>
        <w:shd w:val="clear" w:color="auto" w:fill="FFFFFF"/>
        <w:spacing w:line="580" w:lineRule="atLeast"/>
        <w:ind w:firstLine="643"/>
        <w:jc w:val="left"/>
        <w:rPr>
          <w:rFonts w:ascii="楷体_GB2312" w:hAnsi="宋体" w:eastAsia="楷体_GB2312" w:cs="宋体"/>
          <w:b/>
          <w:color w:val="000000"/>
          <w:kern w:val="0"/>
          <w:sz w:val="32"/>
          <w:szCs w:val="22"/>
        </w:rPr>
      </w:pPr>
      <w:r>
        <w:rPr>
          <w:rFonts w:hint="eastAsia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（四）面试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招聘面试形式和时间安排另行通知。</w:t>
      </w:r>
    </w:p>
    <w:p>
      <w:pPr>
        <w:widowControl/>
        <w:shd w:val="clear" w:color="auto" w:fill="FFFFFF"/>
        <w:spacing w:line="580" w:lineRule="atLeast"/>
        <w:ind w:firstLine="643"/>
        <w:jc w:val="left"/>
        <w:rPr>
          <w:rFonts w:ascii="楷体_GB2312" w:hAnsi="宋体" w:eastAsia="楷体_GB2312" w:cs="宋体"/>
          <w:b/>
          <w:color w:val="000000"/>
          <w:kern w:val="0"/>
          <w:sz w:val="32"/>
          <w:szCs w:val="22"/>
        </w:rPr>
      </w:pPr>
      <w:r>
        <w:rPr>
          <w:rFonts w:hint="eastAsia" w:ascii="楷体_GB2312" w:hAnsi="宋体" w:eastAsia="楷体_GB2312" w:cs="宋体"/>
          <w:b/>
          <w:bCs w:val="0"/>
          <w:color w:val="000000"/>
          <w:kern w:val="0"/>
          <w:sz w:val="32"/>
          <w:szCs w:val="22"/>
        </w:rPr>
        <w:t>（五）确定拟录用人选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根据考核考试结果，按照专业对口、志愿优先、择优录取的原则，确定拟录用人员名单，报国家电网有限公司核准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同等条件下，退役军人优先录用。</w:t>
      </w:r>
    </w:p>
    <w:p>
      <w:pPr>
        <w:widowControl/>
        <w:numPr>
          <w:ilvl w:val="-1"/>
          <w:numId w:val="0"/>
        </w:numPr>
        <w:shd w:val="clear" w:color="auto" w:fill="FFFFFF"/>
        <w:spacing w:line="580" w:lineRule="atLeast"/>
        <w:ind w:firstLine="643"/>
        <w:jc w:val="left"/>
        <w:rPr>
          <w:rFonts w:hint="eastAsia" w:ascii="楷体_GB2312" w:hAnsi="宋体" w:eastAsia="楷体_GB2312" w:cs="宋体"/>
          <w:b/>
          <w:color w:val="000000"/>
          <w:kern w:val="0"/>
          <w:sz w:val="32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lang w:val="en-US" w:eastAsia="zh-CN"/>
        </w:rPr>
        <w:t>（六）公示拟录用人选</w:t>
      </w:r>
    </w:p>
    <w:p>
      <w:pPr>
        <w:widowControl/>
        <w:numPr>
          <w:ilvl w:val="-1"/>
          <w:numId w:val="0"/>
        </w:numPr>
        <w:shd w:val="clear" w:color="auto" w:fill="FFFFFF"/>
        <w:spacing w:line="580" w:lineRule="atLeast"/>
        <w:ind w:firstLine="640" w:firstLineChars="200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确定拟录用人选后，南瑞集团将按照规定流程向国家电网有限公司申报，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经核准后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2"/>
        </w:rPr>
        <w:t>在招聘平台公示。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四、联系方式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1.招聘政策咨询：025-81096666-5。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2.招聘微信公众号：微信搜索“南瑞招聘”。</w:t>
      </w: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firstLine="640" w:firstLineChars="200"/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22"/>
        </w:rPr>
      </w:pPr>
      <w:r>
        <w:rPr>
          <w:rFonts w:ascii="仿宋_GB2312" w:hAnsi="宋体" w:eastAsia="仿宋_GB2312" w:cs="宋体"/>
          <w:color w:val="000000"/>
          <w:kern w:val="0"/>
          <w:sz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.</w:t>
      </w:r>
      <w:bookmarkStart w:id="0" w:name="_Hlk49937957"/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22"/>
        </w:rPr>
        <w:t>南瑞校招官网</w:t>
      </w:r>
      <w:bookmarkEnd w:id="0"/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22"/>
        </w:rPr>
        <w:t>：</w:t>
      </w:r>
      <w:r>
        <w:rPr>
          <w:rFonts w:hint="eastAsia" w:ascii="仿宋_GB2312" w:hAnsi="宋体" w:eastAsia="仿宋_GB2312" w:cs="宋体"/>
          <w:bCs w:val="0"/>
          <w:color w:val="000000"/>
          <w:kern w:val="0"/>
          <w:sz w:val="32"/>
          <w:szCs w:val="22"/>
        </w:rPr>
        <w:t>https://job.sgepri.sgcc.com.cn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.通讯地址：江苏省南京市江宁区诚信大道19号南瑞集团有限公司人力资源部。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lang w:val="en-US" w:eastAsia="zh-CN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</w:rPr>
      </w:pPr>
    </w:p>
    <w:p>
      <w:pPr>
        <w:widowControl/>
        <w:shd w:val="clear" w:color="auto" w:fill="FFFFFF"/>
        <w:spacing w:line="580" w:lineRule="exact"/>
        <w:jc w:val="right"/>
        <w:rPr>
          <w:rFonts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>国家电网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南瑞集团有限公司</w:t>
      </w:r>
    </w:p>
    <w:p>
      <w:pPr>
        <w:widowControl/>
        <w:shd w:val="clear" w:color="auto" w:fill="FFFFFF"/>
        <w:wordWrap w:val="0"/>
        <w:spacing w:line="580" w:lineRule="exact"/>
        <w:jc w:val="right"/>
        <w:rPr>
          <w:rFonts w:hint="default" w:ascii="仿宋_GB2312" w:hAnsi="宋体" w:eastAsia="仿宋_GB2312" w:cs="宋体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月</w:t>
      </w:r>
      <w:r>
        <w:rPr>
          <w:rFonts w:ascii="仿宋_GB2312" w:hAnsi="宋体" w:eastAsia="仿宋_GB2312" w:cs="宋体"/>
          <w:color w:val="000000"/>
          <w:kern w:val="0"/>
          <w:sz w:val="32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lang w:val="en-US" w:eastAsia="zh-CN"/>
        </w:rPr>
        <w:t xml:space="preserve">    </w:t>
      </w:r>
    </w:p>
    <w:p>
      <w:pPr>
        <w:widowControl/>
        <w:shd w:val="clear" w:color="auto" w:fill="FFFFFF"/>
        <w:spacing w:line="580" w:lineRule="exact"/>
        <w:jc w:val="right"/>
        <w:rPr>
          <w:rFonts w:ascii="仿宋_GB2312" w:hAnsi="宋体" w:eastAsia="仿宋_GB2312" w:cs="宋体"/>
          <w:color w:val="000000"/>
          <w:kern w:val="0"/>
          <w:sz w:val="32"/>
        </w:rPr>
      </w:pPr>
    </w:p>
    <w:p>
      <w:pPr>
        <w:widowControl/>
        <w:shd w:val="clear" w:color="auto" w:fill="FFFFFF"/>
        <w:spacing w:line="580" w:lineRule="exact"/>
        <w:ind w:firstLine="0" w:firstLineChars="0"/>
        <w:rPr>
          <w:rFonts w:ascii="仿宋_GB2312" w:hAnsi="宋体" w:eastAsia="仿宋_GB2312" w:cs="宋体"/>
          <w:color w:val="000000"/>
          <w:kern w:val="0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6300054"/>
      <w:docPartObj>
        <w:docPartGallery w:val="autotext"/>
      </w:docPartObj>
    </w:sdtPr>
    <w:sdtEndPr>
      <w:rPr>
        <w:rFonts w:ascii="宋体" w:hAnsi="宋体" w:eastAsia="宋体"/>
        <w:sz w:val="21"/>
      </w:rPr>
    </w:sdtEndPr>
    <w:sdtContent>
      <w:p>
        <w:pPr>
          <w:pStyle w:val="6"/>
          <w:jc w:val="center"/>
          <w:rPr>
            <w:rFonts w:ascii="宋体" w:hAnsi="宋体" w:eastAsia="宋体"/>
            <w:sz w:val="21"/>
          </w:rPr>
        </w:pPr>
        <w:r>
          <w:rPr>
            <w:rFonts w:ascii="宋体" w:hAnsi="宋体" w:eastAsia="宋体"/>
            <w:sz w:val="21"/>
          </w:rPr>
          <w:fldChar w:fldCharType="begin"/>
        </w:r>
        <w:r>
          <w:rPr>
            <w:rFonts w:ascii="宋体" w:hAnsi="宋体" w:eastAsia="宋体"/>
            <w:sz w:val="21"/>
          </w:rPr>
          <w:instrText xml:space="preserve">PAGE   \* MERGEFORMAT</w:instrText>
        </w:r>
        <w:r>
          <w:rPr>
            <w:rFonts w:ascii="宋体" w:hAnsi="宋体" w:eastAsia="宋体"/>
            <w:sz w:val="21"/>
          </w:rPr>
          <w:fldChar w:fldCharType="separate"/>
        </w:r>
        <w:r>
          <w:rPr>
            <w:rFonts w:ascii="宋体" w:hAnsi="宋体" w:eastAsia="宋体"/>
            <w:sz w:val="21"/>
            <w:lang w:val="zh-CN"/>
          </w:rPr>
          <w:t>-</w:t>
        </w:r>
        <w:r>
          <w:rPr>
            <w:rFonts w:ascii="宋体" w:hAnsi="宋体" w:eastAsia="宋体"/>
            <w:sz w:val="21"/>
          </w:rPr>
          <w:t xml:space="preserve"> 1 -</w:t>
        </w:r>
        <w:r>
          <w:rPr>
            <w:rFonts w:ascii="宋体" w:hAnsi="宋体" w:eastAsia="宋体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8D"/>
    <w:rsid w:val="00003E23"/>
    <w:rsid w:val="00015758"/>
    <w:rsid w:val="00016558"/>
    <w:rsid w:val="0001766D"/>
    <w:rsid w:val="0002010C"/>
    <w:rsid w:val="000252E3"/>
    <w:rsid w:val="0002786E"/>
    <w:rsid w:val="00032A55"/>
    <w:rsid w:val="0003593A"/>
    <w:rsid w:val="00037216"/>
    <w:rsid w:val="0004119C"/>
    <w:rsid w:val="00053433"/>
    <w:rsid w:val="0005367F"/>
    <w:rsid w:val="0005649A"/>
    <w:rsid w:val="00060C94"/>
    <w:rsid w:val="00061D9B"/>
    <w:rsid w:val="000727C5"/>
    <w:rsid w:val="00074871"/>
    <w:rsid w:val="000748F1"/>
    <w:rsid w:val="00074E51"/>
    <w:rsid w:val="00076C62"/>
    <w:rsid w:val="00076F4A"/>
    <w:rsid w:val="000804D8"/>
    <w:rsid w:val="00087101"/>
    <w:rsid w:val="00087A6B"/>
    <w:rsid w:val="00096B09"/>
    <w:rsid w:val="000A1D86"/>
    <w:rsid w:val="000A2A43"/>
    <w:rsid w:val="000A31C5"/>
    <w:rsid w:val="000A54DA"/>
    <w:rsid w:val="000C0CB7"/>
    <w:rsid w:val="000C1B35"/>
    <w:rsid w:val="000C4451"/>
    <w:rsid w:val="000C7626"/>
    <w:rsid w:val="000D1F52"/>
    <w:rsid w:val="000E2227"/>
    <w:rsid w:val="000E3639"/>
    <w:rsid w:val="000E46B0"/>
    <w:rsid w:val="000E50F5"/>
    <w:rsid w:val="000E5883"/>
    <w:rsid w:val="000E59E9"/>
    <w:rsid w:val="000E6713"/>
    <w:rsid w:val="000F5AA8"/>
    <w:rsid w:val="000F6FEF"/>
    <w:rsid w:val="000F7D24"/>
    <w:rsid w:val="00101330"/>
    <w:rsid w:val="00104732"/>
    <w:rsid w:val="00107904"/>
    <w:rsid w:val="00107BB6"/>
    <w:rsid w:val="001106F8"/>
    <w:rsid w:val="00112B79"/>
    <w:rsid w:val="00112E31"/>
    <w:rsid w:val="00113546"/>
    <w:rsid w:val="00116860"/>
    <w:rsid w:val="00116E39"/>
    <w:rsid w:val="00122BEB"/>
    <w:rsid w:val="00123DB4"/>
    <w:rsid w:val="00134514"/>
    <w:rsid w:val="00135E6F"/>
    <w:rsid w:val="0013645F"/>
    <w:rsid w:val="00137FAA"/>
    <w:rsid w:val="0014188C"/>
    <w:rsid w:val="001429B1"/>
    <w:rsid w:val="001453D4"/>
    <w:rsid w:val="001478E8"/>
    <w:rsid w:val="00147F60"/>
    <w:rsid w:val="00152CFC"/>
    <w:rsid w:val="00155D47"/>
    <w:rsid w:val="00156537"/>
    <w:rsid w:val="00164778"/>
    <w:rsid w:val="00165FFE"/>
    <w:rsid w:val="001666A9"/>
    <w:rsid w:val="001678AA"/>
    <w:rsid w:val="00167D7A"/>
    <w:rsid w:val="001732C9"/>
    <w:rsid w:val="001733AF"/>
    <w:rsid w:val="0017551C"/>
    <w:rsid w:val="001765C6"/>
    <w:rsid w:val="00190842"/>
    <w:rsid w:val="00190C67"/>
    <w:rsid w:val="00192627"/>
    <w:rsid w:val="001926BD"/>
    <w:rsid w:val="00193C5D"/>
    <w:rsid w:val="00196399"/>
    <w:rsid w:val="00197809"/>
    <w:rsid w:val="001A0052"/>
    <w:rsid w:val="001A43FE"/>
    <w:rsid w:val="001B0668"/>
    <w:rsid w:val="001C382E"/>
    <w:rsid w:val="001D0345"/>
    <w:rsid w:val="001D1A6A"/>
    <w:rsid w:val="001D3563"/>
    <w:rsid w:val="001D38B5"/>
    <w:rsid w:val="001D4D21"/>
    <w:rsid w:val="001D4F2C"/>
    <w:rsid w:val="001D5827"/>
    <w:rsid w:val="001D7EB0"/>
    <w:rsid w:val="001E07E6"/>
    <w:rsid w:val="001E1A09"/>
    <w:rsid w:val="001E3806"/>
    <w:rsid w:val="001F0E29"/>
    <w:rsid w:val="001F23D0"/>
    <w:rsid w:val="001F625A"/>
    <w:rsid w:val="00200E9C"/>
    <w:rsid w:val="00201C66"/>
    <w:rsid w:val="002109F2"/>
    <w:rsid w:val="002135F1"/>
    <w:rsid w:val="00223177"/>
    <w:rsid w:val="002266BE"/>
    <w:rsid w:val="002312B3"/>
    <w:rsid w:val="00232124"/>
    <w:rsid w:val="00242077"/>
    <w:rsid w:val="002468E4"/>
    <w:rsid w:val="0024693A"/>
    <w:rsid w:val="002540BC"/>
    <w:rsid w:val="00256558"/>
    <w:rsid w:val="002565D4"/>
    <w:rsid w:val="00257EDA"/>
    <w:rsid w:val="00261473"/>
    <w:rsid w:val="002651DB"/>
    <w:rsid w:val="00272155"/>
    <w:rsid w:val="0027672F"/>
    <w:rsid w:val="00281F1B"/>
    <w:rsid w:val="00282057"/>
    <w:rsid w:val="0028760E"/>
    <w:rsid w:val="0029169D"/>
    <w:rsid w:val="0029189C"/>
    <w:rsid w:val="00297B82"/>
    <w:rsid w:val="002A01E2"/>
    <w:rsid w:val="002A509A"/>
    <w:rsid w:val="002A6A29"/>
    <w:rsid w:val="002B293F"/>
    <w:rsid w:val="002B4038"/>
    <w:rsid w:val="002C3B4F"/>
    <w:rsid w:val="002C49C3"/>
    <w:rsid w:val="002C4A62"/>
    <w:rsid w:val="002C4C48"/>
    <w:rsid w:val="002D2B49"/>
    <w:rsid w:val="002E63B2"/>
    <w:rsid w:val="002E6E66"/>
    <w:rsid w:val="002F1618"/>
    <w:rsid w:val="00303811"/>
    <w:rsid w:val="00304642"/>
    <w:rsid w:val="00304C69"/>
    <w:rsid w:val="00310888"/>
    <w:rsid w:val="003130B0"/>
    <w:rsid w:val="0031554E"/>
    <w:rsid w:val="00316DA1"/>
    <w:rsid w:val="00321232"/>
    <w:rsid w:val="003225CF"/>
    <w:rsid w:val="00322CD3"/>
    <w:rsid w:val="0032432D"/>
    <w:rsid w:val="003261DF"/>
    <w:rsid w:val="00326FE4"/>
    <w:rsid w:val="00327B06"/>
    <w:rsid w:val="00331F52"/>
    <w:rsid w:val="00336337"/>
    <w:rsid w:val="00340DD4"/>
    <w:rsid w:val="003455C9"/>
    <w:rsid w:val="00352726"/>
    <w:rsid w:val="003545A5"/>
    <w:rsid w:val="00357B87"/>
    <w:rsid w:val="00367B49"/>
    <w:rsid w:val="00381030"/>
    <w:rsid w:val="00384B02"/>
    <w:rsid w:val="003872A4"/>
    <w:rsid w:val="003902FC"/>
    <w:rsid w:val="003914D2"/>
    <w:rsid w:val="00395DD8"/>
    <w:rsid w:val="0039748E"/>
    <w:rsid w:val="003A0207"/>
    <w:rsid w:val="003A03C1"/>
    <w:rsid w:val="003A2496"/>
    <w:rsid w:val="003A28CC"/>
    <w:rsid w:val="003A58B6"/>
    <w:rsid w:val="003A73E6"/>
    <w:rsid w:val="003B05AF"/>
    <w:rsid w:val="003B3206"/>
    <w:rsid w:val="003B3323"/>
    <w:rsid w:val="003B5217"/>
    <w:rsid w:val="003B6622"/>
    <w:rsid w:val="003C290B"/>
    <w:rsid w:val="003C2B79"/>
    <w:rsid w:val="003C3D27"/>
    <w:rsid w:val="003C41E4"/>
    <w:rsid w:val="003C64FD"/>
    <w:rsid w:val="003D05EB"/>
    <w:rsid w:val="003D0D15"/>
    <w:rsid w:val="003D16B2"/>
    <w:rsid w:val="003D52B9"/>
    <w:rsid w:val="003D70E9"/>
    <w:rsid w:val="003E0D16"/>
    <w:rsid w:val="003E1495"/>
    <w:rsid w:val="003F629C"/>
    <w:rsid w:val="00400493"/>
    <w:rsid w:val="00403F70"/>
    <w:rsid w:val="0040409B"/>
    <w:rsid w:val="00407889"/>
    <w:rsid w:val="00411C31"/>
    <w:rsid w:val="004123A9"/>
    <w:rsid w:val="00412EE4"/>
    <w:rsid w:val="00416E94"/>
    <w:rsid w:val="00421644"/>
    <w:rsid w:val="0042736E"/>
    <w:rsid w:val="00427FAC"/>
    <w:rsid w:val="00430579"/>
    <w:rsid w:val="00431F3C"/>
    <w:rsid w:val="00434E06"/>
    <w:rsid w:val="004350BF"/>
    <w:rsid w:val="00436B30"/>
    <w:rsid w:val="00441A7A"/>
    <w:rsid w:val="004438BC"/>
    <w:rsid w:val="004468BC"/>
    <w:rsid w:val="0045260A"/>
    <w:rsid w:val="00452C11"/>
    <w:rsid w:val="0045519B"/>
    <w:rsid w:val="004554E5"/>
    <w:rsid w:val="00456403"/>
    <w:rsid w:val="00457667"/>
    <w:rsid w:val="004611BC"/>
    <w:rsid w:val="00464F14"/>
    <w:rsid w:val="004725F6"/>
    <w:rsid w:val="00475294"/>
    <w:rsid w:val="004755CB"/>
    <w:rsid w:val="004759FE"/>
    <w:rsid w:val="00484536"/>
    <w:rsid w:val="00486648"/>
    <w:rsid w:val="004879D7"/>
    <w:rsid w:val="004903B2"/>
    <w:rsid w:val="004908F7"/>
    <w:rsid w:val="00494033"/>
    <w:rsid w:val="00497486"/>
    <w:rsid w:val="004A08C5"/>
    <w:rsid w:val="004A138E"/>
    <w:rsid w:val="004B34B2"/>
    <w:rsid w:val="004B4E4A"/>
    <w:rsid w:val="004B5956"/>
    <w:rsid w:val="004C0E5F"/>
    <w:rsid w:val="004C3EA3"/>
    <w:rsid w:val="004C6CFB"/>
    <w:rsid w:val="004D0745"/>
    <w:rsid w:val="004D2AF0"/>
    <w:rsid w:val="004D3313"/>
    <w:rsid w:val="004D4CF3"/>
    <w:rsid w:val="004D6AED"/>
    <w:rsid w:val="004E0A4E"/>
    <w:rsid w:val="004E3E63"/>
    <w:rsid w:val="004E5FC2"/>
    <w:rsid w:val="004F2A37"/>
    <w:rsid w:val="004F523E"/>
    <w:rsid w:val="00500C02"/>
    <w:rsid w:val="005021CD"/>
    <w:rsid w:val="00502B68"/>
    <w:rsid w:val="005056ED"/>
    <w:rsid w:val="00511864"/>
    <w:rsid w:val="00511E9D"/>
    <w:rsid w:val="00513CA0"/>
    <w:rsid w:val="00514766"/>
    <w:rsid w:val="0052260A"/>
    <w:rsid w:val="005228CB"/>
    <w:rsid w:val="0052321B"/>
    <w:rsid w:val="00531DA9"/>
    <w:rsid w:val="00532A6A"/>
    <w:rsid w:val="00533EC2"/>
    <w:rsid w:val="00533FF3"/>
    <w:rsid w:val="0053689A"/>
    <w:rsid w:val="0054089E"/>
    <w:rsid w:val="00540DCE"/>
    <w:rsid w:val="005410C2"/>
    <w:rsid w:val="0054507D"/>
    <w:rsid w:val="00546AB5"/>
    <w:rsid w:val="0054722A"/>
    <w:rsid w:val="00556CA2"/>
    <w:rsid w:val="00556CB3"/>
    <w:rsid w:val="00556EA9"/>
    <w:rsid w:val="00557A8B"/>
    <w:rsid w:val="005639E4"/>
    <w:rsid w:val="00565957"/>
    <w:rsid w:val="00566A4A"/>
    <w:rsid w:val="0057627D"/>
    <w:rsid w:val="00580982"/>
    <w:rsid w:val="00583D9C"/>
    <w:rsid w:val="0058645B"/>
    <w:rsid w:val="005964C1"/>
    <w:rsid w:val="005A2444"/>
    <w:rsid w:val="005A3AA7"/>
    <w:rsid w:val="005A50A1"/>
    <w:rsid w:val="005A6BB1"/>
    <w:rsid w:val="005B1A91"/>
    <w:rsid w:val="005B248E"/>
    <w:rsid w:val="005B4E72"/>
    <w:rsid w:val="005B6DAF"/>
    <w:rsid w:val="005B7378"/>
    <w:rsid w:val="005C17F5"/>
    <w:rsid w:val="005C2948"/>
    <w:rsid w:val="005C4F83"/>
    <w:rsid w:val="005D4ACB"/>
    <w:rsid w:val="005D545E"/>
    <w:rsid w:val="005D6CAB"/>
    <w:rsid w:val="005E0859"/>
    <w:rsid w:val="005E0DCD"/>
    <w:rsid w:val="005E4636"/>
    <w:rsid w:val="005E66AC"/>
    <w:rsid w:val="005E7110"/>
    <w:rsid w:val="005E71ED"/>
    <w:rsid w:val="005E7E23"/>
    <w:rsid w:val="005F21CE"/>
    <w:rsid w:val="005F372E"/>
    <w:rsid w:val="005F4991"/>
    <w:rsid w:val="005F5908"/>
    <w:rsid w:val="005F7BF5"/>
    <w:rsid w:val="00604C87"/>
    <w:rsid w:val="00605E63"/>
    <w:rsid w:val="00606700"/>
    <w:rsid w:val="00607720"/>
    <w:rsid w:val="00611F20"/>
    <w:rsid w:val="006127DD"/>
    <w:rsid w:val="00614D87"/>
    <w:rsid w:val="006170C7"/>
    <w:rsid w:val="0062070D"/>
    <w:rsid w:val="006228D3"/>
    <w:rsid w:val="00622F29"/>
    <w:rsid w:val="0062324F"/>
    <w:rsid w:val="00623FDE"/>
    <w:rsid w:val="006346BF"/>
    <w:rsid w:val="00640456"/>
    <w:rsid w:val="00643DFB"/>
    <w:rsid w:val="0064516D"/>
    <w:rsid w:val="00645B2C"/>
    <w:rsid w:val="00647BAA"/>
    <w:rsid w:val="00647C2A"/>
    <w:rsid w:val="006577F1"/>
    <w:rsid w:val="006607AA"/>
    <w:rsid w:val="00672AAD"/>
    <w:rsid w:val="0067352B"/>
    <w:rsid w:val="00681E3F"/>
    <w:rsid w:val="006836DD"/>
    <w:rsid w:val="00683966"/>
    <w:rsid w:val="00692774"/>
    <w:rsid w:val="0069328F"/>
    <w:rsid w:val="006942E2"/>
    <w:rsid w:val="00695347"/>
    <w:rsid w:val="00695348"/>
    <w:rsid w:val="00695B79"/>
    <w:rsid w:val="006A3BE8"/>
    <w:rsid w:val="006A6299"/>
    <w:rsid w:val="006A6B65"/>
    <w:rsid w:val="006B1771"/>
    <w:rsid w:val="006B29C7"/>
    <w:rsid w:val="006B2EF1"/>
    <w:rsid w:val="006B334B"/>
    <w:rsid w:val="006B34AC"/>
    <w:rsid w:val="006B4105"/>
    <w:rsid w:val="006C4C62"/>
    <w:rsid w:val="006D3C6A"/>
    <w:rsid w:val="006D52D4"/>
    <w:rsid w:val="006E0505"/>
    <w:rsid w:val="006E79F2"/>
    <w:rsid w:val="006F2692"/>
    <w:rsid w:val="006F3C52"/>
    <w:rsid w:val="006F63AA"/>
    <w:rsid w:val="006F6BCC"/>
    <w:rsid w:val="00702754"/>
    <w:rsid w:val="007056A9"/>
    <w:rsid w:val="00706453"/>
    <w:rsid w:val="00706BC7"/>
    <w:rsid w:val="00724B55"/>
    <w:rsid w:val="00725BC7"/>
    <w:rsid w:val="0072673D"/>
    <w:rsid w:val="00727B10"/>
    <w:rsid w:val="00732307"/>
    <w:rsid w:val="007347A4"/>
    <w:rsid w:val="0073542B"/>
    <w:rsid w:val="00735A5C"/>
    <w:rsid w:val="00736849"/>
    <w:rsid w:val="00737120"/>
    <w:rsid w:val="007430C6"/>
    <w:rsid w:val="00744F2F"/>
    <w:rsid w:val="00744F85"/>
    <w:rsid w:val="00745CCA"/>
    <w:rsid w:val="007520C5"/>
    <w:rsid w:val="0075339E"/>
    <w:rsid w:val="00753858"/>
    <w:rsid w:val="00757280"/>
    <w:rsid w:val="007623C0"/>
    <w:rsid w:val="00762FD3"/>
    <w:rsid w:val="00764DED"/>
    <w:rsid w:val="00771473"/>
    <w:rsid w:val="00772BFD"/>
    <w:rsid w:val="007735E1"/>
    <w:rsid w:val="00776526"/>
    <w:rsid w:val="00782F9E"/>
    <w:rsid w:val="00784B60"/>
    <w:rsid w:val="007921C0"/>
    <w:rsid w:val="0079312B"/>
    <w:rsid w:val="00795462"/>
    <w:rsid w:val="0079617C"/>
    <w:rsid w:val="007A1D3E"/>
    <w:rsid w:val="007A42CE"/>
    <w:rsid w:val="007B1141"/>
    <w:rsid w:val="007B1672"/>
    <w:rsid w:val="007B31C5"/>
    <w:rsid w:val="007C316E"/>
    <w:rsid w:val="007C4C09"/>
    <w:rsid w:val="007C512C"/>
    <w:rsid w:val="007C56E7"/>
    <w:rsid w:val="007C7A21"/>
    <w:rsid w:val="007E08A0"/>
    <w:rsid w:val="007E2017"/>
    <w:rsid w:val="007E29BA"/>
    <w:rsid w:val="007E763D"/>
    <w:rsid w:val="007E7864"/>
    <w:rsid w:val="007F4194"/>
    <w:rsid w:val="0080111A"/>
    <w:rsid w:val="00804316"/>
    <w:rsid w:val="00805BB7"/>
    <w:rsid w:val="00805E22"/>
    <w:rsid w:val="00806DEB"/>
    <w:rsid w:val="0081008D"/>
    <w:rsid w:val="008107C0"/>
    <w:rsid w:val="00814F30"/>
    <w:rsid w:val="00816D32"/>
    <w:rsid w:val="00817B08"/>
    <w:rsid w:val="0082121D"/>
    <w:rsid w:val="00824E0D"/>
    <w:rsid w:val="00835B71"/>
    <w:rsid w:val="00836AFD"/>
    <w:rsid w:val="00841F4C"/>
    <w:rsid w:val="008452A4"/>
    <w:rsid w:val="00850764"/>
    <w:rsid w:val="00852EE7"/>
    <w:rsid w:val="0085607C"/>
    <w:rsid w:val="008578EA"/>
    <w:rsid w:val="0086599A"/>
    <w:rsid w:val="00865CB9"/>
    <w:rsid w:val="00867C03"/>
    <w:rsid w:val="00867FB8"/>
    <w:rsid w:val="00881C10"/>
    <w:rsid w:val="00882F0F"/>
    <w:rsid w:val="00885F38"/>
    <w:rsid w:val="0089227F"/>
    <w:rsid w:val="00894D5D"/>
    <w:rsid w:val="0089614E"/>
    <w:rsid w:val="008A19DE"/>
    <w:rsid w:val="008B0EC8"/>
    <w:rsid w:val="008B377F"/>
    <w:rsid w:val="008B60B0"/>
    <w:rsid w:val="008B7DA4"/>
    <w:rsid w:val="008C13CA"/>
    <w:rsid w:val="008C153C"/>
    <w:rsid w:val="008C3EFA"/>
    <w:rsid w:val="008C4392"/>
    <w:rsid w:val="008C5CDF"/>
    <w:rsid w:val="008C5D9C"/>
    <w:rsid w:val="008C7C12"/>
    <w:rsid w:val="008D1462"/>
    <w:rsid w:val="008D2ACE"/>
    <w:rsid w:val="008D6655"/>
    <w:rsid w:val="008D7BE8"/>
    <w:rsid w:val="008E0461"/>
    <w:rsid w:val="008E0EBF"/>
    <w:rsid w:val="008E2043"/>
    <w:rsid w:val="008E5831"/>
    <w:rsid w:val="008E7AD9"/>
    <w:rsid w:val="008F0128"/>
    <w:rsid w:val="008F1045"/>
    <w:rsid w:val="008F5CD0"/>
    <w:rsid w:val="008F68B2"/>
    <w:rsid w:val="0090022F"/>
    <w:rsid w:val="00901E99"/>
    <w:rsid w:val="00903627"/>
    <w:rsid w:val="00904744"/>
    <w:rsid w:val="00905C35"/>
    <w:rsid w:val="00906B34"/>
    <w:rsid w:val="009111E3"/>
    <w:rsid w:val="00916461"/>
    <w:rsid w:val="00917FB1"/>
    <w:rsid w:val="009203FA"/>
    <w:rsid w:val="00920BE1"/>
    <w:rsid w:val="009248E8"/>
    <w:rsid w:val="00924CA8"/>
    <w:rsid w:val="00925C0E"/>
    <w:rsid w:val="009327E4"/>
    <w:rsid w:val="00932AA8"/>
    <w:rsid w:val="00932D6F"/>
    <w:rsid w:val="00933707"/>
    <w:rsid w:val="0093555C"/>
    <w:rsid w:val="00937409"/>
    <w:rsid w:val="009414D8"/>
    <w:rsid w:val="00942743"/>
    <w:rsid w:val="0094721E"/>
    <w:rsid w:val="00950F64"/>
    <w:rsid w:val="00951697"/>
    <w:rsid w:val="00951AA8"/>
    <w:rsid w:val="00952052"/>
    <w:rsid w:val="00952C58"/>
    <w:rsid w:val="00953DE4"/>
    <w:rsid w:val="009621E2"/>
    <w:rsid w:val="00964924"/>
    <w:rsid w:val="00970B0F"/>
    <w:rsid w:val="0097695E"/>
    <w:rsid w:val="00980368"/>
    <w:rsid w:val="00981041"/>
    <w:rsid w:val="00981399"/>
    <w:rsid w:val="00986ED3"/>
    <w:rsid w:val="00990DE9"/>
    <w:rsid w:val="009918C1"/>
    <w:rsid w:val="00992F11"/>
    <w:rsid w:val="009A3632"/>
    <w:rsid w:val="009A4E53"/>
    <w:rsid w:val="009A5481"/>
    <w:rsid w:val="009B179E"/>
    <w:rsid w:val="009B25DB"/>
    <w:rsid w:val="009B295A"/>
    <w:rsid w:val="009C0CCE"/>
    <w:rsid w:val="009C1C48"/>
    <w:rsid w:val="009C53C7"/>
    <w:rsid w:val="009D047C"/>
    <w:rsid w:val="009D6E0F"/>
    <w:rsid w:val="009E088E"/>
    <w:rsid w:val="009E6DCB"/>
    <w:rsid w:val="009F3AFE"/>
    <w:rsid w:val="009F65EC"/>
    <w:rsid w:val="009F6C39"/>
    <w:rsid w:val="00A0128D"/>
    <w:rsid w:val="00A054D9"/>
    <w:rsid w:val="00A11F13"/>
    <w:rsid w:val="00A134E5"/>
    <w:rsid w:val="00A14AC4"/>
    <w:rsid w:val="00A218A6"/>
    <w:rsid w:val="00A27517"/>
    <w:rsid w:val="00A306F4"/>
    <w:rsid w:val="00A356BB"/>
    <w:rsid w:val="00A36DE9"/>
    <w:rsid w:val="00A379B4"/>
    <w:rsid w:val="00A4095A"/>
    <w:rsid w:val="00A412FB"/>
    <w:rsid w:val="00A413D9"/>
    <w:rsid w:val="00A41870"/>
    <w:rsid w:val="00A41924"/>
    <w:rsid w:val="00A44941"/>
    <w:rsid w:val="00A55C74"/>
    <w:rsid w:val="00A57030"/>
    <w:rsid w:val="00A70C17"/>
    <w:rsid w:val="00A71703"/>
    <w:rsid w:val="00A73B65"/>
    <w:rsid w:val="00A75DFD"/>
    <w:rsid w:val="00A765B1"/>
    <w:rsid w:val="00A77057"/>
    <w:rsid w:val="00A822DE"/>
    <w:rsid w:val="00A84408"/>
    <w:rsid w:val="00A87435"/>
    <w:rsid w:val="00A91511"/>
    <w:rsid w:val="00AA305E"/>
    <w:rsid w:val="00AA35BE"/>
    <w:rsid w:val="00AA603F"/>
    <w:rsid w:val="00AA7CF6"/>
    <w:rsid w:val="00AB0E07"/>
    <w:rsid w:val="00AB0F7B"/>
    <w:rsid w:val="00AB3A39"/>
    <w:rsid w:val="00AB42FC"/>
    <w:rsid w:val="00AB6847"/>
    <w:rsid w:val="00AC3268"/>
    <w:rsid w:val="00AC5C25"/>
    <w:rsid w:val="00AD090C"/>
    <w:rsid w:val="00AD221D"/>
    <w:rsid w:val="00AE0EC4"/>
    <w:rsid w:val="00AE483B"/>
    <w:rsid w:val="00AE4BA5"/>
    <w:rsid w:val="00AE6A9D"/>
    <w:rsid w:val="00AF02C2"/>
    <w:rsid w:val="00AF07B6"/>
    <w:rsid w:val="00AF5A2D"/>
    <w:rsid w:val="00B02EFE"/>
    <w:rsid w:val="00B03027"/>
    <w:rsid w:val="00B04144"/>
    <w:rsid w:val="00B04734"/>
    <w:rsid w:val="00B15023"/>
    <w:rsid w:val="00B15267"/>
    <w:rsid w:val="00B2588E"/>
    <w:rsid w:val="00B31550"/>
    <w:rsid w:val="00B33520"/>
    <w:rsid w:val="00B410ED"/>
    <w:rsid w:val="00B44FEA"/>
    <w:rsid w:val="00B453C7"/>
    <w:rsid w:val="00B503D0"/>
    <w:rsid w:val="00B51344"/>
    <w:rsid w:val="00B539D4"/>
    <w:rsid w:val="00B57E5D"/>
    <w:rsid w:val="00B62B63"/>
    <w:rsid w:val="00B65797"/>
    <w:rsid w:val="00B71198"/>
    <w:rsid w:val="00B72E38"/>
    <w:rsid w:val="00B7554F"/>
    <w:rsid w:val="00B8183A"/>
    <w:rsid w:val="00B82E6B"/>
    <w:rsid w:val="00B84922"/>
    <w:rsid w:val="00B85F9E"/>
    <w:rsid w:val="00B90C6B"/>
    <w:rsid w:val="00B93131"/>
    <w:rsid w:val="00B95571"/>
    <w:rsid w:val="00BB2A92"/>
    <w:rsid w:val="00BC443A"/>
    <w:rsid w:val="00BC4EC4"/>
    <w:rsid w:val="00BC502D"/>
    <w:rsid w:val="00BD3020"/>
    <w:rsid w:val="00BD467C"/>
    <w:rsid w:val="00BD60BE"/>
    <w:rsid w:val="00BE0A2D"/>
    <w:rsid w:val="00BF1397"/>
    <w:rsid w:val="00BF25B4"/>
    <w:rsid w:val="00BF301F"/>
    <w:rsid w:val="00BF434A"/>
    <w:rsid w:val="00BF585B"/>
    <w:rsid w:val="00BF6DFC"/>
    <w:rsid w:val="00C04F16"/>
    <w:rsid w:val="00C05409"/>
    <w:rsid w:val="00C07FA7"/>
    <w:rsid w:val="00C12847"/>
    <w:rsid w:val="00C13177"/>
    <w:rsid w:val="00C16640"/>
    <w:rsid w:val="00C23E67"/>
    <w:rsid w:val="00C33360"/>
    <w:rsid w:val="00C339F5"/>
    <w:rsid w:val="00C351EF"/>
    <w:rsid w:val="00C359F1"/>
    <w:rsid w:val="00C4768E"/>
    <w:rsid w:val="00C5251D"/>
    <w:rsid w:val="00C5459D"/>
    <w:rsid w:val="00C548BA"/>
    <w:rsid w:val="00C5525D"/>
    <w:rsid w:val="00C60599"/>
    <w:rsid w:val="00C636D2"/>
    <w:rsid w:val="00C64C71"/>
    <w:rsid w:val="00C66671"/>
    <w:rsid w:val="00C70168"/>
    <w:rsid w:val="00C70DC5"/>
    <w:rsid w:val="00C71371"/>
    <w:rsid w:val="00C724EC"/>
    <w:rsid w:val="00C727BA"/>
    <w:rsid w:val="00C742BB"/>
    <w:rsid w:val="00C75270"/>
    <w:rsid w:val="00C862E4"/>
    <w:rsid w:val="00C93C68"/>
    <w:rsid w:val="00C9696C"/>
    <w:rsid w:val="00CA1483"/>
    <w:rsid w:val="00CA2C1A"/>
    <w:rsid w:val="00CB2027"/>
    <w:rsid w:val="00CB2521"/>
    <w:rsid w:val="00CB2EF5"/>
    <w:rsid w:val="00CB7B1C"/>
    <w:rsid w:val="00CC5C0D"/>
    <w:rsid w:val="00CD3C33"/>
    <w:rsid w:val="00CD3E08"/>
    <w:rsid w:val="00CD6209"/>
    <w:rsid w:val="00CD7306"/>
    <w:rsid w:val="00CE296B"/>
    <w:rsid w:val="00CE29F5"/>
    <w:rsid w:val="00CE3A21"/>
    <w:rsid w:val="00CF09EF"/>
    <w:rsid w:val="00CF454F"/>
    <w:rsid w:val="00CF52D1"/>
    <w:rsid w:val="00CF7811"/>
    <w:rsid w:val="00D05235"/>
    <w:rsid w:val="00D06D6F"/>
    <w:rsid w:val="00D07D01"/>
    <w:rsid w:val="00D256C4"/>
    <w:rsid w:val="00D26FFD"/>
    <w:rsid w:val="00D274B5"/>
    <w:rsid w:val="00D30F0F"/>
    <w:rsid w:val="00D33C7A"/>
    <w:rsid w:val="00D377E6"/>
    <w:rsid w:val="00D42E70"/>
    <w:rsid w:val="00D45CE5"/>
    <w:rsid w:val="00D561C9"/>
    <w:rsid w:val="00D60E66"/>
    <w:rsid w:val="00D620D6"/>
    <w:rsid w:val="00D626B9"/>
    <w:rsid w:val="00D639ED"/>
    <w:rsid w:val="00D65CCA"/>
    <w:rsid w:val="00D7045D"/>
    <w:rsid w:val="00D72095"/>
    <w:rsid w:val="00D76F90"/>
    <w:rsid w:val="00D8073B"/>
    <w:rsid w:val="00D8506D"/>
    <w:rsid w:val="00D93B4E"/>
    <w:rsid w:val="00DA5FF6"/>
    <w:rsid w:val="00DB1992"/>
    <w:rsid w:val="00DB206D"/>
    <w:rsid w:val="00DB3135"/>
    <w:rsid w:val="00DB5A33"/>
    <w:rsid w:val="00DB6E5F"/>
    <w:rsid w:val="00DB7CF2"/>
    <w:rsid w:val="00DC0812"/>
    <w:rsid w:val="00DC1D84"/>
    <w:rsid w:val="00DC1F0F"/>
    <w:rsid w:val="00DC23D6"/>
    <w:rsid w:val="00DC334A"/>
    <w:rsid w:val="00DC4782"/>
    <w:rsid w:val="00DD0556"/>
    <w:rsid w:val="00DE14E1"/>
    <w:rsid w:val="00DE17FE"/>
    <w:rsid w:val="00DE1DC4"/>
    <w:rsid w:val="00DE523D"/>
    <w:rsid w:val="00DE65EC"/>
    <w:rsid w:val="00DF095E"/>
    <w:rsid w:val="00DF673B"/>
    <w:rsid w:val="00E07355"/>
    <w:rsid w:val="00E101B7"/>
    <w:rsid w:val="00E10C37"/>
    <w:rsid w:val="00E121D6"/>
    <w:rsid w:val="00E17967"/>
    <w:rsid w:val="00E20143"/>
    <w:rsid w:val="00E20F42"/>
    <w:rsid w:val="00E269BF"/>
    <w:rsid w:val="00E27785"/>
    <w:rsid w:val="00E30C40"/>
    <w:rsid w:val="00E33E98"/>
    <w:rsid w:val="00E35C84"/>
    <w:rsid w:val="00E36823"/>
    <w:rsid w:val="00E40B89"/>
    <w:rsid w:val="00E41DDA"/>
    <w:rsid w:val="00E44ACE"/>
    <w:rsid w:val="00E45DD5"/>
    <w:rsid w:val="00E46120"/>
    <w:rsid w:val="00E46D77"/>
    <w:rsid w:val="00E56D1E"/>
    <w:rsid w:val="00E6275E"/>
    <w:rsid w:val="00E647DC"/>
    <w:rsid w:val="00E732A6"/>
    <w:rsid w:val="00E7665B"/>
    <w:rsid w:val="00E81426"/>
    <w:rsid w:val="00E82DC9"/>
    <w:rsid w:val="00E90739"/>
    <w:rsid w:val="00E96391"/>
    <w:rsid w:val="00EA0415"/>
    <w:rsid w:val="00EA242F"/>
    <w:rsid w:val="00EA2899"/>
    <w:rsid w:val="00EB2DEC"/>
    <w:rsid w:val="00EC0607"/>
    <w:rsid w:val="00EC1E14"/>
    <w:rsid w:val="00EC48D6"/>
    <w:rsid w:val="00EC6E87"/>
    <w:rsid w:val="00EC7538"/>
    <w:rsid w:val="00ED08DB"/>
    <w:rsid w:val="00ED1552"/>
    <w:rsid w:val="00ED1B9F"/>
    <w:rsid w:val="00ED31D9"/>
    <w:rsid w:val="00ED31F0"/>
    <w:rsid w:val="00ED35B2"/>
    <w:rsid w:val="00ED5BC3"/>
    <w:rsid w:val="00ED6F6E"/>
    <w:rsid w:val="00EE1337"/>
    <w:rsid w:val="00EE768C"/>
    <w:rsid w:val="00EF1116"/>
    <w:rsid w:val="00EF18E4"/>
    <w:rsid w:val="00EF2DD8"/>
    <w:rsid w:val="00EF3C7E"/>
    <w:rsid w:val="00EF4C98"/>
    <w:rsid w:val="00EF50DB"/>
    <w:rsid w:val="00EF574A"/>
    <w:rsid w:val="00F006B9"/>
    <w:rsid w:val="00F03176"/>
    <w:rsid w:val="00F04A54"/>
    <w:rsid w:val="00F053BD"/>
    <w:rsid w:val="00F06D75"/>
    <w:rsid w:val="00F126AE"/>
    <w:rsid w:val="00F13461"/>
    <w:rsid w:val="00F13777"/>
    <w:rsid w:val="00F168F8"/>
    <w:rsid w:val="00F21A97"/>
    <w:rsid w:val="00F23D95"/>
    <w:rsid w:val="00F246DC"/>
    <w:rsid w:val="00F26A06"/>
    <w:rsid w:val="00F26C06"/>
    <w:rsid w:val="00F302FC"/>
    <w:rsid w:val="00F30522"/>
    <w:rsid w:val="00F31594"/>
    <w:rsid w:val="00F321FB"/>
    <w:rsid w:val="00F35C34"/>
    <w:rsid w:val="00F37A8A"/>
    <w:rsid w:val="00F418B8"/>
    <w:rsid w:val="00F423CF"/>
    <w:rsid w:val="00F4313E"/>
    <w:rsid w:val="00F431D4"/>
    <w:rsid w:val="00F444BC"/>
    <w:rsid w:val="00F46615"/>
    <w:rsid w:val="00F47C93"/>
    <w:rsid w:val="00F5127C"/>
    <w:rsid w:val="00F543BE"/>
    <w:rsid w:val="00F54A9D"/>
    <w:rsid w:val="00F54C48"/>
    <w:rsid w:val="00F5518A"/>
    <w:rsid w:val="00F5594A"/>
    <w:rsid w:val="00F609AC"/>
    <w:rsid w:val="00F6213C"/>
    <w:rsid w:val="00F63653"/>
    <w:rsid w:val="00F656FA"/>
    <w:rsid w:val="00F65BC0"/>
    <w:rsid w:val="00F65EA2"/>
    <w:rsid w:val="00F765DC"/>
    <w:rsid w:val="00F80110"/>
    <w:rsid w:val="00F85800"/>
    <w:rsid w:val="00F85DF5"/>
    <w:rsid w:val="00F864EC"/>
    <w:rsid w:val="00F86CC2"/>
    <w:rsid w:val="00F9112D"/>
    <w:rsid w:val="00F91C3E"/>
    <w:rsid w:val="00F92011"/>
    <w:rsid w:val="00F920A0"/>
    <w:rsid w:val="00F92A00"/>
    <w:rsid w:val="00F932F9"/>
    <w:rsid w:val="00F93910"/>
    <w:rsid w:val="00F94321"/>
    <w:rsid w:val="00F9738A"/>
    <w:rsid w:val="00FA299C"/>
    <w:rsid w:val="00FA3BB7"/>
    <w:rsid w:val="00FA78DA"/>
    <w:rsid w:val="00FD3066"/>
    <w:rsid w:val="00FD65C1"/>
    <w:rsid w:val="00FE4652"/>
    <w:rsid w:val="00FE470B"/>
    <w:rsid w:val="00FE4D6E"/>
    <w:rsid w:val="00FF0CFC"/>
    <w:rsid w:val="00FF1D2F"/>
    <w:rsid w:val="00FF278A"/>
    <w:rsid w:val="00FF4AC6"/>
    <w:rsid w:val="00FF7C50"/>
    <w:rsid w:val="03870371"/>
    <w:rsid w:val="03C92598"/>
    <w:rsid w:val="19105DE4"/>
    <w:rsid w:val="1CED75DB"/>
    <w:rsid w:val="2625148C"/>
    <w:rsid w:val="31B20573"/>
    <w:rsid w:val="573D68C9"/>
    <w:rsid w:val="5E056B5C"/>
    <w:rsid w:val="625276FE"/>
    <w:rsid w:val="68D73F3D"/>
    <w:rsid w:val="699A18F1"/>
    <w:rsid w:val="71A40493"/>
    <w:rsid w:val="73AB4D27"/>
    <w:rsid w:val="78981BAF"/>
    <w:rsid w:val="7A0D2007"/>
    <w:rsid w:val="7B5B2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23"/>
    <w:semiHidden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4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2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批注文字 字符"/>
    <w:basedOn w:val="11"/>
    <w:link w:val="2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字符"/>
    <w:basedOn w:val="11"/>
    <w:link w:val="3"/>
    <w:semiHidden/>
    <w:qFormat/>
    <w:uiPriority w:val="99"/>
  </w:style>
  <w:style w:type="character" w:customStyle="1" w:styleId="23">
    <w:name w:val="尾注文本 字符"/>
    <w:basedOn w:val="11"/>
    <w:link w:val="4"/>
    <w:semiHidden/>
    <w:qFormat/>
    <w:uiPriority w:val="99"/>
  </w:style>
  <w:style w:type="character" w:customStyle="1" w:styleId="24">
    <w:name w:val="脚注文本 字符"/>
    <w:basedOn w:val="11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7B3F-917C-4A73-B124-6FCBDF42E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2511</Words>
  <Characters>2725</Characters>
  <Lines>28</Lines>
  <Paragraphs>7</Paragraphs>
  <TotalTime>19</TotalTime>
  <ScaleCrop>false</ScaleCrop>
  <LinksUpToDate>false</LinksUpToDate>
  <CharactersWithSpaces>2750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2021-11-24T12:09:00Z</dcterms:created>
  <dc:creator>微软用户</dc:creator>
  <cp:lastModifiedBy>14548</cp:lastModifiedBy>
  <cp:lastPrinted>2022-03-18T05:31:00Z</cp:lastPrinted>
  <dcterms:modified xsi:type="dcterms:W3CDTF">2022-03-23T13:36:45Z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EEA1AADAA0684DF492FE30995BC38139</vt:lpwstr>
  </property>
</Properties>
</file>