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235" w:rsidRPr="00EC4512" w:rsidRDefault="009F08A7">
      <w:pPr>
        <w:pStyle w:val="a9"/>
        <w:spacing w:beforeAutospacing="0" w:afterAutospacing="0" w:line="480" w:lineRule="atLeast"/>
        <w:ind w:firstLine="720"/>
        <w:jc w:val="center"/>
        <w:rPr>
          <w:rStyle w:val="ab"/>
          <w:rFonts w:cs="Calibri"/>
          <w:sz w:val="36"/>
          <w:szCs w:val="44"/>
        </w:rPr>
      </w:pPr>
      <w:bookmarkStart w:id="0" w:name="_GoBack"/>
      <w:bookmarkEnd w:id="0"/>
      <w:r w:rsidRPr="00EC4512">
        <w:rPr>
          <w:rStyle w:val="ab"/>
          <w:rFonts w:ascii="宋体" w:hAnsi="宋体" w:cs="宋体" w:hint="eastAsia"/>
          <w:sz w:val="44"/>
          <w:szCs w:val="44"/>
        </w:rPr>
        <w:t>莱商银行2022年校园招聘启事</w:t>
      </w:r>
    </w:p>
    <w:p w:rsidR="00C26235" w:rsidRPr="00EC4512" w:rsidRDefault="009F08A7">
      <w:pPr>
        <w:spacing w:beforeLines="50" w:before="156" w:line="288" w:lineRule="auto"/>
        <w:ind w:firstLineChars="200" w:firstLine="643"/>
        <w:rPr>
          <w:rFonts w:ascii="黑体" w:eastAsia="黑体" w:hAnsi="黑体" w:cs="Calibri"/>
          <w:sz w:val="32"/>
          <w:szCs w:val="32"/>
        </w:rPr>
      </w:pPr>
      <w:r w:rsidRPr="00EC4512">
        <w:rPr>
          <w:rFonts w:ascii="黑体" w:eastAsia="黑体" w:hAnsi="黑体" w:hint="eastAsia"/>
          <w:b/>
          <w:bCs/>
          <w:sz w:val="32"/>
          <w:szCs w:val="32"/>
        </w:rPr>
        <w:t>一、</w:t>
      </w:r>
      <w:r w:rsidRPr="00EC4512">
        <w:rPr>
          <w:rFonts w:ascii="黑体" w:eastAsia="黑体" w:hAnsi="黑体"/>
          <w:b/>
          <w:bCs/>
          <w:sz w:val="32"/>
          <w:szCs w:val="32"/>
        </w:rPr>
        <w:t>企业简介</w:t>
      </w:r>
    </w:p>
    <w:p w:rsidR="00C26235" w:rsidRPr="00EC4512" w:rsidRDefault="009F08A7">
      <w:pPr>
        <w:pStyle w:val="a9"/>
        <w:shd w:val="clear" w:color="auto" w:fill="FFFFFF"/>
        <w:spacing w:beforeAutospacing="0" w:afterAutospacing="0" w:line="48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C4512">
        <w:rPr>
          <w:rFonts w:ascii="仿宋_GB2312" w:eastAsia="仿宋_GB2312" w:cs="Calibri" w:hint="eastAsia"/>
          <w:sz w:val="32"/>
          <w:szCs w:val="32"/>
        </w:rPr>
        <w:t>莱</w:t>
      </w:r>
      <w:r w:rsidRPr="00EC4512">
        <w:rPr>
          <w:rFonts w:ascii="仿宋_GB2312" w:eastAsia="仿宋_GB2312" w:hAnsi="仿宋_GB2312" w:cs="仿宋_GB2312" w:hint="eastAsia"/>
          <w:sz w:val="32"/>
          <w:szCs w:val="32"/>
        </w:rPr>
        <w:t>商银行成立于2005年7月，多年来，坚持走规范发展、改革创新、文化兴行、品牌竞争之路，逐步成长为一家区域性品牌银行。莱商银行在济南、徐州、菏泽、临沂、泰安、济宁、聊城、日照8个地市共设有1家营业部、8家分行，营业网点总数112家，在职员工2200余人；在河南方城、山东东营、天津武清和山西五台共发起设立4家村镇银行。</w:t>
      </w:r>
    </w:p>
    <w:p w:rsidR="00C26235" w:rsidRPr="00EC4512" w:rsidRDefault="00830901">
      <w:pPr>
        <w:pStyle w:val="a9"/>
        <w:shd w:val="clear" w:color="auto" w:fill="FFFFFF"/>
        <w:spacing w:beforeAutospacing="0" w:afterAutospacing="0" w:line="48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近年来，莱商银行始终坚守“高质量稳健发展”的战略</w:t>
      </w:r>
      <w:r w:rsidRPr="00E80740">
        <w:rPr>
          <w:rFonts w:ascii="仿宋_GB2312" w:eastAsia="仿宋_GB2312" w:hAnsi="仿宋_GB2312" w:cs="仿宋_GB2312" w:hint="eastAsia"/>
          <w:sz w:val="32"/>
          <w:szCs w:val="32"/>
          <w:lang w:val="zh-CN"/>
        </w:rPr>
        <w:t>定力</w:t>
      </w:r>
      <w:r w:rsidR="009F08A7" w:rsidRPr="00E80740">
        <w:rPr>
          <w:rFonts w:ascii="仿宋_GB2312" w:eastAsia="仿宋_GB2312" w:hAnsi="仿宋_GB2312" w:cs="仿宋_GB2312" w:hint="eastAsia"/>
          <w:sz w:val="32"/>
          <w:szCs w:val="32"/>
          <w:lang w:val="zh-CN"/>
        </w:rPr>
        <w:t>，坚持“稳中求进”工作总基调，坚定实施“党建统领、改革提质、创新提效、管理提速”四轮驱动，以“对公做精、零售做大、数银加速、敏捷发力、乡村振兴”为着力点，全力推动“五年战略”落地实施，全力打造客户放心满意的“敏捷银行、普惠银行、快乐银行、清廉银行、价值银行”，</w:t>
      </w:r>
      <w:r w:rsidR="009F08A7" w:rsidRPr="00E80740">
        <w:rPr>
          <w:rFonts w:ascii="仿宋_GB2312" w:eastAsia="仿宋_GB2312" w:hAnsi="仿宋_GB2312" w:cs="仿宋_GB2312" w:hint="eastAsia"/>
          <w:sz w:val="32"/>
          <w:szCs w:val="32"/>
        </w:rPr>
        <w:t>在服从服务大局中展现了担当作为，在支持地方经济社会发展中实现了提质增效。截至2021年末，莱商银行资产总额1663亿元，各项存款余额1312亿元，各项贷款余额1019亿元，发展速度居山东省城商行前列。</w:t>
      </w:r>
    </w:p>
    <w:p w:rsidR="00C26235" w:rsidRPr="00EC4512" w:rsidRDefault="009F08A7">
      <w:pPr>
        <w:pStyle w:val="a9"/>
        <w:shd w:val="clear" w:color="auto" w:fill="FFFFFF"/>
        <w:spacing w:beforeAutospacing="0" w:afterAutospacing="0" w:line="48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CN"/>
        </w:rPr>
      </w:pPr>
      <w:r w:rsidRPr="00EC4512">
        <w:rPr>
          <w:rFonts w:ascii="仿宋_GB2312" w:eastAsia="仿宋_GB2312" w:hAnsi="仿宋_GB2312" w:cs="仿宋_GB2312" w:hint="eastAsia"/>
          <w:sz w:val="32"/>
          <w:szCs w:val="32"/>
        </w:rPr>
        <w:t>良好的经营业绩使莱商银行社会公信力不断上升，先后被授予“全国五一劳动奖状”“全国守合同重信用企</w:t>
      </w:r>
      <w:r w:rsidRPr="00EC451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业”“山东服务业50强”“</w:t>
      </w:r>
      <w:r w:rsidRPr="00EC4512">
        <w:rPr>
          <w:rFonts w:ascii="仿宋_GB2312" w:eastAsia="仿宋_GB2312" w:hAnsi="仿宋_GB2312" w:cs="仿宋_GB2312" w:hint="eastAsia"/>
          <w:sz w:val="32"/>
          <w:szCs w:val="32"/>
          <w:lang w:val="zh-CN"/>
        </w:rPr>
        <w:t>济南市劳动关系和谐企</w:t>
      </w:r>
      <w:r w:rsidRPr="00EC4512">
        <w:rPr>
          <w:rFonts w:ascii="仿宋_GB2312" w:eastAsia="仿宋_GB2312" w:hAnsi="仿宋_GB2312" w:cs="仿宋_GB2312" w:hint="eastAsia"/>
          <w:sz w:val="32"/>
          <w:szCs w:val="32"/>
        </w:rPr>
        <w:t>业”“</w:t>
      </w:r>
      <w:r w:rsidRPr="00EC4512">
        <w:rPr>
          <w:rFonts w:ascii="仿宋_GB2312" w:eastAsia="仿宋_GB2312" w:hAnsi="仿宋_GB2312" w:cs="仿宋_GB2312" w:hint="eastAsia"/>
          <w:sz w:val="32"/>
          <w:szCs w:val="32"/>
          <w:lang w:val="zh-CN"/>
        </w:rPr>
        <w:t>济南市十佳职工信赖的职工之家</w:t>
      </w:r>
      <w:r w:rsidRPr="00EC4512">
        <w:rPr>
          <w:rFonts w:ascii="仿宋_GB2312" w:eastAsia="仿宋_GB2312" w:hAnsi="仿宋_GB2312" w:cs="仿宋_GB2312" w:hint="eastAsia"/>
          <w:sz w:val="32"/>
          <w:szCs w:val="32"/>
        </w:rPr>
        <w:t>”等荣誉称号，</w:t>
      </w:r>
      <w:r w:rsidRPr="00EC4512">
        <w:rPr>
          <w:rFonts w:ascii="仿宋_GB2312" w:eastAsia="仿宋_GB2312" w:hAnsi="仿宋_GB2312" w:cs="仿宋_GB2312" w:hint="eastAsia"/>
          <w:sz w:val="32"/>
          <w:szCs w:val="32"/>
          <w:lang w:val="zh-CN"/>
        </w:rPr>
        <w:t>入围2019年度银行营业网点服务领域企业标准“领跑者”名单，</w:t>
      </w:r>
      <w:r w:rsidRPr="00EC4512">
        <w:rPr>
          <w:rFonts w:ascii="仿宋_GB2312" w:eastAsia="仿宋_GB2312" w:hAnsi="仿宋_GB2312" w:cs="仿宋_GB2312" w:hint="eastAsia"/>
          <w:sz w:val="32"/>
          <w:szCs w:val="32"/>
        </w:rPr>
        <w:t>被评为“2019年度最佳小微金融服务中小银行”“2020山东社会责任企业”</w:t>
      </w:r>
    </w:p>
    <w:p w:rsidR="00C26235" w:rsidRPr="00EC4512" w:rsidRDefault="009F08A7">
      <w:pPr>
        <w:pStyle w:val="a9"/>
        <w:shd w:val="clear" w:color="auto" w:fill="FFFFFF"/>
        <w:spacing w:beforeAutospacing="0" w:afterAutospacing="0" w:line="360" w:lineRule="auto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EC4512">
        <w:rPr>
          <w:rFonts w:ascii="仿宋_GB2312" w:eastAsia="仿宋_GB2312" w:hAnsi="仿宋_GB2312" w:cs="仿宋_GB2312" w:hint="eastAsia"/>
          <w:sz w:val="32"/>
          <w:szCs w:val="32"/>
        </w:rPr>
        <w:t>“2020年度最佳支持抗疫复产中小银行”“2021年度最佳服务乡村振兴中小银行”。</w:t>
      </w:r>
    </w:p>
    <w:p w:rsidR="00C26235" w:rsidRPr="00EC4512" w:rsidRDefault="009F08A7">
      <w:pPr>
        <w:spacing w:line="288" w:lineRule="auto"/>
        <w:ind w:firstLineChars="200" w:firstLine="640"/>
        <w:rPr>
          <w:rFonts w:ascii="黑体" w:eastAsia="黑体" w:hAnsi="黑体" w:cs="黑体"/>
          <w:color w:val="181818"/>
          <w:sz w:val="32"/>
          <w:szCs w:val="32"/>
        </w:rPr>
      </w:pPr>
      <w:r w:rsidRPr="00EC4512">
        <w:rPr>
          <w:rFonts w:ascii="黑体" w:eastAsia="黑体" w:hAnsi="黑体" w:cs="黑体" w:hint="eastAsia"/>
          <w:sz w:val="32"/>
          <w:szCs w:val="32"/>
        </w:rPr>
        <w:t>二、基本要求</w:t>
      </w:r>
    </w:p>
    <w:p w:rsidR="00C26235" w:rsidRPr="00EC4512" w:rsidRDefault="009F08A7">
      <w:pPr>
        <w:pStyle w:val="a9"/>
        <w:shd w:val="clear" w:color="auto" w:fill="FFFFFF"/>
        <w:spacing w:beforeAutospacing="0" w:afterAutospacing="0" w:line="480" w:lineRule="atLeast"/>
        <w:ind w:firstLineChars="200" w:firstLine="640"/>
        <w:rPr>
          <w:rFonts w:ascii="仿宋_GB2312" w:eastAsia="仿宋_GB2312" w:hAnsi="仿宋_GB2312" w:cs="仿宋_GB2312"/>
          <w:color w:val="181818"/>
          <w:sz w:val="32"/>
          <w:szCs w:val="32"/>
        </w:rPr>
      </w:pPr>
      <w:r w:rsidRPr="00EC4512">
        <w:rPr>
          <w:rFonts w:ascii="仿宋_GB2312" w:eastAsia="仿宋_GB2312" w:hAnsi="仿宋_GB2312" w:cs="仿宋_GB2312" w:hint="eastAsia"/>
          <w:color w:val="181818"/>
          <w:sz w:val="32"/>
          <w:szCs w:val="32"/>
        </w:rPr>
        <w:t>（一）具备良好的政治素质、敬业精神和品德修养，诚实守信，遵纪守法，无违规违纪行为及不良行为记录；具有较强的学习创新、沟通协调及团队协作能力；认可莱商银行企业文化，具有较强的事业心和责任感；身体健康，能胜任岗位工作需要。</w:t>
      </w:r>
    </w:p>
    <w:p w:rsidR="00C26235" w:rsidRPr="00EC4512" w:rsidRDefault="009F08A7">
      <w:pPr>
        <w:pStyle w:val="a9"/>
        <w:shd w:val="clear" w:color="auto" w:fill="FFFFFF"/>
        <w:spacing w:beforeAutospacing="0" w:afterAutospacing="0" w:line="480" w:lineRule="atLeast"/>
        <w:ind w:firstLineChars="200" w:firstLine="640"/>
        <w:rPr>
          <w:rFonts w:ascii="仿宋_GB2312" w:eastAsia="仿宋_GB2312" w:hAnsi="仿宋_GB2312" w:cs="仿宋_GB2312"/>
          <w:color w:val="181818"/>
          <w:sz w:val="32"/>
          <w:szCs w:val="32"/>
        </w:rPr>
      </w:pPr>
      <w:r w:rsidRPr="00EC4512">
        <w:rPr>
          <w:rFonts w:ascii="仿宋_GB2312" w:eastAsia="仿宋_GB2312" w:hAnsi="仿宋_GB2312" w:cs="仿宋_GB2312" w:hint="eastAsia"/>
          <w:color w:val="181818"/>
          <w:sz w:val="32"/>
          <w:szCs w:val="32"/>
        </w:rPr>
        <w:t>（二）境内高校毕业生：2022年毕业生应于2022年7月底之前取得毕业证、学位证、报到证。</w:t>
      </w:r>
    </w:p>
    <w:p w:rsidR="00C26235" w:rsidRPr="00EC4512" w:rsidRDefault="009F08A7">
      <w:pPr>
        <w:pStyle w:val="a9"/>
        <w:shd w:val="clear" w:color="auto" w:fill="FFFFFF"/>
        <w:spacing w:beforeAutospacing="0" w:afterAutospacing="0" w:line="480" w:lineRule="atLeast"/>
        <w:ind w:firstLineChars="200" w:firstLine="640"/>
        <w:rPr>
          <w:rFonts w:ascii="仿宋_GB2312" w:eastAsia="仿宋_GB2312" w:hAnsi="仿宋_GB2312" w:cs="仿宋_GB2312"/>
          <w:color w:val="181818"/>
          <w:sz w:val="32"/>
          <w:szCs w:val="32"/>
        </w:rPr>
      </w:pPr>
      <w:r w:rsidRPr="00EC4512">
        <w:rPr>
          <w:rFonts w:ascii="仿宋_GB2312" w:eastAsia="仿宋_GB2312" w:hAnsi="仿宋_GB2312" w:cs="仿宋_GB2312" w:hint="eastAsia"/>
          <w:color w:val="181818"/>
          <w:sz w:val="32"/>
          <w:szCs w:val="32"/>
        </w:rPr>
        <w:t>（三）境外高校毕业生：应于2021年7月至2022年6月毕业，于2022年7月底前取得学历、学位证书及国家教育部留学服务中心发放的学历学位认证。</w:t>
      </w:r>
    </w:p>
    <w:p w:rsidR="00C26235" w:rsidRPr="00EC4512" w:rsidRDefault="009F08A7">
      <w:pPr>
        <w:pStyle w:val="a9"/>
        <w:shd w:val="clear" w:color="auto" w:fill="FFFFFF"/>
        <w:spacing w:beforeAutospacing="0" w:afterAutospacing="0" w:line="480" w:lineRule="atLeast"/>
        <w:ind w:firstLineChars="200" w:firstLine="640"/>
        <w:rPr>
          <w:rFonts w:ascii="仿宋_GB2312" w:eastAsia="仿宋_GB2312" w:hAnsi="仿宋_GB2312" w:cs="仿宋_GB2312"/>
          <w:color w:val="181818"/>
          <w:sz w:val="32"/>
          <w:szCs w:val="32"/>
        </w:rPr>
      </w:pPr>
      <w:r w:rsidRPr="00EC4512">
        <w:rPr>
          <w:rFonts w:ascii="仿宋_GB2312" w:eastAsia="仿宋_GB2312" w:hAnsi="仿宋_GB2312" w:cs="仿宋_GB2312" w:hint="eastAsia"/>
          <w:color w:val="181818"/>
          <w:sz w:val="32"/>
          <w:szCs w:val="32"/>
        </w:rPr>
        <w:t>（四）本科生须通过国家英语四级考试（成绩在425分及以上）；硕士研究生及以上学历毕业生须通过国家英语六级考试（成绩在425分及以上）；主修语种为其它外语的，应通过其它相应外语水平考试（以上外语考试成绩</w:t>
      </w:r>
      <w:r w:rsidRPr="00EC4512">
        <w:rPr>
          <w:rFonts w:ascii="仿宋_GB2312" w:eastAsia="仿宋_GB2312" w:hAnsi="仿宋_GB2312" w:cs="仿宋_GB2312" w:hint="eastAsia"/>
          <w:color w:val="181818"/>
          <w:sz w:val="32"/>
          <w:szCs w:val="32"/>
        </w:rPr>
        <w:lastRenderedPageBreak/>
        <w:t>及证书须在有效期内）。</w:t>
      </w:r>
    </w:p>
    <w:p w:rsidR="00C26235" w:rsidRPr="00EC4512" w:rsidRDefault="009F08A7">
      <w:pPr>
        <w:pStyle w:val="a9"/>
        <w:shd w:val="clear" w:color="auto" w:fill="FFFFFF"/>
        <w:spacing w:beforeAutospacing="0" w:afterAutospacing="0" w:line="480" w:lineRule="atLeast"/>
        <w:ind w:firstLineChars="200" w:firstLine="640"/>
        <w:rPr>
          <w:rFonts w:ascii="仿宋_GB2312" w:eastAsia="仿宋_GB2312" w:hAnsi="仿宋_GB2312" w:cs="仿宋_GB2312"/>
          <w:color w:val="181818"/>
          <w:sz w:val="32"/>
          <w:szCs w:val="32"/>
        </w:rPr>
      </w:pPr>
      <w:r w:rsidRPr="00EC4512">
        <w:rPr>
          <w:rFonts w:ascii="仿宋_GB2312" w:eastAsia="仿宋_GB2312" w:hAnsi="仿宋_GB2312" w:cs="仿宋_GB2312" w:hint="eastAsia"/>
          <w:color w:val="181818"/>
          <w:sz w:val="32"/>
          <w:szCs w:val="32"/>
        </w:rPr>
        <w:t>（五）通过注册会计师（CPA）、法律职业资格、特许金融分析师（CFA）、金融理财师（AFP）等资格考试，或获得校级及以上优秀学生干部、三好学生等荣誉称号的可优先考虑。</w:t>
      </w:r>
    </w:p>
    <w:p w:rsidR="00C26235" w:rsidRPr="00EC4512" w:rsidRDefault="009F08A7">
      <w:pPr>
        <w:pStyle w:val="a9"/>
        <w:shd w:val="clear" w:color="auto" w:fill="FFFFFF"/>
        <w:spacing w:beforeAutospacing="0" w:afterAutospacing="0" w:line="480" w:lineRule="atLeast"/>
        <w:ind w:firstLineChars="200" w:firstLine="640"/>
        <w:jc w:val="both"/>
        <w:rPr>
          <w:rFonts w:ascii="仿宋_GB2312" w:eastAsia="仿宋_GB2312" w:hAnsi="仿宋_GB2312" w:cs="仿宋_GB2312"/>
          <w:color w:val="181818"/>
          <w:sz w:val="32"/>
          <w:szCs w:val="32"/>
        </w:rPr>
      </w:pPr>
      <w:r w:rsidRPr="00EC4512">
        <w:rPr>
          <w:rFonts w:ascii="仿宋_GB2312" w:eastAsia="仿宋_GB2312" w:hAnsi="仿宋_GB2312" w:cs="仿宋_GB2312" w:hint="eastAsia"/>
          <w:color w:val="181818"/>
          <w:sz w:val="32"/>
          <w:szCs w:val="32"/>
        </w:rPr>
        <w:t>（六）符合监管部门及莱商银行亲属回避制度规定。</w:t>
      </w:r>
    </w:p>
    <w:p w:rsidR="00C26235" w:rsidRPr="00EC4512" w:rsidRDefault="009F08A7">
      <w:pPr>
        <w:spacing w:line="288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EC4512">
        <w:rPr>
          <w:rFonts w:ascii="黑体" w:eastAsia="黑体" w:hAnsi="黑体" w:cs="黑体" w:hint="eastAsia"/>
          <w:sz w:val="32"/>
          <w:szCs w:val="32"/>
        </w:rPr>
        <w:t>三、招聘岗位</w:t>
      </w:r>
    </w:p>
    <w:p w:rsidR="00C26235" w:rsidRPr="00EC4512" w:rsidRDefault="009F08A7">
      <w:pPr>
        <w:pStyle w:val="a9"/>
        <w:spacing w:beforeAutospacing="0" w:afterAutospacing="0" w:line="480" w:lineRule="atLeast"/>
        <w:ind w:firstLine="420"/>
        <w:rPr>
          <w:rFonts w:ascii="楷体" w:eastAsia="楷体" w:hAnsi="楷体" w:cs="楷体"/>
          <w:bCs/>
          <w:color w:val="181818"/>
          <w:sz w:val="32"/>
          <w:szCs w:val="32"/>
        </w:rPr>
      </w:pPr>
      <w:r w:rsidRPr="00EC4512">
        <w:rPr>
          <w:rFonts w:ascii="楷体" w:eastAsia="楷体" w:hAnsi="楷体" w:cs="楷体" w:hint="eastAsia"/>
          <w:bCs/>
          <w:color w:val="181818"/>
          <w:sz w:val="32"/>
          <w:szCs w:val="32"/>
        </w:rPr>
        <w:t>（一）定向培养类</w:t>
      </w:r>
    </w:p>
    <w:p w:rsidR="00C26235" w:rsidRPr="00EC4512" w:rsidRDefault="009F08A7">
      <w:pPr>
        <w:pStyle w:val="a9"/>
        <w:spacing w:beforeAutospacing="0" w:afterAutospacing="0" w:line="480" w:lineRule="atLeast"/>
        <w:ind w:firstLineChars="200" w:firstLine="643"/>
        <w:rPr>
          <w:rFonts w:ascii="仿宋_GB2312" w:eastAsia="仿宋_GB2312" w:hAnsi="仿宋_GB2312" w:cs="仿宋_GB2312"/>
          <w:b/>
          <w:bCs/>
          <w:color w:val="181818"/>
          <w:sz w:val="32"/>
          <w:szCs w:val="32"/>
        </w:rPr>
      </w:pPr>
      <w:r w:rsidRPr="00EC4512">
        <w:rPr>
          <w:rFonts w:ascii="仿宋_GB2312" w:eastAsia="仿宋_GB2312" w:hAnsi="仿宋_GB2312" w:cs="仿宋_GB2312" w:hint="eastAsia"/>
          <w:b/>
          <w:bCs/>
          <w:color w:val="181818"/>
          <w:sz w:val="32"/>
          <w:szCs w:val="32"/>
        </w:rPr>
        <w:t>1.数据技术金融科技岗</w:t>
      </w:r>
    </w:p>
    <w:p w:rsidR="00C26235" w:rsidRPr="00EC4512" w:rsidRDefault="009F08A7">
      <w:pPr>
        <w:pStyle w:val="a9"/>
        <w:spacing w:beforeAutospacing="0" w:afterAutospacing="0" w:line="480" w:lineRule="atLeast"/>
        <w:ind w:firstLineChars="200" w:firstLine="643"/>
        <w:rPr>
          <w:rFonts w:ascii="仿宋_GB2312" w:eastAsia="仿宋_GB2312" w:hAnsi="仿宋_GB2312" w:cs="仿宋_GB2312"/>
          <w:b/>
          <w:color w:val="181818"/>
          <w:sz w:val="32"/>
          <w:szCs w:val="32"/>
        </w:rPr>
      </w:pPr>
      <w:r w:rsidRPr="00EC4512">
        <w:rPr>
          <w:rFonts w:ascii="仿宋_GB2312" w:eastAsia="仿宋_GB2312" w:hAnsi="仿宋_GB2312" w:cs="仿宋_GB2312" w:hint="eastAsia"/>
          <w:b/>
          <w:color w:val="181818"/>
          <w:sz w:val="32"/>
          <w:szCs w:val="32"/>
        </w:rPr>
        <w:t>招聘要求：</w:t>
      </w:r>
    </w:p>
    <w:p w:rsidR="00C26235" w:rsidRPr="00EC4512" w:rsidRDefault="009F08A7">
      <w:pPr>
        <w:pStyle w:val="a9"/>
        <w:spacing w:beforeAutospacing="0" w:afterAutospacing="0" w:line="480" w:lineRule="atLeast"/>
        <w:ind w:firstLineChars="200" w:firstLine="640"/>
        <w:rPr>
          <w:rFonts w:ascii="仿宋_GB2312" w:eastAsia="仿宋_GB2312" w:hAnsi="仿宋_GB2312" w:cs="仿宋_GB2312"/>
          <w:color w:val="181818"/>
          <w:sz w:val="32"/>
          <w:szCs w:val="32"/>
        </w:rPr>
      </w:pPr>
      <w:r w:rsidRPr="00EC4512">
        <w:rPr>
          <w:rFonts w:ascii="仿宋_GB2312" w:eastAsia="仿宋_GB2312" w:hAnsi="仿宋_GB2312" w:cs="仿宋_GB2312" w:hint="eastAsia"/>
          <w:color w:val="181818"/>
          <w:sz w:val="32"/>
          <w:szCs w:val="32"/>
        </w:rPr>
        <w:t>2022年应届全日制普通高等院校本科及以上学历毕业生（统招统分）。专业需求：计算机科学与技术、软件工程、网络工程、网络安全、人工智能、数据计算及应用等信息科技类专业。</w:t>
      </w:r>
    </w:p>
    <w:p w:rsidR="00C26235" w:rsidRPr="00EC4512" w:rsidRDefault="009F08A7">
      <w:pPr>
        <w:pStyle w:val="a9"/>
        <w:spacing w:beforeAutospacing="0" w:afterAutospacing="0" w:line="480" w:lineRule="atLeast"/>
        <w:ind w:firstLineChars="200" w:firstLine="643"/>
        <w:rPr>
          <w:rFonts w:ascii="仿宋_GB2312" w:eastAsia="仿宋_GB2312" w:hAnsi="仿宋_GB2312" w:cs="仿宋_GB2312"/>
          <w:b/>
          <w:color w:val="181818"/>
          <w:sz w:val="32"/>
          <w:szCs w:val="32"/>
        </w:rPr>
      </w:pPr>
      <w:r w:rsidRPr="00EC4512">
        <w:rPr>
          <w:rFonts w:ascii="仿宋_GB2312" w:eastAsia="仿宋_GB2312" w:hAnsi="仿宋_GB2312" w:cs="仿宋_GB2312" w:hint="eastAsia"/>
          <w:b/>
          <w:color w:val="181818"/>
          <w:sz w:val="32"/>
          <w:szCs w:val="32"/>
        </w:rPr>
        <w:t>培养方式：</w:t>
      </w:r>
    </w:p>
    <w:p w:rsidR="00C26235" w:rsidRPr="00EC4512" w:rsidRDefault="009F08A7">
      <w:pPr>
        <w:pStyle w:val="a9"/>
        <w:spacing w:beforeAutospacing="0" w:afterAutospacing="0" w:line="480" w:lineRule="atLeast"/>
        <w:ind w:firstLineChars="200" w:firstLine="640"/>
        <w:rPr>
          <w:rFonts w:ascii="仿宋_GB2312" w:eastAsia="仿宋_GB2312" w:hAnsi="仿宋_GB2312" w:cs="仿宋_GB2312"/>
          <w:color w:val="181818"/>
          <w:sz w:val="32"/>
          <w:szCs w:val="32"/>
        </w:rPr>
      </w:pPr>
      <w:r w:rsidRPr="00EC4512">
        <w:rPr>
          <w:rFonts w:ascii="仿宋_GB2312" w:eastAsia="仿宋_GB2312" w:hAnsi="仿宋_GB2312" w:cs="仿宋_GB2312" w:hint="eastAsia"/>
          <w:color w:val="181818"/>
          <w:sz w:val="32"/>
          <w:szCs w:val="32"/>
        </w:rPr>
        <w:t>作为金融科技储备人才培养，助力全行数字化转型发展，试用期内从事综合柜员岗，熟悉银行会计、信贷基础业务，通过试用期考核后，择优选拔至总分行数据分析、软件研发、系统测试、技术支持等金融科技类岗位。</w:t>
      </w:r>
    </w:p>
    <w:p w:rsidR="00C26235" w:rsidRPr="00EC4512" w:rsidRDefault="009F08A7">
      <w:pPr>
        <w:pStyle w:val="a9"/>
        <w:spacing w:beforeAutospacing="0" w:afterAutospacing="0" w:line="480" w:lineRule="atLeast"/>
        <w:ind w:firstLineChars="200" w:firstLine="643"/>
        <w:rPr>
          <w:rFonts w:ascii="仿宋_GB2312" w:eastAsia="仿宋_GB2312" w:hAnsi="仿宋_GB2312" w:cs="仿宋_GB2312"/>
          <w:b/>
          <w:color w:val="181818"/>
          <w:sz w:val="32"/>
          <w:szCs w:val="32"/>
        </w:rPr>
      </w:pPr>
      <w:r w:rsidRPr="00EC4512">
        <w:rPr>
          <w:rFonts w:ascii="仿宋_GB2312" w:eastAsia="仿宋_GB2312" w:hAnsi="仿宋_GB2312" w:cs="仿宋_GB2312" w:hint="eastAsia"/>
          <w:b/>
          <w:color w:val="181818"/>
          <w:sz w:val="32"/>
          <w:szCs w:val="32"/>
        </w:rPr>
        <w:t>2.管理培训生</w:t>
      </w:r>
    </w:p>
    <w:p w:rsidR="00C26235" w:rsidRPr="00EC4512" w:rsidRDefault="009F08A7">
      <w:pPr>
        <w:pStyle w:val="a9"/>
        <w:spacing w:beforeAutospacing="0" w:afterAutospacing="0" w:line="480" w:lineRule="atLeast"/>
        <w:ind w:firstLineChars="200" w:firstLine="643"/>
        <w:rPr>
          <w:rFonts w:ascii="仿宋_GB2312" w:eastAsia="仿宋_GB2312" w:hAnsi="仿宋_GB2312" w:cs="仿宋_GB2312"/>
          <w:b/>
          <w:color w:val="181818"/>
          <w:sz w:val="32"/>
          <w:szCs w:val="32"/>
        </w:rPr>
      </w:pPr>
      <w:r w:rsidRPr="00EC4512">
        <w:rPr>
          <w:rFonts w:ascii="仿宋_GB2312" w:eastAsia="仿宋_GB2312" w:hAnsi="仿宋_GB2312" w:cs="仿宋_GB2312" w:hint="eastAsia"/>
          <w:b/>
          <w:color w:val="181818"/>
          <w:sz w:val="32"/>
          <w:szCs w:val="32"/>
        </w:rPr>
        <w:t>招聘要求：</w:t>
      </w:r>
    </w:p>
    <w:p w:rsidR="00C26235" w:rsidRPr="00EC4512" w:rsidRDefault="009F08A7">
      <w:pPr>
        <w:pStyle w:val="a9"/>
        <w:spacing w:beforeAutospacing="0" w:afterAutospacing="0" w:line="480" w:lineRule="atLeast"/>
        <w:ind w:firstLineChars="200" w:firstLine="640"/>
        <w:rPr>
          <w:rFonts w:ascii="仿宋_GB2312" w:eastAsia="仿宋_GB2312" w:hAnsi="仿宋_GB2312" w:cs="仿宋_GB2312"/>
          <w:color w:val="181818"/>
          <w:sz w:val="32"/>
          <w:szCs w:val="32"/>
        </w:rPr>
      </w:pPr>
      <w:r w:rsidRPr="00EC4512">
        <w:rPr>
          <w:rFonts w:ascii="仿宋_GB2312" w:eastAsia="仿宋_GB2312" w:hAnsi="仿宋_GB2312" w:cs="仿宋_GB2312" w:hint="eastAsia"/>
          <w:color w:val="181818"/>
          <w:sz w:val="32"/>
          <w:szCs w:val="32"/>
        </w:rPr>
        <w:t>2022年应届全日制普通高等院校硕士研究生及以上学</w:t>
      </w:r>
      <w:r w:rsidRPr="00EC4512">
        <w:rPr>
          <w:rFonts w:ascii="仿宋_GB2312" w:eastAsia="仿宋_GB2312" w:hAnsi="仿宋_GB2312" w:cs="仿宋_GB2312" w:hint="eastAsia"/>
          <w:color w:val="181818"/>
          <w:sz w:val="32"/>
          <w:szCs w:val="32"/>
        </w:rPr>
        <w:lastRenderedPageBreak/>
        <w:t>历毕业生（统招统分）。专业需求：金融学、金融工程、经济学、国际经济与贸易、数量经济学、工商管理等经济金融类专业；会计学、财务管理、审计学、法学等财务法律类专业；统计学、应用数学、金融数学、概率论与数量统计等数量统计类专业；计算机科学与技术、软件工程、网络工程、软件开发等信息科技类专业。</w:t>
      </w:r>
    </w:p>
    <w:p w:rsidR="00C26235" w:rsidRPr="00EC4512" w:rsidRDefault="009F08A7">
      <w:pPr>
        <w:pStyle w:val="a9"/>
        <w:spacing w:beforeAutospacing="0" w:afterAutospacing="0" w:line="480" w:lineRule="atLeast"/>
        <w:ind w:firstLineChars="200" w:firstLine="643"/>
        <w:rPr>
          <w:rFonts w:ascii="仿宋_GB2312" w:eastAsia="仿宋_GB2312" w:hAnsi="仿宋_GB2312" w:cs="仿宋_GB2312"/>
          <w:b/>
          <w:color w:val="181818"/>
          <w:sz w:val="32"/>
          <w:szCs w:val="32"/>
        </w:rPr>
      </w:pPr>
      <w:r w:rsidRPr="00EC4512">
        <w:rPr>
          <w:rFonts w:ascii="仿宋_GB2312" w:eastAsia="仿宋_GB2312" w:hAnsi="仿宋_GB2312" w:cs="仿宋_GB2312" w:hint="eastAsia"/>
          <w:b/>
          <w:color w:val="181818"/>
          <w:sz w:val="32"/>
          <w:szCs w:val="32"/>
        </w:rPr>
        <w:t>培养方式：</w:t>
      </w:r>
    </w:p>
    <w:p w:rsidR="00C26235" w:rsidRPr="00EC4512" w:rsidRDefault="009F08A7">
      <w:pPr>
        <w:pStyle w:val="a9"/>
        <w:spacing w:beforeAutospacing="0" w:afterAutospacing="0" w:line="480" w:lineRule="atLeast"/>
        <w:ind w:firstLineChars="200" w:firstLine="640"/>
        <w:rPr>
          <w:rFonts w:ascii="仿宋_GB2312" w:eastAsia="仿宋_GB2312" w:hAnsi="仿宋_GB2312" w:cs="仿宋_GB2312"/>
          <w:color w:val="181818"/>
          <w:sz w:val="32"/>
          <w:szCs w:val="32"/>
        </w:rPr>
      </w:pPr>
      <w:r w:rsidRPr="00EC4512">
        <w:rPr>
          <w:rFonts w:ascii="仿宋_GB2312" w:eastAsia="仿宋_GB2312" w:hAnsi="仿宋_GB2312" w:cs="仿宋_GB2312" w:hint="eastAsia"/>
          <w:color w:val="181818"/>
          <w:sz w:val="32"/>
          <w:szCs w:val="32"/>
        </w:rPr>
        <w:t>管理培训生作为专家型、管理型后备人才重点培养，在基层锻炼培养两年后，择优选拔至总分行部室或管理岗位工作。</w:t>
      </w:r>
    </w:p>
    <w:p w:rsidR="00C26235" w:rsidRPr="00EC4512" w:rsidRDefault="009F08A7">
      <w:pPr>
        <w:pStyle w:val="a9"/>
        <w:spacing w:beforeAutospacing="0" w:afterAutospacing="0" w:line="480" w:lineRule="atLeast"/>
        <w:ind w:firstLine="420"/>
        <w:rPr>
          <w:rFonts w:ascii="楷体" w:eastAsia="楷体" w:hAnsi="楷体" w:cs="楷体"/>
          <w:bCs/>
          <w:color w:val="181818"/>
          <w:sz w:val="32"/>
          <w:szCs w:val="32"/>
        </w:rPr>
      </w:pPr>
      <w:r w:rsidRPr="00EC4512">
        <w:rPr>
          <w:rFonts w:ascii="楷体" w:eastAsia="楷体" w:hAnsi="楷体" w:cs="楷体" w:hint="eastAsia"/>
          <w:bCs/>
          <w:color w:val="181818"/>
          <w:sz w:val="32"/>
          <w:szCs w:val="32"/>
        </w:rPr>
        <w:t>（二）运营支持类</w:t>
      </w:r>
    </w:p>
    <w:p w:rsidR="00C26235" w:rsidRPr="00EC4512" w:rsidRDefault="009F08A7">
      <w:pPr>
        <w:pStyle w:val="a9"/>
        <w:spacing w:beforeAutospacing="0" w:afterAutospacing="0" w:line="480" w:lineRule="atLeast"/>
        <w:ind w:firstLineChars="200" w:firstLine="643"/>
        <w:rPr>
          <w:rFonts w:ascii="仿宋_GB2312" w:eastAsia="仿宋_GB2312" w:hAnsi="仿宋_GB2312" w:cs="仿宋_GB2312"/>
          <w:b/>
          <w:color w:val="181818"/>
          <w:sz w:val="32"/>
          <w:szCs w:val="32"/>
        </w:rPr>
      </w:pPr>
      <w:r w:rsidRPr="00EC4512">
        <w:rPr>
          <w:rFonts w:ascii="仿宋_GB2312" w:eastAsia="仿宋_GB2312" w:hAnsi="仿宋_GB2312" w:cs="仿宋_GB2312" w:hint="eastAsia"/>
          <w:b/>
          <w:color w:val="181818"/>
          <w:sz w:val="32"/>
          <w:szCs w:val="32"/>
        </w:rPr>
        <w:t>1.综合柜员岗/客户经理岗</w:t>
      </w:r>
    </w:p>
    <w:p w:rsidR="00C26235" w:rsidRPr="00EC4512" w:rsidRDefault="009F08A7">
      <w:pPr>
        <w:pStyle w:val="a9"/>
        <w:spacing w:beforeAutospacing="0" w:afterAutospacing="0" w:line="480" w:lineRule="atLeast"/>
        <w:ind w:firstLineChars="200" w:firstLine="643"/>
        <w:rPr>
          <w:rFonts w:ascii="仿宋_GB2312" w:eastAsia="仿宋_GB2312" w:hAnsi="仿宋_GB2312" w:cs="仿宋_GB2312"/>
          <w:b/>
          <w:color w:val="181818"/>
          <w:sz w:val="32"/>
          <w:szCs w:val="32"/>
        </w:rPr>
      </w:pPr>
      <w:r w:rsidRPr="00EC4512">
        <w:rPr>
          <w:rFonts w:ascii="仿宋_GB2312" w:eastAsia="仿宋_GB2312" w:hAnsi="仿宋_GB2312" w:cs="仿宋_GB2312" w:hint="eastAsia"/>
          <w:b/>
          <w:color w:val="181818"/>
          <w:sz w:val="32"/>
          <w:szCs w:val="32"/>
        </w:rPr>
        <w:t>招聘要求：</w:t>
      </w:r>
    </w:p>
    <w:p w:rsidR="00C26235" w:rsidRPr="00EC4512" w:rsidRDefault="009F08A7">
      <w:pPr>
        <w:pStyle w:val="a9"/>
        <w:spacing w:beforeAutospacing="0" w:afterAutospacing="0" w:line="480" w:lineRule="atLeast"/>
        <w:ind w:firstLineChars="200" w:firstLine="640"/>
        <w:rPr>
          <w:rFonts w:ascii="仿宋_GB2312" w:eastAsia="仿宋_GB2312" w:hAnsi="仿宋_GB2312" w:cs="仿宋_GB2312"/>
          <w:color w:val="181818"/>
          <w:sz w:val="32"/>
          <w:szCs w:val="32"/>
        </w:rPr>
      </w:pPr>
      <w:r w:rsidRPr="00EC4512">
        <w:rPr>
          <w:rFonts w:ascii="仿宋_GB2312" w:eastAsia="仿宋_GB2312" w:hAnsi="仿宋_GB2312" w:cs="仿宋_GB2312" w:hint="eastAsia"/>
          <w:color w:val="181818"/>
          <w:sz w:val="32"/>
          <w:szCs w:val="32"/>
        </w:rPr>
        <w:t>2022年应届全日制普通高等院校本科及以上学历毕业生（统招统分）。专业需求：金融学、金融工程、经济学、国际经济与贸易、数量经济学、工商管理等经济金融类专业；会计学、财务管理、审计学、法学等财务法律类专业；统计学、应用数学、金融数学、概率论与数量统计等数量统计类专业；计算机科学与技术、软件工程、网络工程、软件开发等信息科技类专业。硕士研究生及以上学历专业不限。</w:t>
      </w:r>
    </w:p>
    <w:p w:rsidR="00C26235" w:rsidRPr="00EC4512" w:rsidRDefault="009F08A7">
      <w:pPr>
        <w:pStyle w:val="a9"/>
        <w:spacing w:beforeAutospacing="0" w:afterAutospacing="0" w:line="480" w:lineRule="atLeast"/>
        <w:ind w:firstLineChars="200" w:firstLine="643"/>
        <w:rPr>
          <w:rFonts w:ascii="仿宋_GB2312" w:eastAsia="仿宋_GB2312" w:hAnsi="仿宋_GB2312" w:cs="仿宋_GB2312"/>
          <w:b/>
          <w:color w:val="181818"/>
          <w:sz w:val="32"/>
          <w:szCs w:val="32"/>
        </w:rPr>
      </w:pPr>
      <w:r w:rsidRPr="00EC4512">
        <w:rPr>
          <w:rFonts w:ascii="仿宋_GB2312" w:eastAsia="仿宋_GB2312" w:hAnsi="仿宋_GB2312" w:cs="仿宋_GB2312" w:hint="eastAsia"/>
          <w:b/>
          <w:color w:val="181818"/>
          <w:sz w:val="32"/>
          <w:szCs w:val="32"/>
        </w:rPr>
        <w:t>培养方式：</w:t>
      </w:r>
    </w:p>
    <w:p w:rsidR="00C26235" w:rsidRPr="00EC4512" w:rsidRDefault="009F08A7">
      <w:pPr>
        <w:pStyle w:val="a9"/>
        <w:spacing w:beforeAutospacing="0" w:afterAutospacing="0" w:line="480" w:lineRule="atLeast"/>
        <w:ind w:firstLineChars="200" w:firstLine="640"/>
        <w:rPr>
          <w:rFonts w:ascii="仿宋_GB2312" w:eastAsia="仿宋_GB2312" w:hAnsi="仿宋_GB2312" w:cs="仿宋_GB2312"/>
          <w:color w:val="181818"/>
          <w:sz w:val="32"/>
          <w:szCs w:val="32"/>
        </w:rPr>
      </w:pPr>
      <w:r w:rsidRPr="00EC4512">
        <w:rPr>
          <w:rFonts w:ascii="仿宋_GB2312" w:eastAsia="仿宋_GB2312" w:hAnsi="仿宋_GB2312" w:cs="仿宋_GB2312" w:hint="eastAsia"/>
          <w:color w:val="181818"/>
          <w:sz w:val="32"/>
          <w:szCs w:val="32"/>
        </w:rPr>
        <w:lastRenderedPageBreak/>
        <w:t>试用期内从事综合柜员岗，通过试用期考核后，可转岗至客户经理岗、零售经理岗、部室员工岗。</w:t>
      </w:r>
    </w:p>
    <w:p w:rsidR="00C26235" w:rsidRPr="00EC4512" w:rsidRDefault="009F08A7">
      <w:pPr>
        <w:pStyle w:val="a9"/>
        <w:spacing w:beforeAutospacing="0" w:afterAutospacing="0" w:line="480" w:lineRule="atLeast"/>
        <w:ind w:firstLineChars="200" w:firstLine="643"/>
        <w:rPr>
          <w:rFonts w:ascii="仿宋_GB2312" w:eastAsia="仿宋_GB2312" w:hAnsi="仿宋_GB2312" w:cs="仿宋_GB2312"/>
          <w:b/>
          <w:color w:val="181818"/>
          <w:sz w:val="32"/>
          <w:szCs w:val="32"/>
        </w:rPr>
      </w:pPr>
      <w:r w:rsidRPr="00EC4512">
        <w:rPr>
          <w:rFonts w:ascii="仿宋_GB2312" w:eastAsia="仿宋_GB2312" w:hAnsi="仿宋_GB2312" w:cs="仿宋_GB2312" w:hint="eastAsia"/>
          <w:b/>
          <w:color w:val="181818"/>
          <w:sz w:val="32"/>
          <w:szCs w:val="32"/>
        </w:rPr>
        <w:t>2.定向综合柜员岗</w:t>
      </w:r>
    </w:p>
    <w:p w:rsidR="00C26235" w:rsidRPr="00EC4512" w:rsidRDefault="009F08A7">
      <w:pPr>
        <w:pStyle w:val="a9"/>
        <w:spacing w:beforeAutospacing="0" w:afterAutospacing="0" w:line="480" w:lineRule="atLeast"/>
        <w:ind w:firstLineChars="200" w:firstLine="643"/>
        <w:rPr>
          <w:rFonts w:ascii="仿宋_GB2312" w:eastAsia="仿宋_GB2312" w:hAnsi="仿宋_GB2312" w:cs="仿宋_GB2312"/>
          <w:b/>
          <w:color w:val="181818"/>
          <w:sz w:val="32"/>
          <w:szCs w:val="32"/>
        </w:rPr>
      </w:pPr>
      <w:r w:rsidRPr="00EC4512">
        <w:rPr>
          <w:rFonts w:ascii="仿宋_GB2312" w:eastAsia="仿宋_GB2312" w:hAnsi="仿宋_GB2312" w:cs="仿宋_GB2312" w:hint="eastAsia"/>
          <w:b/>
          <w:color w:val="181818"/>
          <w:sz w:val="32"/>
          <w:szCs w:val="32"/>
        </w:rPr>
        <w:t>招聘要求：</w:t>
      </w:r>
    </w:p>
    <w:p w:rsidR="00C26235" w:rsidRPr="00EC4512" w:rsidRDefault="009F08A7">
      <w:pPr>
        <w:pStyle w:val="a9"/>
        <w:spacing w:beforeAutospacing="0" w:afterAutospacing="0" w:line="480" w:lineRule="atLeast"/>
        <w:ind w:firstLineChars="200" w:firstLine="640"/>
        <w:rPr>
          <w:rFonts w:ascii="仿宋_GB2312" w:eastAsia="仿宋_GB2312" w:hAnsi="仿宋_GB2312" w:cs="仿宋_GB2312"/>
          <w:color w:val="181818"/>
          <w:sz w:val="32"/>
          <w:szCs w:val="32"/>
        </w:rPr>
      </w:pPr>
      <w:r w:rsidRPr="00EC4512">
        <w:rPr>
          <w:rFonts w:ascii="仿宋_GB2312" w:eastAsia="仿宋_GB2312" w:hAnsi="仿宋_GB2312" w:cs="仿宋_GB2312" w:hint="eastAsia"/>
          <w:color w:val="181818"/>
          <w:sz w:val="32"/>
          <w:szCs w:val="32"/>
        </w:rPr>
        <w:t>2021年、2022年全日制普通高等院校本科及以上学历毕业生（统招统分），专业不限。</w:t>
      </w:r>
    </w:p>
    <w:p w:rsidR="00C26235" w:rsidRPr="00EC4512" w:rsidRDefault="009F08A7">
      <w:pPr>
        <w:pStyle w:val="a9"/>
        <w:spacing w:beforeAutospacing="0" w:afterAutospacing="0" w:line="480" w:lineRule="atLeast"/>
        <w:ind w:firstLineChars="200" w:firstLine="643"/>
        <w:rPr>
          <w:rFonts w:ascii="仿宋_GB2312" w:eastAsia="仿宋_GB2312" w:hAnsi="仿宋_GB2312" w:cs="仿宋_GB2312"/>
          <w:b/>
          <w:color w:val="181818"/>
          <w:sz w:val="32"/>
          <w:szCs w:val="32"/>
        </w:rPr>
      </w:pPr>
      <w:r w:rsidRPr="00EC4512">
        <w:rPr>
          <w:rFonts w:ascii="仿宋_GB2312" w:eastAsia="仿宋_GB2312" w:hAnsi="仿宋_GB2312" w:cs="仿宋_GB2312" w:hint="eastAsia"/>
          <w:b/>
          <w:color w:val="181818"/>
          <w:sz w:val="32"/>
          <w:szCs w:val="32"/>
        </w:rPr>
        <w:t>培养方式：</w:t>
      </w:r>
    </w:p>
    <w:p w:rsidR="00C26235" w:rsidRPr="00EC4512" w:rsidRDefault="009F08A7">
      <w:pPr>
        <w:pStyle w:val="a9"/>
        <w:spacing w:beforeAutospacing="0" w:afterAutospacing="0" w:line="480" w:lineRule="atLeast"/>
        <w:ind w:firstLineChars="200" w:firstLine="640"/>
        <w:rPr>
          <w:rFonts w:ascii="仿宋_GB2312" w:eastAsia="仿宋_GB2312" w:hAnsi="仿宋_GB2312" w:cs="仿宋_GB2312"/>
          <w:color w:val="181818"/>
          <w:sz w:val="32"/>
          <w:szCs w:val="32"/>
        </w:rPr>
      </w:pPr>
      <w:r w:rsidRPr="00EC4512">
        <w:rPr>
          <w:rFonts w:ascii="仿宋_GB2312" w:eastAsia="仿宋_GB2312" w:hAnsi="仿宋_GB2312" w:cs="仿宋_GB2312" w:hint="eastAsia"/>
          <w:color w:val="181818"/>
          <w:sz w:val="32"/>
          <w:szCs w:val="32"/>
        </w:rPr>
        <w:t>面向县域、郊区、乡镇支行招聘，入职后需在县域、郊区、乡镇支行综合柜员岗工作两年以上。两年以后根据个人工作表现等，可转岗至客户经理岗、零售经理岗、部室员工岗。</w:t>
      </w:r>
    </w:p>
    <w:p w:rsidR="00C26235" w:rsidRPr="00EC4512" w:rsidRDefault="009F08A7">
      <w:pPr>
        <w:spacing w:line="288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C4512">
        <w:rPr>
          <w:rFonts w:ascii="黑体" w:eastAsia="黑体" w:hAnsi="黑体" w:cs="黑体" w:hint="eastAsia"/>
          <w:sz w:val="32"/>
          <w:szCs w:val="32"/>
        </w:rPr>
        <w:t>四、工作地点</w:t>
      </w:r>
    </w:p>
    <w:p w:rsidR="00C26235" w:rsidRPr="00EC4512" w:rsidRDefault="009F08A7">
      <w:pPr>
        <w:pStyle w:val="a9"/>
        <w:spacing w:beforeAutospacing="0" w:afterAutospacing="0" w:line="480" w:lineRule="atLeast"/>
        <w:ind w:firstLineChars="200" w:firstLine="640"/>
        <w:jc w:val="both"/>
        <w:rPr>
          <w:rFonts w:ascii="仿宋_GB2312" w:eastAsia="仿宋_GB2312" w:hAnsi="仿宋_GB2312" w:cs="仿宋_GB2312"/>
          <w:color w:val="181818"/>
          <w:sz w:val="32"/>
          <w:szCs w:val="32"/>
        </w:rPr>
      </w:pPr>
      <w:r w:rsidRPr="00EC4512">
        <w:rPr>
          <w:rFonts w:ascii="仿宋_GB2312" w:eastAsia="仿宋_GB2312" w:hAnsi="仿宋_GB2312" w:cs="仿宋_GB2312" w:hint="eastAsia"/>
          <w:color w:val="181818"/>
          <w:sz w:val="32"/>
          <w:szCs w:val="32"/>
        </w:rPr>
        <w:t>莱商银行总行位于济南市莱芜区（近期迁至济南市历下区）。</w:t>
      </w:r>
    </w:p>
    <w:p w:rsidR="00C26235" w:rsidRPr="00E80740" w:rsidRDefault="009F08A7">
      <w:pPr>
        <w:pStyle w:val="a9"/>
        <w:spacing w:beforeAutospacing="0" w:afterAutospacing="0" w:line="480" w:lineRule="atLeast"/>
        <w:ind w:firstLineChars="200" w:firstLine="640"/>
        <w:jc w:val="both"/>
        <w:rPr>
          <w:rFonts w:ascii="仿宋_GB2312" w:eastAsia="仿宋_GB2312" w:hAnsi="仿宋_GB2312" w:cs="仿宋_GB2312"/>
          <w:color w:val="181818"/>
          <w:sz w:val="32"/>
          <w:szCs w:val="32"/>
        </w:rPr>
      </w:pPr>
      <w:r w:rsidRPr="00E80740">
        <w:rPr>
          <w:rFonts w:ascii="仿宋_GB2312" w:eastAsia="仿宋_GB2312" w:hAnsi="仿宋_GB2312" w:cs="仿宋_GB2312" w:hint="eastAsia"/>
          <w:color w:val="181818"/>
          <w:sz w:val="32"/>
          <w:szCs w:val="32"/>
        </w:rPr>
        <w:t>营业部工作地点为济南市莱芜区、钢城区及所辖乡镇。</w:t>
      </w:r>
    </w:p>
    <w:p w:rsidR="00C26235" w:rsidRPr="00EC4512" w:rsidRDefault="009F08A7" w:rsidP="00EC4512">
      <w:pPr>
        <w:pStyle w:val="a9"/>
        <w:spacing w:beforeAutospacing="0" w:afterAutospacing="0" w:line="480" w:lineRule="atLeast"/>
        <w:ind w:firstLineChars="200" w:firstLine="640"/>
        <w:jc w:val="both"/>
        <w:rPr>
          <w:rFonts w:ascii="仿宋_GB2312" w:eastAsia="仿宋_GB2312" w:hAnsi="仿宋_GB2312" w:cs="仿宋_GB2312"/>
          <w:color w:val="181818"/>
          <w:sz w:val="32"/>
          <w:szCs w:val="32"/>
        </w:rPr>
      </w:pPr>
      <w:r w:rsidRPr="00E80740">
        <w:rPr>
          <w:rFonts w:ascii="仿宋_GB2312" w:eastAsia="仿宋_GB2312" w:hAnsi="仿宋_GB2312" w:cs="仿宋_GB2312" w:hint="eastAsia"/>
          <w:color w:val="181818"/>
          <w:sz w:val="32"/>
          <w:szCs w:val="32"/>
        </w:rPr>
        <w:t>各分行工作地点为济南市、徐州市、菏泽市、临沂市、泰安市、济宁市、聊城市、日照市及所辖区县。</w:t>
      </w:r>
    </w:p>
    <w:p w:rsidR="00C26235" w:rsidRPr="00EC4512" w:rsidRDefault="009F08A7">
      <w:pPr>
        <w:spacing w:line="288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EC4512">
        <w:rPr>
          <w:rFonts w:ascii="黑体" w:eastAsia="黑体" w:hAnsi="黑体" w:cs="黑体" w:hint="eastAsia"/>
          <w:sz w:val="32"/>
          <w:szCs w:val="32"/>
        </w:rPr>
        <w:t>五、招聘流程</w:t>
      </w:r>
    </w:p>
    <w:p w:rsidR="00C26235" w:rsidRPr="00EC4512" w:rsidRDefault="009F08A7">
      <w:pPr>
        <w:pStyle w:val="a9"/>
        <w:spacing w:beforeAutospacing="0" w:afterAutospacing="0" w:line="480" w:lineRule="atLeas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EC4512">
        <w:rPr>
          <w:rFonts w:ascii="仿宋_GB2312" w:eastAsia="仿宋_GB2312" w:hAnsi="仿宋_GB2312" w:cs="仿宋_GB2312" w:hint="eastAsia"/>
          <w:color w:val="181818"/>
          <w:sz w:val="32"/>
          <w:szCs w:val="32"/>
        </w:rPr>
        <w:t>本次招聘流程分为信息发布、资格审核、笔试、面试、体检、录用六个环节。</w:t>
      </w:r>
    </w:p>
    <w:p w:rsidR="00C26235" w:rsidRPr="00EC4512" w:rsidRDefault="009F08A7">
      <w:pPr>
        <w:spacing w:line="288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EC4512">
        <w:rPr>
          <w:rFonts w:ascii="黑体" w:eastAsia="黑体" w:hAnsi="黑体" w:cs="黑体" w:hint="eastAsia"/>
          <w:sz w:val="32"/>
          <w:szCs w:val="32"/>
        </w:rPr>
        <w:t>六、报名方式</w:t>
      </w:r>
    </w:p>
    <w:p w:rsidR="00E80740" w:rsidRDefault="009F08A7" w:rsidP="00EC4512">
      <w:pPr>
        <w:pStyle w:val="a9"/>
        <w:shd w:val="clear" w:color="auto" w:fill="FFFFFF"/>
        <w:spacing w:beforeAutospacing="0" w:afterAutospacing="0" w:line="480" w:lineRule="atLeas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EC4512">
        <w:rPr>
          <w:rFonts w:ascii="仿宋_GB2312" w:eastAsia="仿宋_GB2312" w:hAnsi="仿宋_GB2312" w:cs="仿宋_GB2312" w:hint="eastAsia"/>
          <w:sz w:val="32"/>
          <w:szCs w:val="32"/>
        </w:rPr>
        <w:t>本次招聘采取网络报名方</w:t>
      </w:r>
      <w:r w:rsidRPr="00EC451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式，</w:t>
      </w:r>
      <w:r w:rsidRPr="00EC4512">
        <w:rPr>
          <w:rFonts w:ascii="仿宋_GB2312" w:eastAsia="仿宋_GB2312" w:hAnsi="仿宋_GB2312" w:cs="仿宋_GB2312" w:hint="eastAsia"/>
          <w:sz w:val="32"/>
          <w:szCs w:val="32"/>
        </w:rPr>
        <w:t>仅</w:t>
      </w:r>
      <w:r w:rsidRPr="00EC451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接收线上简历。</w:t>
      </w:r>
    </w:p>
    <w:p w:rsidR="00C26235" w:rsidRPr="00EC4512" w:rsidRDefault="009F08A7" w:rsidP="00EC4512">
      <w:pPr>
        <w:pStyle w:val="a9"/>
        <w:shd w:val="clear" w:color="auto" w:fill="FFFFFF"/>
        <w:spacing w:beforeAutospacing="0" w:afterAutospacing="0" w:line="480" w:lineRule="atLeas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 w:rsidRPr="00EC4512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应聘者可通过莱商银行招聘官网（http://campus.51job.com/laishang2022）进行线上报名,根据个人志愿选择岗位投递简历。</w:t>
      </w:r>
      <w:r w:rsidRPr="00EC451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每位应聘者限报一个岗位。</w:t>
      </w:r>
    </w:p>
    <w:p w:rsidR="00C26235" w:rsidRPr="00EC4512" w:rsidRDefault="009F08A7">
      <w:pPr>
        <w:pStyle w:val="a9"/>
        <w:shd w:val="clear" w:color="auto" w:fill="FFFFFF"/>
        <w:spacing w:beforeAutospacing="0" w:afterAutospacing="0" w:line="480" w:lineRule="atLeast"/>
        <w:ind w:firstLineChars="200" w:firstLine="643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EC4512">
        <w:rPr>
          <w:rFonts w:ascii="仿宋_GB2312" w:eastAsia="仿宋_GB2312" w:hAnsi="仿宋_GB2312" w:cs="仿宋_GB2312" w:hint="eastAsia"/>
          <w:b/>
          <w:sz w:val="32"/>
          <w:szCs w:val="32"/>
        </w:rPr>
        <w:t>报名时间：</w:t>
      </w:r>
      <w:r w:rsidRPr="00EC4512">
        <w:rPr>
          <w:rFonts w:ascii="仿宋_GB2312" w:eastAsia="仿宋_GB2312" w:hAnsi="仿宋_GB2312" w:cs="仿宋_GB2312" w:hint="eastAsia"/>
          <w:sz w:val="32"/>
          <w:szCs w:val="32"/>
        </w:rPr>
        <w:t>2022年3月17日至2022年4月7日。</w:t>
      </w:r>
    </w:p>
    <w:p w:rsidR="00C26235" w:rsidRPr="00EC4512" w:rsidRDefault="009F08A7">
      <w:pPr>
        <w:pStyle w:val="a9"/>
        <w:shd w:val="clear" w:color="auto" w:fill="FFFFFF"/>
        <w:spacing w:beforeAutospacing="0" w:afterAutospacing="0" w:line="480" w:lineRule="atLeast"/>
        <w:ind w:firstLineChars="200" w:firstLine="643"/>
        <w:jc w:val="both"/>
        <w:rPr>
          <w:rFonts w:ascii="仿宋_GB2312" w:eastAsia="仿宋_GB2312" w:hAnsi="仿宋_GB2312" w:cs="仿宋_GB2312"/>
          <w:b/>
          <w:sz w:val="32"/>
          <w:szCs w:val="32"/>
        </w:rPr>
      </w:pPr>
      <w:r w:rsidRPr="00EC4512">
        <w:rPr>
          <w:rFonts w:ascii="仿宋_GB2312" w:eastAsia="仿宋_GB2312" w:hAnsi="仿宋_GB2312" w:cs="仿宋_GB2312" w:hint="eastAsia"/>
          <w:b/>
          <w:sz w:val="32"/>
          <w:szCs w:val="32"/>
        </w:rPr>
        <w:t>咨询电话：</w:t>
      </w:r>
      <w:r w:rsidRPr="00EC4512">
        <w:rPr>
          <w:rFonts w:ascii="仿宋_GB2312" w:eastAsia="仿宋_GB2312" w:hAnsi="仿宋_GB2312" w:cs="仿宋_GB2312" w:hint="eastAsia"/>
          <w:sz w:val="32"/>
          <w:szCs w:val="32"/>
        </w:rPr>
        <w:t>0531-83532929-815/843（9:00-17:30）</w:t>
      </w:r>
    </w:p>
    <w:p w:rsidR="00C26235" w:rsidRPr="00EC4512" w:rsidRDefault="009F08A7">
      <w:pPr>
        <w:spacing w:line="288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EC4512">
        <w:rPr>
          <w:rFonts w:ascii="黑体" w:eastAsia="黑体" w:hAnsi="黑体" w:cs="黑体" w:hint="eastAsia"/>
          <w:sz w:val="32"/>
          <w:szCs w:val="32"/>
        </w:rPr>
        <w:t>七、其他说明</w:t>
      </w:r>
    </w:p>
    <w:p w:rsidR="00C26235" w:rsidRPr="00EC4512" w:rsidRDefault="009F08A7">
      <w:pPr>
        <w:pStyle w:val="a9"/>
        <w:shd w:val="clear" w:color="auto" w:fill="FFFFFF"/>
        <w:spacing w:beforeAutospacing="0" w:afterAutospacing="0" w:line="480" w:lineRule="atLeas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EC4512">
        <w:rPr>
          <w:rFonts w:ascii="仿宋_GB2312" w:eastAsia="仿宋_GB2312" w:hAnsi="仿宋_GB2312" w:cs="仿宋_GB2312" w:hint="eastAsia"/>
          <w:sz w:val="32"/>
          <w:szCs w:val="32"/>
        </w:rPr>
        <w:t>（一）本行对于应聘资料予以严格保密;</w:t>
      </w:r>
      <w:r w:rsidRPr="00EC4512">
        <w:rPr>
          <w:rFonts w:ascii="仿宋_GB2312" w:eastAsia="仿宋_GB2312" w:hAnsi="仿宋_GB2312" w:cs="仿宋_GB2312" w:hint="eastAsia"/>
          <w:color w:val="181818"/>
          <w:sz w:val="32"/>
          <w:szCs w:val="32"/>
        </w:rPr>
        <w:t xml:space="preserve"> </w:t>
      </w:r>
      <w:r w:rsidRPr="00EC4512">
        <w:rPr>
          <w:rFonts w:ascii="仿宋_GB2312" w:eastAsia="仿宋_GB2312" w:hAnsi="仿宋_GB2312" w:cs="仿宋_GB2312" w:hint="eastAsia"/>
          <w:sz w:val="32"/>
          <w:szCs w:val="32"/>
        </w:rPr>
        <w:t>资格审查贯穿全程，任何环节出现应聘者填报资料与事实不符，莱商银行均有权取消应聘者参与及录用资格，解除相关协议约定。</w:t>
      </w:r>
    </w:p>
    <w:p w:rsidR="00C26235" w:rsidRPr="00EC4512" w:rsidRDefault="009F08A7">
      <w:pPr>
        <w:pStyle w:val="a9"/>
        <w:shd w:val="clear" w:color="auto" w:fill="FFFFFF"/>
        <w:spacing w:beforeAutospacing="0" w:afterAutospacing="0" w:line="480" w:lineRule="atLeas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EC4512">
        <w:rPr>
          <w:rFonts w:ascii="仿宋_GB2312" w:eastAsia="仿宋_GB2312" w:hAnsi="仿宋_GB2312" w:cs="仿宋_GB2312" w:hint="eastAsia"/>
          <w:sz w:val="32"/>
          <w:szCs w:val="32"/>
        </w:rPr>
        <w:t>（二）本行招聘各环节的通知将通过短信或电话形式告知，请应聘者保持手机畅通。</w:t>
      </w:r>
    </w:p>
    <w:p w:rsidR="00C26235" w:rsidRPr="00EC4512" w:rsidRDefault="009F08A7">
      <w:pPr>
        <w:pStyle w:val="a9"/>
        <w:shd w:val="clear" w:color="auto" w:fill="FFFFFF"/>
        <w:spacing w:beforeAutospacing="0" w:afterAutospacing="0" w:line="48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C4512">
        <w:rPr>
          <w:rFonts w:ascii="仿宋_GB2312" w:eastAsia="仿宋_GB2312" w:hAnsi="仿宋_GB2312" w:cs="仿宋_GB2312" w:hint="eastAsia"/>
          <w:sz w:val="32"/>
          <w:szCs w:val="32"/>
        </w:rPr>
        <w:t>（三）本次招聘唯一报名端口http://campus.51job.com/laishang2022，不接收邮箱及纸质简历，不接受现场报名；不指定考试辅导用书，不举办也不委托任何机构举办考试辅导培训班，不收取任何费用，请广大应聘者提高警惕，谨防受骗。</w:t>
      </w:r>
    </w:p>
    <w:p w:rsidR="00C26235" w:rsidRPr="00EC4512" w:rsidRDefault="009F08A7">
      <w:pPr>
        <w:pStyle w:val="a9"/>
        <w:shd w:val="clear" w:color="auto" w:fill="FFFFFF"/>
        <w:spacing w:beforeAutospacing="0" w:afterAutospacing="0" w:line="48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C4512">
        <w:rPr>
          <w:rFonts w:ascii="仿宋_GB2312" w:eastAsia="仿宋_GB2312" w:hAnsi="仿宋_GB2312" w:cs="仿宋_GB2312" w:hint="eastAsia"/>
          <w:sz w:val="32"/>
          <w:szCs w:val="32"/>
        </w:rPr>
        <w:t>（四）莱商银行对本次招聘享有最终解释权。</w:t>
      </w:r>
    </w:p>
    <w:p w:rsidR="00C26235" w:rsidRPr="00EC4512" w:rsidRDefault="009F08A7">
      <w:pPr>
        <w:pStyle w:val="a9"/>
        <w:shd w:val="clear" w:color="auto" w:fill="FFFFFF"/>
        <w:spacing w:beforeAutospacing="0" w:afterAutospacing="0" w:line="48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C4512">
        <w:rPr>
          <w:rFonts w:ascii="仿宋_GB2312" w:eastAsia="仿宋_GB2312" w:hAnsi="仿宋_GB2312" w:cs="仿宋_GB2312" w:hint="eastAsia"/>
          <w:sz w:val="32"/>
          <w:szCs w:val="32"/>
        </w:rPr>
        <w:t>（五）本次招聘实行亲属回避。</w:t>
      </w:r>
    </w:p>
    <w:p w:rsidR="00C26235" w:rsidRPr="00EC4512" w:rsidRDefault="009F08A7">
      <w:pPr>
        <w:pStyle w:val="a9"/>
        <w:shd w:val="clear" w:color="auto" w:fill="FFFFFF"/>
        <w:spacing w:beforeAutospacing="0" w:afterAutospacing="0" w:line="48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C4512">
        <w:rPr>
          <w:rFonts w:ascii="仿宋_GB2312" w:eastAsia="仿宋_GB2312" w:hAnsi="仿宋_GB2312" w:cs="仿宋_GB2312" w:hint="eastAsia"/>
          <w:sz w:val="32"/>
          <w:szCs w:val="32"/>
        </w:rPr>
        <w:t>（六）受到警告及以上纪律处分且尚在处分期内的人员不予录用。</w:t>
      </w:r>
    </w:p>
    <w:p w:rsidR="00C26235" w:rsidRPr="00EC4512" w:rsidRDefault="009F08A7">
      <w:pPr>
        <w:pStyle w:val="a9"/>
        <w:shd w:val="clear" w:color="auto" w:fill="FFFFFF"/>
        <w:spacing w:beforeAutospacing="0" w:afterAutospacing="0" w:line="480" w:lineRule="atLeast"/>
        <w:ind w:firstLineChars="200" w:firstLine="640"/>
        <w:jc w:val="both"/>
        <w:rPr>
          <w:rFonts w:ascii="仿宋_GB2312" w:eastAsia="仿宋_GB2312" w:hAnsi="仿宋_GB2312" w:cs="仿宋_GB2312"/>
          <w:color w:val="666666"/>
          <w:sz w:val="32"/>
          <w:szCs w:val="32"/>
        </w:rPr>
      </w:pPr>
      <w:r w:rsidRPr="00EC4512">
        <w:rPr>
          <w:rFonts w:ascii="仿宋_GB2312" w:eastAsia="仿宋_GB2312" w:hAnsi="仿宋_GB2312" w:cs="仿宋_GB2312" w:hint="eastAsia"/>
          <w:color w:val="666666"/>
          <w:sz w:val="32"/>
          <w:szCs w:val="32"/>
        </w:rPr>
        <w:t> </w:t>
      </w:r>
    </w:p>
    <w:p w:rsidR="00C26235" w:rsidRPr="00EC4512" w:rsidRDefault="009F08A7">
      <w:pPr>
        <w:pStyle w:val="a9"/>
        <w:shd w:val="clear" w:color="auto" w:fill="FFFFFF"/>
        <w:spacing w:beforeAutospacing="0" w:afterAutospacing="0" w:line="480" w:lineRule="atLeas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EC4512">
        <w:rPr>
          <w:rFonts w:ascii="仿宋_GB2312" w:eastAsia="仿宋_GB2312" w:hAnsi="仿宋_GB2312" w:cs="仿宋_GB2312" w:hint="eastAsia"/>
          <w:sz w:val="32"/>
          <w:szCs w:val="32"/>
        </w:rPr>
        <w:t>莱商银行期待您的参与！</w:t>
      </w:r>
    </w:p>
    <w:p w:rsidR="00C26235" w:rsidRPr="00EC4512" w:rsidRDefault="00C26235">
      <w:pPr>
        <w:pStyle w:val="a9"/>
        <w:shd w:val="clear" w:color="auto" w:fill="FFFFFF"/>
        <w:spacing w:beforeAutospacing="0" w:afterAutospacing="0" w:line="480" w:lineRule="atLeast"/>
        <w:ind w:firstLine="42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C26235" w:rsidRPr="00EC4512" w:rsidRDefault="009F08A7">
      <w:pPr>
        <w:pStyle w:val="a9"/>
        <w:shd w:val="clear" w:color="auto" w:fill="FFFFFF"/>
        <w:spacing w:beforeAutospacing="0" w:afterAutospacing="0" w:line="480" w:lineRule="atLeast"/>
        <w:ind w:firstLine="420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EC4512">
        <w:rPr>
          <w:rFonts w:ascii="仿宋_GB2312" w:eastAsia="仿宋_GB2312" w:hAnsi="仿宋_GB2312" w:cs="仿宋_GB2312" w:hint="eastAsia"/>
          <w:sz w:val="32"/>
          <w:szCs w:val="32"/>
        </w:rPr>
        <w:t> </w:t>
      </w:r>
    </w:p>
    <w:p w:rsidR="00C26235" w:rsidRPr="00EC4512" w:rsidRDefault="009F08A7">
      <w:pPr>
        <w:pStyle w:val="a9"/>
        <w:spacing w:beforeAutospacing="0" w:afterAutospacing="0" w:line="480" w:lineRule="atLeast"/>
        <w:ind w:firstLine="420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EC4512">
        <w:rPr>
          <w:rFonts w:ascii="仿宋_GB2312" w:eastAsia="仿宋_GB2312" w:hAnsi="仿宋_GB2312" w:cs="仿宋_GB2312" w:hint="eastAsia"/>
          <w:sz w:val="32"/>
          <w:szCs w:val="32"/>
        </w:rPr>
        <w:t>莱商银行股份有限公司</w:t>
      </w:r>
    </w:p>
    <w:p w:rsidR="00C26235" w:rsidRDefault="009F08A7">
      <w:pPr>
        <w:pStyle w:val="a9"/>
        <w:spacing w:beforeAutospacing="0" w:afterAutospacing="0" w:line="480" w:lineRule="atLeast"/>
        <w:ind w:firstLine="420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EC4512">
        <w:rPr>
          <w:rFonts w:ascii="仿宋_GB2312" w:eastAsia="仿宋_GB2312" w:hAnsi="仿宋_GB2312" w:cs="仿宋_GB2312" w:hint="eastAsia"/>
          <w:sz w:val="32"/>
          <w:szCs w:val="32"/>
        </w:rPr>
        <w:t>2022年3月17日</w:t>
      </w:r>
    </w:p>
    <w:p w:rsidR="00C26235" w:rsidRDefault="00C26235">
      <w:pPr>
        <w:rPr>
          <w:rFonts w:ascii="仿宋_GB2312" w:eastAsia="仿宋_GB2312" w:hAnsi="仿宋_GB2312" w:cs="仿宋_GB2312"/>
          <w:sz w:val="32"/>
          <w:szCs w:val="32"/>
        </w:rPr>
      </w:pPr>
    </w:p>
    <w:p w:rsidR="00C26235" w:rsidRDefault="00C26235"/>
    <w:sectPr w:rsidR="00C2623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495" w:rsidRDefault="005F0495">
      <w:r>
        <w:separator/>
      </w:r>
    </w:p>
  </w:endnote>
  <w:endnote w:type="continuationSeparator" w:id="0">
    <w:p w:rsidR="005F0495" w:rsidRDefault="005F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235" w:rsidRDefault="009F08A7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26235" w:rsidRDefault="009F08A7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D71CE"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26235" w:rsidRDefault="009F08A7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D71CE">
                      <w:rPr>
                        <w:noProof/>
                      </w:rP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495" w:rsidRDefault="005F0495">
      <w:r>
        <w:separator/>
      </w:r>
    </w:p>
  </w:footnote>
  <w:footnote w:type="continuationSeparator" w:id="0">
    <w:p w:rsidR="005F0495" w:rsidRDefault="005F0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B3030"/>
    <w:rsid w:val="000E0284"/>
    <w:rsid w:val="00156DCD"/>
    <w:rsid w:val="00172512"/>
    <w:rsid w:val="00172A27"/>
    <w:rsid w:val="001C2FE0"/>
    <w:rsid w:val="00203519"/>
    <w:rsid w:val="00237734"/>
    <w:rsid w:val="00255543"/>
    <w:rsid w:val="00256324"/>
    <w:rsid w:val="00312D12"/>
    <w:rsid w:val="003155AC"/>
    <w:rsid w:val="00397699"/>
    <w:rsid w:val="003B0659"/>
    <w:rsid w:val="003B43BF"/>
    <w:rsid w:val="003C081E"/>
    <w:rsid w:val="003D7839"/>
    <w:rsid w:val="0042653C"/>
    <w:rsid w:val="00443A1A"/>
    <w:rsid w:val="004D71CE"/>
    <w:rsid w:val="00530E75"/>
    <w:rsid w:val="00544F33"/>
    <w:rsid w:val="005A199B"/>
    <w:rsid w:val="005E672E"/>
    <w:rsid w:val="005F0495"/>
    <w:rsid w:val="005F305E"/>
    <w:rsid w:val="006000B4"/>
    <w:rsid w:val="00615AF0"/>
    <w:rsid w:val="0063681B"/>
    <w:rsid w:val="00651ABA"/>
    <w:rsid w:val="007129F8"/>
    <w:rsid w:val="0072026F"/>
    <w:rsid w:val="00742EA3"/>
    <w:rsid w:val="007610A3"/>
    <w:rsid w:val="00797E41"/>
    <w:rsid w:val="007D00D4"/>
    <w:rsid w:val="007F5863"/>
    <w:rsid w:val="00830901"/>
    <w:rsid w:val="008B14B7"/>
    <w:rsid w:val="00921647"/>
    <w:rsid w:val="00924FBF"/>
    <w:rsid w:val="00945F7F"/>
    <w:rsid w:val="00964F31"/>
    <w:rsid w:val="009771F2"/>
    <w:rsid w:val="0099353A"/>
    <w:rsid w:val="009F08A7"/>
    <w:rsid w:val="009F7795"/>
    <w:rsid w:val="00A6385A"/>
    <w:rsid w:val="00A74560"/>
    <w:rsid w:val="00AB1C34"/>
    <w:rsid w:val="00AD1A70"/>
    <w:rsid w:val="00B11125"/>
    <w:rsid w:val="00B77393"/>
    <w:rsid w:val="00C10166"/>
    <w:rsid w:val="00C26235"/>
    <w:rsid w:val="00C57727"/>
    <w:rsid w:val="00C7121C"/>
    <w:rsid w:val="00D4133A"/>
    <w:rsid w:val="00D7541E"/>
    <w:rsid w:val="00E1774B"/>
    <w:rsid w:val="00E528E1"/>
    <w:rsid w:val="00E574BD"/>
    <w:rsid w:val="00E61006"/>
    <w:rsid w:val="00E80740"/>
    <w:rsid w:val="00E839C5"/>
    <w:rsid w:val="00E9156A"/>
    <w:rsid w:val="00EC4512"/>
    <w:rsid w:val="00EE7901"/>
    <w:rsid w:val="00EF5E83"/>
    <w:rsid w:val="00F83ECF"/>
    <w:rsid w:val="00F87502"/>
    <w:rsid w:val="00FA1E29"/>
    <w:rsid w:val="02C7459A"/>
    <w:rsid w:val="043B1376"/>
    <w:rsid w:val="0513694B"/>
    <w:rsid w:val="086248B6"/>
    <w:rsid w:val="09695BA4"/>
    <w:rsid w:val="0A9974F1"/>
    <w:rsid w:val="0C4D32D4"/>
    <w:rsid w:val="0D603980"/>
    <w:rsid w:val="0D8E143C"/>
    <w:rsid w:val="0DF30460"/>
    <w:rsid w:val="0F7269CD"/>
    <w:rsid w:val="10673EFA"/>
    <w:rsid w:val="111356E4"/>
    <w:rsid w:val="12474598"/>
    <w:rsid w:val="14C6663F"/>
    <w:rsid w:val="16335B6E"/>
    <w:rsid w:val="1655234B"/>
    <w:rsid w:val="16735A9F"/>
    <w:rsid w:val="17F71E90"/>
    <w:rsid w:val="18191225"/>
    <w:rsid w:val="18FC2C2C"/>
    <w:rsid w:val="1A341B1A"/>
    <w:rsid w:val="1BC3650A"/>
    <w:rsid w:val="1C737544"/>
    <w:rsid w:val="1C904BF5"/>
    <w:rsid w:val="21AB6553"/>
    <w:rsid w:val="21DD3D1A"/>
    <w:rsid w:val="23A04F0F"/>
    <w:rsid w:val="245A7ECB"/>
    <w:rsid w:val="248B7BCD"/>
    <w:rsid w:val="253409AC"/>
    <w:rsid w:val="25A83FD2"/>
    <w:rsid w:val="25CF205A"/>
    <w:rsid w:val="29384B2F"/>
    <w:rsid w:val="2B260BEC"/>
    <w:rsid w:val="2B6F3056"/>
    <w:rsid w:val="2B790BDD"/>
    <w:rsid w:val="2B95412D"/>
    <w:rsid w:val="2C874E02"/>
    <w:rsid w:val="2CD92D2F"/>
    <w:rsid w:val="2D9E34AE"/>
    <w:rsid w:val="2DE50BEE"/>
    <w:rsid w:val="301F0354"/>
    <w:rsid w:val="30F10D1C"/>
    <w:rsid w:val="31D9518B"/>
    <w:rsid w:val="333613E4"/>
    <w:rsid w:val="33EE1CC0"/>
    <w:rsid w:val="349D39D4"/>
    <w:rsid w:val="34DE2C3A"/>
    <w:rsid w:val="37E51391"/>
    <w:rsid w:val="38A74034"/>
    <w:rsid w:val="38DF4C44"/>
    <w:rsid w:val="391F405B"/>
    <w:rsid w:val="3A7C649F"/>
    <w:rsid w:val="3BF22C86"/>
    <w:rsid w:val="3E033C03"/>
    <w:rsid w:val="3EF34DF0"/>
    <w:rsid w:val="40C86C70"/>
    <w:rsid w:val="41960DB3"/>
    <w:rsid w:val="41B7082C"/>
    <w:rsid w:val="41F42A26"/>
    <w:rsid w:val="42E33A3C"/>
    <w:rsid w:val="43510B01"/>
    <w:rsid w:val="46163375"/>
    <w:rsid w:val="47B21CAD"/>
    <w:rsid w:val="47C8366F"/>
    <w:rsid w:val="47EC0ADF"/>
    <w:rsid w:val="48790795"/>
    <w:rsid w:val="49184A46"/>
    <w:rsid w:val="49716011"/>
    <w:rsid w:val="4A43796A"/>
    <w:rsid w:val="4A5E3808"/>
    <w:rsid w:val="4CF42BBB"/>
    <w:rsid w:val="4DA81435"/>
    <w:rsid w:val="4DF85CC8"/>
    <w:rsid w:val="4EE35705"/>
    <w:rsid w:val="4F85440A"/>
    <w:rsid w:val="50893E1C"/>
    <w:rsid w:val="552B7B86"/>
    <w:rsid w:val="57B53CED"/>
    <w:rsid w:val="58815CBA"/>
    <w:rsid w:val="58FF3EED"/>
    <w:rsid w:val="5ACF4A8A"/>
    <w:rsid w:val="5CD31E0F"/>
    <w:rsid w:val="5D943180"/>
    <w:rsid w:val="5E0832FE"/>
    <w:rsid w:val="5EC93CDE"/>
    <w:rsid w:val="62E252A0"/>
    <w:rsid w:val="648B6083"/>
    <w:rsid w:val="64CC4D7E"/>
    <w:rsid w:val="651A67C9"/>
    <w:rsid w:val="659719DD"/>
    <w:rsid w:val="661C5AC3"/>
    <w:rsid w:val="663C1DA2"/>
    <w:rsid w:val="671B4B9E"/>
    <w:rsid w:val="68E8796A"/>
    <w:rsid w:val="6AF120F6"/>
    <w:rsid w:val="6B270F51"/>
    <w:rsid w:val="6C2C4418"/>
    <w:rsid w:val="6C357E09"/>
    <w:rsid w:val="6D341D0C"/>
    <w:rsid w:val="6DA84A1F"/>
    <w:rsid w:val="6DBB0FF4"/>
    <w:rsid w:val="6DF35F62"/>
    <w:rsid w:val="6E681AE0"/>
    <w:rsid w:val="6E8B0375"/>
    <w:rsid w:val="70BF1D55"/>
    <w:rsid w:val="710501BC"/>
    <w:rsid w:val="728139C4"/>
    <w:rsid w:val="74AE20A7"/>
    <w:rsid w:val="74DE546B"/>
    <w:rsid w:val="75644B4C"/>
    <w:rsid w:val="76EC4CF2"/>
    <w:rsid w:val="770C7A1A"/>
    <w:rsid w:val="77822835"/>
    <w:rsid w:val="78622EDF"/>
    <w:rsid w:val="786D6262"/>
    <w:rsid w:val="7A7E1F7A"/>
    <w:rsid w:val="7C11202A"/>
    <w:rsid w:val="7C4D4D8E"/>
    <w:rsid w:val="7C8D36E8"/>
    <w:rsid w:val="7ED2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13D580C-281E-4D79-BB4D-AFE7F3BA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theme="minorBidi"/>
      <w:color w:val="1A1A1A" w:themeColor="background1" w:themeShade="1A"/>
      <w:kern w:val="2"/>
      <w:sz w:val="21"/>
      <w:szCs w:val="22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rFonts w:asciiTheme="minorHAnsi" w:eastAsiaTheme="minorEastAsia" w:hAnsiTheme="minorHAnsi"/>
      <w:color w:val="auto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annotation reference"/>
    <w:basedOn w:val="a0"/>
    <w:uiPriority w:val="99"/>
    <w:unhideWhenUsed/>
    <w:qFormat/>
    <w:rPr>
      <w:sz w:val="21"/>
      <w:szCs w:val="21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批注框文本 字符"/>
    <w:basedOn w:val="a0"/>
    <w:link w:val="a5"/>
    <w:qFormat/>
    <w:rPr>
      <w:rFonts w:ascii="Calibri" w:hAnsi="Calibri" w:cstheme="minorBidi"/>
      <w:color w:val="1A1A1A" w:themeColor="background1" w:themeShade="1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395</Words>
  <Characters>2256</Characters>
  <Application>Microsoft Office Word</Application>
  <DocSecurity>0</DocSecurity>
  <Lines>18</Lines>
  <Paragraphs>5</Paragraphs>
  <ScaleCrop>false</ScaleCrop>
  <Company>Kingsoft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zhaoxinlei</dc:creator>
  <cp:lastModifiedBy>gu.xiaohui/谷晓慧_岛_校园招聘</cp:lastModifiedBy>
  <cp:revision>2</cp:revision>
  <cp:lastPrinted>2022-02-28T02:12:00Z</cp:lastPrinted>
  <dcterms:created xsi:type="dcterms:W3CDTF">2022-03-16T10:51:00Z</dcterms:created>
  <dcterms:modified xsi:type="dcterms:W3CDTF">2022-03-16T10:51:00Z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