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0F" w:rsidRDefault="006B22EF">
      <w:pPr>
        <w:spacing w:line="276" w:lineRule="auto"/>
        <w:jc w:val="center"/>
        <w:rPr>
          <w:rFonts w:ascii="微软雅黑" w:eastAsia="微软雅黑" w:hAnsi="微软雅黑" w:cs="Times New Roman"/>
          <w:b/>
          <w:color w:val="000000"/>
          <w:sz w:val="32"/>
          <w:szCs w:val="32"/>
        </w:rPr>
      </w:pPr>
      <w:r>
        <w:rPr>
          <w:rFonts w:ascii="微软雅黑" w:eastAsia="微软雅黑" w:hAnsi="微软雅黑" w:cs="Times New Roman" w:hint="eastAsia"/>
          <w:b/>
          <w:color w:val="000000"/>
          <w:sz w:val="32"/>
          <w:szCs w:val="32"/>
        </w:rPr>
        <w:t>增芯科技2</w:t>
      </w:r>
      <w:r>
        <w:rPr>
          <w:rFonts w:ascii="微软雅黑" w:eastAsia="微软雅黑" w:hAnsi="微软雅黑" w:cs="Times New Roman"/>
          <w:b/>
          <w:color w:val="000000"/>
          <w:sz w:val="32"/>
          <w:szCs w:val="32"/>
        </w:rPr>
        <w:t>02</w:t>
      </w:r>
      <w:bookmarkStart w:id="0" w:name="_GoBack"/>
      <w:bookmarkEnd w:id="0"/>
      <w:r>
        <w:rPr>
          <w:rFonts w:ascii="微软雅黑" w:eastAsia="微软雅黑" w:hAnsi="微软雅黑" w:cs="Times New Roman"/>
          <w:b/>
          <w:color w:val="000000"/>
          <w:sz w:val="32"/>
          <w:szCs w:val="32"/>
        </w:rPr>
        <w:t>2</w:t>
      </w:r>
      <w:r>
        <w:rPr>
          <w:rFonts w:ascii="微软雅黑" w:eastAsia="微软雅黑" w:hAnsi="微软雅黑" w:cs="Times New Roman" w:hint="eastAsia"/>
          <w:b/>
          <w:color w:val="000000"/>
          <w:sz w:val="32"/>
          <w:szCs w:val="32"/>
        </w:rPr>
        <w:t>春季校园招聘</w:t>
      </w:r>
    </w:p>
    <w:p w:rsidR="00590E0F" w:rsidRDefault="006B22EF">
      <w:pPr>
        <w:spacing w:line="276" w:lineRule="auto"/>
        <w:jc w:val="center"/>
        <w:rPr>
          <w:rFonts w:ascii="微软雅黑" w:eastAsia="微软雅黑" w:hAnsi="微软雅黑" w:cs="微软雅黑"/>
          <w:color w:val="000000"/>
          <w:sz w:val="20"/>
          <w:szCs w:val="18"/>
        </w:rPr>
      </w:pPr>
      <w:r w:rsidRPr="00056A65">
        <w:rPr>
          <w:rFonts w:ascii="微软雅黑" w:eastAsia="微软雅黑" w:hAnsi="微软雅黑" w:cs="微软雅黑" w:hint="eastAsia"/>
          <w:color w:val="000000"/>
          <w:sz w:val="20"/>
          <w:szCs w:val="18"/>
        </w:rPr>
        <w:t>网申地址：</w:t>
      </w:r>
      <w:r w:rsidR="00056A65" w:rsidRPr="00056A65">
        <w:rPr>
          <w:rFonts w:ascii="微软雅黑" w:eastAsia="微软雅黑" w:hAnsi="微软雅黑" w:cs="微软雅黑"/>
          <w:color w:val="000000"/>
          <w:sz w:val="20"/>
          <w:szCs w:val="18"/>
        </w:rPr>
        <w:t>http://campus.51job.com/gzzx2022/</w:t>
      </w:r>
    </w:p>
    <w:p w:rsidR="00590E0F" w:rsidRDefault="006B22EF">
      <w:pPr>
        <w:spacing w:line="276" w:lineRule="auto"/>
        <w:jc w:val="left"/>
        <w:rPr>
          <w:rFonts w:ascii="微软雅黑" w:eastAsia="微软雅黑" w:hAnsi="微软雅黑" w:cs="Times New Roman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24"/>
          <w:szCs w:val="24"/>
        </w:rPr>
        <w:t>一、企业介绍</w:t>
      </w:r>
    </w:p>
    <w:p w:rsidR="00590E0F" w:rsidRDefault="006B22EF" w:rsidP="006B22EF">
      <w:pPr>
        <w:widowControl/>
        <w:ind w:firstLineChars="200" w:firstLine="360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 w:rsidRPr="006B22EF">
        <w:rPr>
          <w:rFonts w:ascii="微软雅黑" w:eastAsia="微软雅黑" w:hAnsi="微软雅黑" w:cs="微软雅黑" w:hint="eastAsia"/>
          <w:color w:val="000000"/>
          <w:sz w:val="18"/>
          <w:szCs w:val="18"/>
        </w:rPr>
        <w:t>作为广东重点项目的广州增芯科技有限公司（下称“增芯科技”），是一家致力于建设国内第一家专业定制化</w:t>
      </w:r>
      <w:r w:rsidRPr="006B22EF">
        <w:rPr>
          <w:rFonts w:ascii="微软雅黑" w:eastAsia="微软雅黑" w:hAnsi="微软雅黑" w:cs="微软雅黑"/>
          <w:color w:val="000000"/>
          <w:sz w:val="18"/>
          <w:szCs w:val="18"/>
        </w:rPr>
        <w:t xml:space="preserve"> 12英寸智能传感器芯片制造企业，以力学、声学、微流控、生物等传感器件及配套 ASIC 芯片为主要产品。公司总部位于广东省广州市增城区，总占地面积370 亩，其中一期总投资约 70 亿元人民币，达产后预计实现年总销售收入约 28 亿元人民币。着力面向粤港澳大湾区这一全球传感器最大的应用市场，快速构建传感器产业生态圈，助力大湾区成为全球传感器产业中心的核心支撑和引领平台，打造中国集成电路产业发展第三极。</w:t>
      </w:r>
    </w:p>
    <w:p w:rsidR="00590E0F" w:rsidRDefault="006B22EF">
      <w:pPr>
        <w:spacing w:line="276" w:lineRule="auto"/>
        <w:jc w:val="left"/>
        <w:rPr>
          <w:rFonts w:ascii="微软雅黑" w:eastAsia="微软雅黑" w:hAnsi="微软雅黑" w:cs="Times New Roman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24"/>
          <w:szCs w:val="24"/>
        </w:rPr>
        <w:t>二、招聘对象&amp;岗位</w:t>
      </w:r>
    </w:p>
    <w:p w:rsidR="00590E0F" w:rsidRDefault="006B22EF">
      <w:pPr>
        <w:spacing w:line="276" w:lineRule="auto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1、招聘对象：2</w:t>
      </w:r>
      <w:r>
        <w:rPr>
          <w:rFonts w:ascii="微软雅黑" w:eastAsia="微软雅黑" w:hAnsi="微软雅黑" w:cs="微软雅黑"/>
          <w:color w:val="000000"/>
          <w:sz w:val="18"/>
          <w:szCs w:val="18"/>
        </w:rPr>
        <w:t>022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届本科、硕士及博士毕业生</w:t>
      </w:r>
    </w:p>
    <w:p w:rsidR="00590E0F" w:rsidRDefault="006B22EF">
      <w:pPr>
        <w:spacing w:line="276" w:lineRule="auto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2、招聘岗位：</w:t>
      </w:r>
    </w:p>
    <w:tbl>
      <w:tblPr>
        <w:tblW w:w="83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6355"/>
        <w:gridCol w:w="988"/>
      </w:tblGrid>
      <w:tr w:rsidR="00590E0F">
        <w:trPr>
          <w:trHeight w:val="28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E0F" w:rsidRDefault="006B22EF">
            <w:pPr>
              <w:widowControl/>
              <w:spacing w:line="276" w:lineRule="auto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E0F" w:rsidRDefault="006B22EF">
            <w:pPr>
              <w:widowControl/>
              <w:spacing w:line="276" w:lineRule="auto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5" w:type="dxa"/>
              <w:left w:w="15" w:type="dxa"/>
              <w:right w:w="15" w:type="dxa"/>
            </w:tcMar>
          </w:tcPr>
          <w:p w:rsidR="00590E0F" w:rsidRDefault="006B22EF">
            <w:pPr>
              <w:widowControl/>
              <w:spacing w:line="276" w:lineRule="auto"/>
              <w:jc w:val="center"/>
              <w:textAlignment w:val="top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招聘人数</w:t>
            </w:r>
          </w:p>
        </w:tc>
      </w:tr>
      <w:tr w:rsidR="00590E0F">
        <w:trPr>
          <w:trHeight w:val="28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E0F" w:rsidRDefault="006B22EF">
            <w:pPr>
              <w:widowControl/>
              <w:spacing w:line="276" w:lineRule="auto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5"/>
                <w:szCs w:val="15"/>
              </w:rPr>
              <w:t>研发设计类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E0F" w:rsidRDefault="006B22EF">
            <w:pPr>
              <w:widowControl/>
              <w:spacing w:line="276" w:lineRule="auto"/>
              <w:jc w:val="left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5"/>
                <w:szCs w:val="15"/>
              </w:rPr>
              <w:t>微电子、集成电路设计、光学、化学、物理、材料、电子、机械、数学、软件工程等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590E0F" w:rsidRDefault="006B22EF">
            <w:pPr>
              <w:widowControl/>
              <w:spacing w:line="276" w:lineRule="auto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  <w:t>30</w:t>
            </w:r>
          </w:p>
        </w:tc>
      </w:tr>
      <w:tr w:rsidR="00590E0F">
        <w:trPr>
          <w:trHeight w:val="28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E0F" w:rsidRDefault="006B22EF">
            <w:pPr>
              <w:widowControl/>
              <w:spacing w:line="276" w:lineRule="auto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5"/>
                <w:szCs w:val="15"/>
              </w:rPr>
              <w:t>工艺技术类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E0F" w:rsidRDefault="006B22EF">
            <w:pPr>
              <w:widowControl/>
              <w:spacing w:line="276" w:lineRule="auto"/>
              <w:jc w:val="left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5"/>
                <w:szCs w:val="15"/>
              </w:rPr>
              <w:t>微电子、光学、电子、材料、物理、化学、机械、自动化、软件工程等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590E0F" w:rsidRDefault="006B22EF">
            <w:pPr>
              <w:widowControl/>
              <w:spacing w:line="276" w:lineRule="auto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  <w:t>5</w:t>
            </w:r>
          </w:p>
        </w:tc>
      </w:tr>
      <w:tr w:rsidR="00590E0F">
        <w:trPr>
          <w:trHeight w:val="28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E0F" w:rsidRDefault="006B22EF">
            <w:pPr>
              <w:widowControl/>
              <w:spacing w:line="276" w:lineRule="auto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5"/>
                <w:szCs w:val="15"/>
              </w:rPr>
              <w:t>设备类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E0F" w:rsidRDefault="006B22EF">
            <w:pPr>
              <w:widowControl/>
              <w:spacing w:line="276" w:lineRule="auto"/>
              <w:jc w:val="left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5"/>
                <w:szCs w:val="15"/>
              </w:rPr>
              <w:t>电气、电子、过程装备、机电、机械、自动化、材料成型与控制等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590E0F" w:rsidRDefault="006B22EF">
            <w:pPr>
              <w:widowControl/>
              <w:spacing w:line="276" w:lineRule="auto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  <w:t>5</w:t>
            </w:r>
          </w:p>
        </w:tc>
      </w:tr>
      <w:tr w:rsidR="00590E0F">
        <w:trPr>
          <w:trHeight w:val="28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E0F" w:rsidRDefault="006B22EF">
            <w:pPr>
              <w:widowControl/>
              <w:spacing w:line="276" w:lineRule="auto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5"/>
                <w:szCs w:val="15"/>
              </w:rPr>
              <w:t>产品品质类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E0F" w:rsidRDefault="006B22EF">
            <w:pPr>
              <w:widowControl/>
              <w:spacing w:line="276" w:lineRule="auto"/>
              <w:jc w:val="left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5"/>
                <w:szCs w:val="15"/>
              </w:rPr>
              <w:t>微电子、物理、化学、电子、机械、材料等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590E0F" w:rsidRDefault="006B22EF">
            <w:pPr>
              <w:widowControl/>
              <w:spacing w:line="276" w:lineRule="auto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  <w:t>15</w:t>
            </w:r>
          </w:p>
        </w:tc>
      </w:tr>
      <w:tr w:rsidR="00590E0F">
        <w:trPr>
          <w:trHeight w:val="28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E0F" w:rsidRDefault="006B22EF">
            <w:pPr>
              <w:widowControl/>
              <w:spacing w:line="276" w:lineRule="auto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5"/>
                <w:szCs w:val="15"/>
              </w:rPr>
              <w:t>支持类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E0F" w:rsidRDefault="006B22EF">
            <w:pPr>
              <w:widowControl/>
              <w:spacing w:line="276" w:lineRule="auto"/>
              <w:jc w:val="left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5"/>
                <w:szCs w:val="15"/>
              </w:rPr>
              <w:t>法学、工业工程、公共关系、管理、数学统计、信息工程、机械、自动化、水电、环境、安全、土木工程、财务等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590E0F" w:rsidRDefault="006B22EF">
            <w:pPr>
              <w:widowControl/>
              <w:spacing w:line="276" w:lineRule="auto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sz w:val="15"/>
                <w:szCs w:val="15"/>
              </w:rPr>
              <w:t>35</w:t>
            </w:r>
          </w:p>
        </w:tc>
      </w:tr>
    </w:tbl>
    <w:p w:rsidR="00590E0F" w:rsidRDefault="00590E0F">
      <w:pPr>
        <w:spacing w:line="276" w:lineRule="auto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</w:p>
    <w:p w:rsidR="00590E0F" w:rsidRDefault="006B22EF">
      <w:pPr>
        <w:spacing w:line="276" w:lineRule="auto"/>
        <w:jc w:val="left"/>
        <w:rPr>
          <w:rFonts w:ascii="微软雅黑" w:eastAsia="微软雅黑" w:hAnsi="微软雅黑" w:cs="Times New Roman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24"/>
          <w:szCs w:val="24"/>
        </w:rPr>
        <w:t>三、丰厚薪酬</w:t>
      </w:r>
    </w:p>
    <w:p w:rsidR="00590E0F" w:rsidRDefault="006B22EF">
      <w:pPr>
        <w:spacing w:line="276" w:lineRule="auto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1、本科：8</w:t>
      </w:r>
      <w:r>
        <w:rPr>
          <w:rFonts w:ascii="微软雅黑" w:eastAsia="微软雅黑" w:hAnsi="微软雅黑" w:cs="微软雅黑"/>
          <w:color w:val="000000"/>
          <w:sz w:val="18"/>
          <w:szCs w:val="18"/>
        </w:rPr>
        <w:t>-11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万/年（此为薪酬范围，具体结合学历、岗位、面试综合而定）；</w:t>
      </w:r>
    </w:p>
    <w:p w:rsidR="00590E0F" w:rsidRDefault="006B22EF">
      <w:pPr>
        <w:spacing w:line="276" w:lineRule="auto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2、硕士：1</w:t>
      </w:r>
      <w:r>
        <w:rPr>
          <w:rFonts w:ascii="微软雅黑" w:eastAsia="微软雅黑" w:hAnsi="微软雅黑" w:cs="微软雅黑"/>
          <w:color w:val="000000"/>
          <w:sz w:val="18"/>
          <w:szCs w:val="18"/>
        </w:rPr>
        <w:t>5-25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万/年（此为薪酬范围，具体结合学历、岗位、面试综合而定）；</w:t>
      </w:r>
    </w:p>
    <w:p w:rsidR="00590E0F" w:rsidRDefault="006B22EF">
      <w:pPr>
        <w:spacing w:line="276" w:lineRule="auto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3、博士：3</w:t>
      </w:r>
      <w:r>
        <w:rPr>
          <w:rFonts w:ascii="微软雅黑" w:eastAsia="微软雅黑" w:hAnsi="微软雅黑" w:cs="微软雅黑"/>
          <w:color w:val="000000"/>
          <w:sz w:val="18"/>
          <w:szCs w:val="18"/>
        </w:rPr>
        <w:t>0-35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万</w:t>
      </w:r>
      <w:r>
        <w:rPr>
          <w:rFonts w:ascii="微软雅黑" w:eastAsia="微软雅黑" w:hAnsi="微软雅黑" w:cs="微软雅黑"/>
          <w:color w:val="000000"/>
          <w:sz w:val="18"/>
          <w:szCs w:val="18"/>
        </w:rPr>
        <w:t>/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年（此为薪酬范围，具体结合学历、岗位、面试综合而定）。</w:t>
      </w:r>
    </w:p>
    <w:p w:rsidR="00590E0F" w:rsidRDefault="00590E0F">
      <w:pPr>
        <w:spacing w:line="276" w:lineRule="auto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</w:p>
    <w:p w:rsidR="00590E0F" w:rsidRDefault="006B22EF">
      <w:pPr>
        <w:spacing w:line="276" w:lineRule="auto"/>
        <w:jc w:val="left"/>
        <w:rPr>
          <w:rFonts w:ascii="微软雅黑" w:eastAsia="微软雅黑" w:hAnsi="微软雅黑" w:cs="Times New Roman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24"/>
          <w:szCs w:val="24"/>
        </w:rPr>
        <w:t>四、无忧福利及职业发展</w:t>
      </w:r>
    </w:p>
    <w:p w:rsidR="00590E0F" w:rsidRDefault="006B22EF">
      <w:pPr>
        <w:spacing w:line="276" w:lineRule="auto"/>
        <w:ind w:firstLineChars="200" w:firstLine="360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增芯科技提供具有竞争力的薪酬及完善的福利体系，让优秀的员工分享企业发展的长期收益。</w:t>
      </w:r>
    </w:p>
    <w:p w:rsidR="00590E0F" w:rsidRDefault="006B22EF">
      <w:pPr>
        <w:spacing w:line="276" w:lineRule="auto"/>
        <w:ind w:firstLineChars="200" w:firstLine="360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提供免费公寓、通勤班车、特色工作餐、节日慰问、补充商业保险、年度健康体检等多样化、个性化福利菜单。</w:t>
      </w:r>
    </w:p>
    <w:p w:rsidR="00590E0F" w:rsidRDefault="006B22EF">
      <w:pPr>
        <w:spacing w:line="276" w:lineRule="auto"/>
        <w:ind w:firstLineChars="200" w:firstLine="360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晋升通道多样，发展空间广阔，提供含管理、通用、技术、运营、厂建等多元且系统的职业成长平台，鼓励专业做精、做深，同时开放跨通道发展机会，拓宽芯青年的职业发展空间。</w:t>
      </w:r>
    </w:p>
    <w:p w:rsidR="00590E0F" w:rsidRDefault="006B22EF">
      <w:pPr>
        <w:spacing w:line="276" w:lineRule="auto"/>
        <w:jc w:val="left"/>
        <w:rPr>
          <w:rFonts w:ascii="微软雅黑" w:eastAsia="微软雅黑" w:hAnsi="微软雅黑" w:cs="Times New Roman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24"/>
          <w:szCs w:val="24"/>
        </w:rPr>
        <w:t>五、应聘流程</w:t>
      </w:r>
    </w:p>
    <w:p w:rsidR="00590E0F" w:rsidRDefault="006B22EF">
      <w:pPr>
        <w:spacing w:line="276" w:lineRule="auto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1、网申——宣讲会（宣讲时间及场地，详见就业办通知）——面试/测评——发放o</w:t>
      </w:r>
      <w:r>
        <w:rPr>
          <w:rFonts w:ascii="微软雅黑" w:eastAsia="微软雅黑" w:hAnsi="微软雅黑" w:cs="微软雅黑"/>
          <w:color w:val="000000"/>
          <w:sz w:val="18"/>
          <w:szCs w:val="18"/>
        </w:rPr>
        <w:t>ffer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——签约；</w:t>
      </w:r>
    </w:p>
    <w:p w:rsidR="00590E0F" w:rsidRDefault="006B22EF">
      <w:pPr>
        <w:spacing w:line="276" w:lineRule="auto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2、</w:t>
      </w:r>
      <w:r w:rsidRPr="00056A65">
        <w:rPr>
          <w:rFonts w:ascii="微软雅黑" w:eastAsia="微软雅黑" w:hAnsi="微软雅黑" w:cs="微软雅黑" w:hint="eastAsia"/>
          <w:color w:val="000000"/>
          <w:sz w:val="18"/>
          <w:szCs w:val="18"/>
        </w:rPr>
        <w:t>网申地址：</w:t>
      </w:r>
      <w:r w:rsidR="00056A65" w:rsidRPr="00056A65">
        <w:rPr>
          <w:rFonts w:ascii="微软雅黑" w:eastAsia="微软雅黑" w:hAnsi="微软雅黑" w:cs="微软雅黑"/>
          <w:color w:val="000000"/>
          <w:sz w:val="18"/>
          <w:szCs w:val="18"/>
        </w:rPr>
        <w:t>http://campus.51job.com/gzzx2022/</w:t>
      </w:r>
    </w:p>
    <w:p w:rsidR="00590E0F" w:rsidRDefault="006B22EF">
      <w:pPr>
        <w:spacing w:line="276" w:lineRule="auto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lastRenderedPageBreak/>
        <w:t>3、欢迎携带一份纸质版个人简历参加宣讲会及现场面试；</w:t>
      </w:r>
    </w:p>
    <w:p w:rsidR="00590E0F" w:rsidRDefault="00590E0F">
      <w:pPr>
        <w:spacing w:line="276" w:lineRule="auto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</w:p>
    <w:p w:rsidR="00590E0F" w:rsidRDefault="006B22EF">
      <w:pPr>
        <w:spacing w:line="276" w:lineRule="auto"/>
        <w:jc w:val="left"/>
        <w:rPr>
          <w:rFonts w:ascii="微软雅黑" w:eastAsia="微软雅黑" w:hAnsi="微软雅黑" w:cs="Times New Roman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24"/>
          <w:szCs w:val="24"/>
        </w:rPr>
        <w:t>六、联系方式</w:t>
      </w:r>
    </w:p>
    <w:p w:rsidR="00590E0F" w:rsidRDefault="006B22EF">
      <w:pPr>
        <w:spacing w:line="276" w:lineRule="auto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联系人：人力资源 邓小姐</w:t>
      </w:r>
    </w:p>
    <w:p w:rsidR="00590E0F" w:rsidRDefault="006B22EF">
      <w:pPr>
        <w:spacing w:line="276" w:lineRule="auto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联系方式：0</w:t>
      </w:r>
      <w:r>
        <w:rPr>
          <w:rFonts w:ascii="微软雅黑" w:eastAsia="微软雅黑" w:hAnsi="微软雅黑" w:cs="微软雅黑"/>
          <w:color w:val="000000"/>
          <w:sz w:val="18"/>
          <w:szCs w:val="18"/>
        </w:rPr>
        <w:t>20-22661935</w:t>
      </w:r>
    </w:p>
    <w:sectPr w:rsidR="0059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40" w:rsidRDefault="00170840" w:rsidP="00056A65">
      <w:r>
        <w:separator/>
      </w:r>
    </w:p>
  </w:endnote>
  <w:endnote w:type="continuationSeparator" w:id="0">
    <w:p w:rsidR="00170840" w:rsidRDefault="00170840" w:rsidP="0005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40" w:rsidRDefault="00170840" w:rsidP="00056A65">
      <w:r>
        <w:separator/>
      </w:r>
    </w:p>
  </w:footnote>
  <w:footnote w:type="continuationSeparator" w:id="0">
    <w:p w:rsidR="00170840" w:rsidRDefault="00170840" w:rsidP="00056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64"/>
    <w:rsid w:val="00056A65"/>
    <w:rsid w:val="000F4564"/>
    <w:rsid w:val="00170840"/>
    <w:rsid w:val="001C0DB6"/>
    <w:rsid w:val="0027755F"/>
    <w:rsid w:val="00282A32"/>
    <w:rsid w:val="002E7A36"/>
    <w:rsid w:val="0035148B"/>
    <w:rsid w:val="003822C1"/>
    <w:rsid w:val="0040317A"/>
    <w:rsid w:val="004A77BC"/>
    <w:rsid w:val="005364F0"/>
    <w:rsid w:val="00586794"/>
    <w:rsid w:val="00590E0F"/>
    <w:rsid w:val="006B22EF"/>
    <w:rsid w:val="006F4371"/>
    <w:rsid w:val="00764EE5"/>
    <w:rsid w:val="007905F3"/>
    <w:rsid w:val="007C49A9"/>
    <w:rsid w:val="00916F57"/>
    <w:rsid w:val="009666E3"/>
    <w:rsid w:val="0097432E"/>
    <w:rsid w:val="009F5EAD"/>
    <w:rsid w:val="00A8694D"/>
    <w:rsid w:val="00AE4E7F"/>
    <w:rsid w:val="00AF1568"/>
    <w:rsid w:val="00BC4BD0"/>
    <w:rsid w:val="00BD1D28"/>
    <w:rsid w:val="00F0474F"/>
    <w:rsid w:val="00F17DE4"/>
    <w:rsid w:val="069D2D70"/>
    <w:rsid w:val="09B225FF"/>
    <w:rsid w:val="10691D85"/>
    <w:rsid w:val="114636F9"/>
    <w:rsid w:val="18A25A0D"/>
    <w:rsid w:val="243827EE"/>
    <w:rsid w:val="287E5919"/>
    <w:rsid w:val="2EF443A3"/>
    <w:rsid w:val="2F934444"/>
    <w:rsid w:val="302F6758"/>
    <w:rsid w:val="31FF324D"/>
    <w:rsid w:val="35AF40E6"/>
    <w:rsid w:val="3D7534B4"/>
    <w:rsid w:val="3E530BD7"/>
    <w:rsid w:val="44B94735"/>
    <w:rsid w:val="45442DCC"/>
    <w:rsid w:val="4B232108"/>
    <w:rsid w:val="5A621048"/>
    <w:rsid w:val="5B7A7284"/>
    <w:rsid w:val="604A1AD8"/>
    <w:rsid w:val="614A7DE3"/>
    <w:rsid w:val="62CC2A0F"/>
    <w:rsid w:val="66763D08"/>
    <w:rsid w:val="66D009E3"/>
    <w:rsid w:val="6B887AD8"/>
    <w:rsid w:val="6C7D0C02"/>
    <w:rsid w:val="6D7C044A"/>
    <w:rsid w:val="716845DF"/>
    <w:rsid w:val="789A49EC"/>
    <w:rsid w:val="7DC56F75"/>
    <w:rsid w:val="7E1E041A"/>
    <w:rsid w:val="7E32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8BA316-2DA3-4A3D-9E42-E5001968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158</Words>
  <Characters>902</Characters>
  <Application>Microsoft Office Word</Application>
  <DocSecurity>0</DocSecurity>
  <Lines>7</Lines>
  <Paragraphs>2</Paragraphs>
  <ScaleCrop>false</ScaleCrop>
  <Company>jobs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zy</dc:creator>
  <cp:lastModifiedBy>chen.yilin/陈依琳_粤_校园招聘</cp:lastModifiedBy>
  <cp:revision>17</cp:revision>
  <dcterms:created xsi:type="dcterms:W3CDTF">2022-02-20T07:31:00Z</dcterms:created>
  <dcterms:modified xsi:type="dcterms:W3CDTF">2022-03-01T13:31:00Z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