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D0" w:rsidRDefault="0088295A">
      <w:pPr>
        <w:jc w:val="center"/>
        <w:rPr>
          <w:b/>
          <w:sz w:val="32"/>
          <w:szCs w:val="44"/>
        </w:rPr>
      </w:pPr>
      <w:r>
        <w:rPr>
          <w:rFonts w:hint="eastAsia"/>
          <w:b/>
          <w:sz w:val="32"/>
          <w:szCs w:val="44"/>
        </w:rPr>
        <w:t>乘风时代，逐梦央企研究院</w:t>
      </w:r>
    </w:p>
    <w:p w:rsidR="000A3BE2" w:rsidRPr="006B6EF9" w:rsidRDefault="0088295A" w:rsidP="00237869">
      <w:pPr>
        <w:ind w:firstLineChars="202" w:firstLine="566"/>
        <w:jc w:val="center"/>
        <w:rPr>
          <w:b/>
          <w:bCs/>
          <w:sz w:val="28"/>
          <w:szCs w:val="40"/>
        </w:rPr>
      </w:pPr>
      <w:r>
        <w:rPr>
          <w:rFonts w:hint="eastAsia"/>
          <w:bCs/>
          <w:sz w:val="28"/>
          <w:szCs w:val="40"/>
        </w:rPr>
        <w:t>——中国电信研究院诚邀您加入</w:t>
      </w:r>
    </w:p>
    <w:p w:rsidR="00C614D0" w:rsidRDefault="0088295A" w:rsidP="005352E5">
      <w:pPr>
        <w:spacing w:beforeLines="50" w:before="156"/>
        <w:ind w:firstLineChars="202" w:firstLine="566"/>
        <w:rPr>
          <w:bCs/>
          <w:sz w:val="28"/>
          <w:szCs w:val="40"/>
        </w:rPr>
      </w:pPr>
      <w:r>
        <w:rPr>
          <w:rFonts w:hint="eastAsia"/>
          <w:bCs/>
          <w:sz w:val="28"/>
          <w:szCs w:val="40"/>
        </w:rPr>
        <w:t>中国电信研究院秉承中国电信企业发展引擎、技术灯塔、决策智库的定位，</w:t>
      </w:r>
      <w:r w:rsidR="00CC5DF0">
        <w:rPr>
          <w:rFonts w:hint="eastAsia"/>
          <w:bCs/>
          <w:sz w:val="28"/>
          <w:szCs w:val="40"/>
        </w:rPr>
        <w:t>肩负</w:t>
      </w:r>
      <w:r>
        <w:rPr>
          <w:rFonts w:hint="eastAsia"/>
          <w:bCs/>
          <w:sz w:val="28"/>
          <w:szCs w:val="40"/>
        </w:rPr>
        <w:t>通信行业创新产品的研发与落地</w:t>
      </w:r>
      <w:r>
        <w:rPr>
          <w:bCs/>
          <w:sz w:val="28"/>
          <w:szCs w:val="40"/>
        </w:rPr>
        <w:t>、前瞻技术</w:t>
      </w:r>
      <w:r>
        <w:rPr>
          <w:rFonts w:hint="eastAsia"/>
          <w:bCs/>
          <w:sz w:val="28"/>
          <w:szCs w:val="40"/>
        </w:rPr>
        <w:t>与应用的研究与攻关、</w:t>
      </w:r>
      <w:r>
        <w:rPr>
          <w:bCs/>
          <w:sz w:val="28"/>
          <w:szCs w:val="40"/>
        </w:rPr>
        <w:t>企业</w:t>
      </w:r>
      <w:r>
        <w:rPr>
          <w:rFonts w:hint="eastAsia"/>
          <w:bCs/>
          <w:sz w:val="28"/>
          <w:szCs w:val="40"/>
        </w:rPr>
        <w:t>运营中业务与</w:t>
      </w:r>
      <w:r>
        <w:rPr>
          <w:bCs/>
          <w:sz w:val="28"/>
          <w:szCs w:val="40"/>
        </w:rPr>
        <w:t>技</w:t>
      </w:r>
      <w:bookmarkStart w:id="0" w:name="_GoBack"/>
      <w:bookmarkEnd w:id="0"/>
      <w:r>
        <w:rPr>
          <w:bCs/>
          <w:sz w:val="28"/>
          <w:szCs w:val="40"/>
        </w:rPr>
        <w:t>术方向的决策</w:t>
      </w:r>
      <w:r>
        <w:rPr>
          <w:rFonts w:hint="eastAsia"/>
          <w:bCs/>
          <w:sz w:val="28"/>
          <w:szCs w:val="40"/>
        </w:rPr>
        <w:t>支撑、安全领域全链条研发与推广的使命，</w:t>
      </w:r>
      <w:r>
        <w:rPr>
          <w:bCs/>
          <w:sz w:val="28"/>
          <w:szCs w:val="40"/>
        </w:rPr>
        <w:t>研发创新涵盖</w:t>
      </w:r>
      <w:r>
        <w:rPr>
          <w:bCs/>
          <w:sz w:val="28"/>
          <w:szCs w:val="40"/>
        </w:rPr>
        <w:t>5G</w:t>
      </w:r>
      <w:r>
        <w:rPr>
          <w:bCs/>
          <w:sz w:val="28"/>
          <w:szCs w:val="40"/>
        </w:rPr>
        <w:t>、云计算、人工智能、大数据、物联网、安全等多个领域</w:t>
      </w:r>
      <w:r>
        <w:rPr>
          <w:rFonts w:hint="eastAsia"/>
          <w:bCs/>
          <w:sz w:val="28"/>
          <w:szCs w:val="40"/>
        </w:rPr>
        <w:t>，是央企科技担当，通信研发国家队</w:t>
      </w:r>
      <w:r>
        <w:rPr>
          <w:bCs/>
          <w:sz w:val="28"/>
          <w:szCs w:val="40"/>
        </w:rPr>
        <w:t>。</w:t>
      </w:r>
    </w:p>
    <w:p w:rsidR="00C614D0" w:rsidRDefault="0088295A" w:rsidP="005352E5">
      <w:pPr>
        <w:spacing w:beforeLines="50" w:before="156"/>
        <w:ind w:firstLineChars="202" w:firstLine="566"/>
        <w:rPr>
          <w:bCs/>
          <w:sz w:val="28"/>
          <w:szCs w:val="40"/>
        </w:rPr>
      </w:pPr>
      <w:r>
        <w:rPr>
          <w:rFonts w:hint="eastAsia"/>
          <w:bCs/>
          <w:sz w:val="28"/>
          <w:szCs w:val="40"/>
        </w:rPr>
        <w:t>中国电信研究院坐落于北京、上海、广州、南京等一线城市，拥有国家级实验室</w:t>
      </w:r>
      <w:r>
        <w:rPr>
          <w:rFonts w:hint="eastAsia"/>
          <w:bCs/>
          <w:sz w:val="28"/>
          <w:szCs w:val="40"/>
        </w:rPr>
        <w:t>2</w:t>
      </w:r>
      <w:r>
        <w:rPr>
          <w:rFonts w:hint="eastAsia"/>
          <w:bCs/>
          <w:sz w:val="28"/>
          <w:szCs w:val="40"/>
        </w:rPr>
        <w:t>个，省部级实验室</w:t>
      </w:r>
      <w:r>
        <w:rPr>
          <w:rFonts w:hint="eastAsia"/>
          <w:bCs/>
          <w:sz w:val="28"/>
          <w:szCs w:val="40"/>
        </w:rPr>
        <w:t>3</w:t>
      </w:r>
      <w:r>
        <w:rPr>
          <w:rFonts w:hint="eastAsia"/>
          <w:bCs/>
          <w:sz w:val="28"/>
          <w:szCs w:val="40"/>
        </w:rPr>
        <w:t>个，专业实验室</w:t>
      </w:r>
      <w:r>
        <w:rPr>
          <w:rFonts w:hint="eastAsia"/>
          <w:bCs/>
          <w:sz w:val="28"/>
          <w:szCs w:val="40"/>
        </w:rPr>
        <w:t>23</w:t>
      </w:r>
      <w:r>
        <w:rPr>
          <w:rFonts w:hint="eastAsia"/>
          <w:bCs/>
          <w:sz w:val="28"/>
          <w:szCs w:val="40"/>
        </w:rPr>
        <w:t>个，</w:t>
      </w:r>
      <w:r w:rsidR="00013106">
        <w:rPr>
          <w:rFonts w:hint="eastAsia"/>
          <w:bCs/>
          <w:sz w:val="28"/>
          <w:szCs w:val="40"/>
        </w:rPr>
        <w:t>构建了强大的技术研发平台，</w:t>
      </w:r>
      <w:r w:rsidR="005352E5">
        <w:rPr>
          <w:rFonts w:hint="eastAsia"/>
          <w:bCs/>
          <w:sz w:val="28"/>
          <w:szCs w:val="40"/>
        </w:rPr>
        <w:t>跟社会</w:t>
      </w:r>
      <w:r>
        <w:rPr>
          <w:rFonts w:hint="eastAsia"/>
          <w:bCs/>
          <w:sz w:val="28"/>
          <w:szCs w:val="40"/>
        </w:rPr>
        <w:t>高端研发资源强强联合，</w:t>
      </w:r>
      <w:r w:rsidR="00CE1040">
        <w:rPr>
          <w:rFonts w:hint="eastAsia"/>
          <w:bCs/>
          <w:sz w:val="28"/>
          <w:szCs w:val="40"/>
        </w:rPr>
        <w:t>包括</w:t>
      </w:r>
      <w:r>
        <w:rPr>
          <w:rFonts w:hint="eastAsia"/>
          <w:bCs/>
          <w:sz w:val="28"/>
          <w:szCs w:val="40"/>
        </w:rPr>
        <w:t>：北京大学大数据研究院、北京邮电大学、紫金山实验室、鹏城实验室、华为技术有限公司等</w:t>
      </w:r>
      <w:r w:rsidR="00013106">
        <w:rPr>
          <w:rFonts w:hint="eastAsia"/>
          <w:bCs/>
          <w:sz w:val="28"/>
          <w:szCs w:val="40"/>
        </w:rPr>
        <w:t>。研究院</w:t>
      </w:r>
      <w:r>
        <w:rPr>
          <w:rFonts w:hint="eastAsia"/>
          <w:bCs/>
          <w:sz w:val="28"/>
          <w:szCs w:val="40"/>
        </w:rPr>
        <w:t>每年研发投入</w:t>
      </w:r>
      <w:r w:rsidR="00013106">
        <w:rPr>
          <w:rFonts w:hint="eastAsia"/>
          <w:bCs/>
          <w:sz w:val="28"/>
          <w:szCs w:val="40"/>
        </w:rPr>
        <w:t>超</w:t>
      </w:r>
      <w:r>
        <w:rPr>
          <w:rFonts w:hint="eastAsia"/>
          <w:bCs/>
          <w:sz w:val="28"/>
          <w:szCs w:val="40"/>
        </w:rPr>
        <w:t>6</w:t>
      </w:r>
      <w:r>
        <w:rPr>
          <w:rFonts w:hint="eastAsia"/>
          <w:bCs/>
          <w:sz w:val="28"/>
          <w:szCs w:val="40"/>
        </w:rPr>
        <w:t>亿</w:t>
      </w:r>
      <w:r w:rsidR="00013106">
        <w:rPr>
          <w:rFonts w:hint="eastAsia"/>
          <w:bCs/>
          <w:sz w:val="28"/>
          <w:szCs w:val="40"/>
        </w:rPr>
        <w:t>元</w:t>
      </w:r>
      <w:r>
        <w:rPr>
          <w:rFonts w:hint="eastAsia"/>
          <w:bCs/>
          <w:sz w:val="28"/>
          <w:szCs w:val="40"/>
        </w:rPr>
        <w:t>，研发成果显著，</w:t>
      </w:r>
      <w:r>
        <w:rPr>
          <w:rFonts w:hint="eastAsia"/>
          <w:bCs/>
          <w:sz w:val="28"/>
          <w:szCs w:val="40"/>
        </w:rPr>
        <w:t>2020</w:t>
      </w:r>
      <w:r>
        <w:rPr>
          <w:rFonts w:hint="eastAsia"/>
          <w:bCs/>
          <w:sz w:val="28"/>
          <w:szCs w:val="40"/>
        </w:rPr>
        <w:t>年提交国际文稿数首次突破</w:t>
      </w:r>
      <w:r>
        <w:rPr>
          <w:rFonts w:hint="eastAsia"/>
          <w:bCs/>
          <w:sz w:val="28"/>
          <w:szCs w:val="40"/>
        </w:rPr>
        <w:t>1</w:t>
      </w:r>
      <w:r>
        <w:rPr>
          <w:rFonts w:hint="eastAsia"/>
          <w:bCs/>
          <w:sz w:val="28"/>
          <w:szCs w:val="40"/>
        </w:rPr>
        <w:t>千，国际标准新立项</w:t>
      </w:r>
      <w:r>
        <w:rPr>
          <w:rFonts w:hint="eastAsia"/>
          <w:bCs/>
          <w:sz w:val="28"/>
          <w:szCs w:val="40"/>
        </w:rPr>
        <w:t>76</w:t>
      </w:r>
      <w:r>
        <w:rPr>
          <w:rFonts w:hint="eastAsia"/>
          <w:bCs/>
          <w:sz w:val="28"/>
          <w:szCs w:val="40"/>
        </w:rPr>
        <w:t>项、主导新立项</w:t>
      </w:r>
      <w:r>
        <w:rPr>
          <w:rFonts w:hint="eastAsia"/>
          <w:bCs/>
          <w:sz w:val="28"/>
          <w:szCs w:val="40"/>
        </w:rPr>
        <w:t>48</w:t>
      </w:r>
      <w:r>
        <w:rPr>
          <w:rFonts w:hint="eastAsia"/>
          <w:bCs/>
          <w:sz w:val="28"/>
          <w:szCs w:val="40"/>
        </w:rPr>
        <w:t>项，</w:t>
      </w:r>
      <w:r>
        <w:rPr>
          <w:rFonts w:hint="eastAsia"/>
          <w:bCs/>
          <w:sz w:val="28"/>
          <w:szCs w:val="40"/>
        </w:rPr>
        <w:t>ITU</w:t>
      </w:r>
      <w:r>
        <w:rPr>
          <w:rFonts w:hint="eastAsia"/>
          <w:bCs/>
          <w:sz w:val="28"/>
          <w:szCs w:val="40"/>
        </w:rPr>
        <w:t>主导</w:t>
      </w:r>
      <w:r>
        <w:rPr>
          <w:rFonts w:hint="eastAsia"/>
          <w:bCs/>
          <w:sz w:val="28"/>
          <w:szCs w:val="40"/>
        </w:rPr>
        <w:t>/</w:t>
      </w:r>
      <w:r>
        <w:rPr>
          <w:rFonts w:hint="eastAsia"/>
          <w:bCs/>
          <w:sz w:val="28"/>
          <w:szCs w:val="40"/>
        </w:rPr>
        <w:t>联合主导的标准数、提交和被采纳的文稿数及任职数一直保持国内运营商首位，处于</w:t>
      </w:r>
      <w:r>
        <w:rPr>
          <w:rFonts w:hint="eastAsia"/>
          <w:bCs/>
          <w:sz w:val="28"/>
          <w:szCs w:val="40"/>
        </w:rPr>
        <w:t>ITU</w:t>
      </w:r>
      <w:r>
        <w:rPr>
          <w:rFonts w:hint="eastAsia"/>
          <w:bCs/>
          <w:sz w:val="28"/>
          <w:szCs w:val="40"/>
        </w:rPr>
        <w:t>全球成员单位第一梯队。自主研发的</w:t>
      </w:r>
      <w:r>
        <w:rPr>
          <w:rFonts w:hint="eastAsia"/>
          <w:bCs/>
          <w:sz w:val="28"/>
          <w:szCs w:val="40"/>
        </w:rPr>
        <w:t>5</w:t>
      </w:r>
      <w:r>
        <w:rPr>
          <w:bCs/>
          <w:sz w:val="28"/>
          <w:szCs w:val="40"/>
        </w:rPr>
        <w:t>G</w:t>
      </w:r>
      <w:r>
        <w:rPr>
          <w:rFonts w:hint="eastAsia"/>
          <w:bCs/>
          <w:sz w:val="28"/>
          <w:szCs w:val="40"/>
        </w:rPr>
        <w:t>室分系统、</w:t>
      </w:r>
      <w:r>
        <w:rPr>
          <w:rFonts w:hint="eastAsia"/>
          <w:bCs/>
          <w:sz w:val="28"/>
          <w:szCs w:val="40"/>
        </w:rPr>
        <w:t>5</w:t>
      </w:r>
      <w:r>
        <w:rPr>
          <w:bCs/>
          <w:sz w:val="28"/>
          <w:szCs w:val="40"/>
        </w:rPr>
        <w:t>G</w:t>
      </w:r>
      <w:r>
        <w:rPr>
          <w:rFonts w:hint="eastAsia"/>
          <w:bCs/>
          <w:sz w:val="28"/>
          <w:szCs w:val="40"/>
        </w:rPr>
        <w:t>边缘设备以及云网融合编排期已在中国电信各省分公司陆续部署上网。</w:t>
      </w:r>
    </w:p>
    <w:p w:rsidR="00C614D0" w:rsidRDefault="0088295A" w:rsidP="005352E5">
      <w:pPr>
        <w:spacing w:beforeLines="50" w:before="156"/>
        <w:ind w:firstLineChars="202" w:firstLine="566"/>
        <w:rPr>
          <w:bCs/>
          <w:sz w:val="28"/>
          <w:szCs w:val="40"/>
        </w:rPr>
      </w:pPr>
      <w:r>
        <w:rPr>
          <w:rFonts w:hint="eastAsia"/>
          <w:bCs/>
          <w:sz w:val="28"/>
          <w:szCs w:val="40"/>
        </w:rPr>
        <w:t>中国电信研究院现有员工</w:t>
      </w:r>
      <w:r w:rsidR="00CC5DF0">
        <w:rPr>
          <w:rFonts w:hint="eastAsia"/>
          <w:bCs/>
          <w:sz w:val="28"/>
          <w:szCs w:val="40"/>
        </w:rPr>
        <w:t>近</w:t>
      </w:r>
      <w:r w:rsidR="00013106">
        <w:rPr>
          <w:rFonts w:hint="eastAsia"/>
          <w:bCs/>
          <w:sz w:val="28"/>
          <w:szCs w:val="40"/>
        </w:rPr>
        <w:t>2000</w:t>
      </w:r>
      <w:r>
        <w:rPr>
          <w:rFonts w:hint="eastAsia"/>
          <w:bCs/>
          <w:sz w:val="28"/>
          <w:szCs w:val="40"/>
        </w:rPr>
        <w:t>人，</w:t>
      </w:r>
      <w:r>
        <w:rPr>
          <w:rFonts w:hint="eastAsia"/>
          <w:bCs/>
          <w:sz w:val="28"/>
          <w:szCs w:val="40"/>
        </w:rPr>
        <w:t>70%</w:t>
      </w:r>
      <w:r w:rsidR="00986248">
        <w:rPr>
          <w:rFonts w:hint="eastAsia"/>
          <w:bCs/>
          <w:sz w:val="28"/>
          <w:szCs w:val="40"/>
        </w:rPr>
        <w:t>为</w:t>
      </w:r>
      <w:r w:rsidR="00C35CDE">
        <w:rPr>
          <w:rFonts w:hint="eastAsia"/>
          <w:bCs/>
          <w:sz w:val="28"/>
          <w:szCs w:val="40"/>
        </w:rPr>
        <w:t>国内外知名院校</w:t>
      </w:r>
      <w:r>
        <w:rPr>
          <w:rFonts w:hint="eastAsia"/>
          <w:bCs/>
          <w:sz w:val="28"/>
          <w:szCs w:val="40"/>
        </w:rPr>
        <w:t>硕士</w:t>
      </w:r>
      <w:r w:rsidR="00C35CDE">
        <w:rPr>
          <w:rFonts w:hint="eastAsia"/>
          <w:bCs/>
          <w:sz w:val="28"/>
          <w:szCs w:val="40"/>
        </w:rPr>
        <w:t>研究生</w:t>
      </w:r>
      <w:r>
        <w:rPr>
          <w:rFonts w:hint="eastAsia"/>
          <w:bCs/>
          <w:sz w:val="28"/>
          <w:szCs w:val="40"/>
        </w:rPr>
        <w:t>，博士</w:t>
      </w:r>
      <w:r w:rsidR="00C35CDE">
        <w:rPr>
          <w:rFonts w:hint="eastAsia"/>
          <w:bCs/>
          <w:sz w:val="28"/>
          <w:szCs w:val="40"/>
        </w:rPr>
        <w:t>研究生</w:t>
      </w:r>
      <w:r>
        <w:rPr>
          <w:rFonts w:hint="eastAsia"/>
          <w:bCs/>
          <w:sz w:val="28"/>
          <w:szCs w:val="40"/>
        </w:rPr>
        <w:t>90</w:t>
      </w:r>
      <w:r>
        <w:rPr>
          <w:rFonts w:hint="eastAsia"/>
          <w:bCs/>
          <w:sz w:val="28"/>
          <w:szCs w:val="40"/>
        </w:rPr>
        <w:t>人，获得国家政府特殊津贴</w:t>
      </w:r>
      <w:r>
        <w:rPr>
          <w:rFonts w:hint="eastAsia"/>
          <w:bCs/>
          <w:sz w:val="28"/>
          <w:szCs w:val="40"/>
        </w:rPr>
        <w:t>22</w:t>
      </w:r>
      <w:r>
        <w:rPr>
          <w:rFonts w:hint="eastAsia"/>
          <w:bCs/>
          <w:sz w:val="28"/>
          <w:szCs w:val="40"/>
        </w:rPr>
        <w:t>人，海外引入贝尔实验室专家</w:t>
      </w:r>
      <w:r>
        <w:rPr>
          <w:rFonts w:hint="eastAsia"/>
          <w:bCs/>
          <w:sz w:val="28"/>
          <w:szCs w:val="40"/>
        </w:rPr>
        <w:t>1</w:t>
      </w:r>
      <w:r>
        <w:rPr>
          <w:rFonts w:hint="eastAsia"/>
          <w:bCs/>
          <w:sz w:val="28"/>
          <w:szCs w:val="40"/>
        </w:rPr>
        <w:t>人，国际标准组织在任主席</w:t>
      </w:r>
      <w:r>
        <w:rPr>
          <w:rFonts w:hint="eastAsia"/>
          <w:bCs/>
          <w:sz w:val="28"/>
          <w:szCs w:val="40"/>
        </w:rPr>
        <w:t>/</w:t>
      </w:r>
      <w:r>
        <w:rPr>
          <w:rFonts w:hint="eastAsia"/>
          <w:bCs/>
          <w:sz w:val="28"/>
          <w:szCs w:val="40"/>
        </w:rPr>
        <w:t>副主席</w:t>
      </w:r>
      <w:r>
        <w:rPr>
          <w:rFonts w:hint="eastAsia"/>
          <w:bCs/>
          <w:sz w:val="28"/>
          <w:szCs w:val="40"/>
        </w:rPr>
        <w:t>24</w:t>
      </w:r>
      <w:r>
        <w:rPr>
          <w:rFonts w:hint="eastAsia"/>
          <w:bCs/>
          <w:sz w:val="28"/>
          <w:szCs w:val="40"/>
        </w:rPr>
        <w:t>人，</w:t>
      </w:r>
      <w:r>
        <w:rPr>
          <w:rFonts w:hint="eastAsia"/>
          <w:bCs/>
          <w:sz w:val="28"/>
          <w:szCs w:val="40"/>
        </w:rPr>
        <w:t>ITU-T</w:t>
      </w:r>
      <w:r>
        <w:rPr>
          <w:rFonts w:hint="eastAsia"/>
          <w:bCs/>
          <w:sz w:val="28"/>
          <w:szCs w:val="40"/>
        </w:rPr>
        <w:t>课题组负责人</w:t>
      </w:r>
      <w:r>
        <w:rPr>
          <w:rFonts w:hint="eastAsia"/>
          <w:bCs/>
          <w:sz w:val="28"/>
          <w:szCs w:val="40"/>
        </w:rPr>
        <w:t>14</w:t>
      </w:r>
      <w:r>
        <w:rPr>
          <w:rFonts w:hint="eastAsia"/>
          <w:bCs/>
          <w:sz w:val="28"/>
          <w:szCs w:val="40"/>
        </w:rPr>
        <w:t>人</w:t>
      </w:r>
      <w:r w:rsidR="00CC5DF0">
        <w:rPr>
          <w:rFonts w:hint="eastAsia"/>
          <w:bCs/>
          <w:sz w:val="28"/>
          <w:szCs w:val="40"/>
        </w:rPr>
        <w:t>，这其中就</w:t>
      </w:r>
      <w:r w:rsidR="00C35CDE">
        <w:rPr>
          <w:rFonts w:hint="eastAsia"/>
          <w:bCs/>
          <w:sz w:val="28"/>
          <w:szCs w:val="40"/>
        </w:rPr>
        <w:t>包括</w:t>
      </w:r>
      <w:r w:rsidR="00CC5DF0">
        <w:rPr>
          <w:rFonts w:hint="eastAsia"/>
          <w:bCs/>
          <w:sz w:val="28"/>
          <w:szCs w:val="40"/>
        </w:rPr>
        <w:t>有</w:t>
      </w:r>
      <w:r w:rsidR="00C35CDE">
        <w:rPr>
          <w:rFonts w:hint="eastAsia"/>
          <w:bCs/>
          <w:sz w:val="28"/>
          <w:szCs w:val="40"/>
        </w:rPr>
        <w:t>毕业</w:t>
      </w:r>
      <w:r w:rsidR="00C35CDE">
        <w:rPr>
          <w:rFonts w:hint="eastAsia"/>
          <w:bCs/>
          <w:sz w:val="28"/>
          <w:szCs w:val="40"/>
        </w:rPr>
        <w:t>3</w:t>
      </w:r>
      <w:r w:rsidR="00C35CDE">
        <w:rPr>
          <w:rFonts w:hint="eastAsia"/>
          <w:bCs/>
          <w:sz w:val="28"/>
          <w:szCs w:val="40"/>
        </w:rPr>
        <w:t>年内的优秀大学生</w:t>
      </w:r>
      <w:r w:rsidR="00E3485F">
        <w:rPr>
          <w:rFonts w:hint="eastAsia"/>
          <w:bCs/>
          <w:sz w:val="28"/>
          <w:szCs w:val="40"/>
        </w:rPr>
        <w:t>；</w:t>
      </w:r>
      <w:r w:rsidR="002B3EF2">
        <w:rPr>
          <w:rFonts w:hint="eastAsia"/>
          <w:bCs/>
          <w:sz w:val="28"/>
          <w:szCs w:val="40"/>
        </w:rPr>
        <w:lastRenderedPageBreak/>
        <w:t>伴随中国通信事业的发展，研究院六十多年的奋斗历程</w:t>
      </w:r>
      <w:r w:rsidR="00377FC6">
        <w:rPr>
          <w:rFonts w:hint="eastAsia"/>
          <w:bCs/>
          <w:sz w:val="28"/>
          <w:szCs w:val="40"/>
        </w:rPr>
        <w:t>中</w:t>
      </w:r>
      <w:r w:rsidR="00C35CDE">
        <w:rPr>
          <w:rFonts w:hint="eastAsia"/>
          <w:bCs/>
          <w:sz w:val="28"/>
          <w:szCs w:val="40"/>
        </w:rPr>
        <w:t>曾走出过中国邮电部部长杨泰芳、国家“</w:t>
      </w:r>
      <w:r w:rsidR="00C35CDE">
        <w:rPr>
          <w:rFonts w:hint="eastAsia"/>
          <w:bCs/>
          <w:sz w:val="28"/>
          <w:szCs w:val="40"/>
        </w:rPr>
        <w:t>863</w:t>
      </w:r>
      <w:r w:rsidR="00C35CDE">
        <w:rPr>
          <w:rFonts w:hint="eastAsia"/>
          <w:bCs/>
          <w:sz w:val="28"/>
          <w:szCs w:val="40"/>
        </w:rPr>
        <w:t>”计划信息技术领域第一届专家委员会委员韦乐平</w:t>
      </w:r>
      <w:r w:rsidR="002B3EF2">
        <w:rPr>
          <w:rFonts w:hint="eastAsia"/>
          <w:bCs/>
          <w:sz w:val="28"/>
          <w:szCs w:val="40"/>
        </w:rPr>
        <w:t>等国家级人才</w:t>
      </w:r>
      <w:r w:rsidR="00715683">
        <w:rPr>
          <w:rFonts w:hint="eastAsia"/>
          <w:bCs/>
          <w:sz w:val="28"/>
          <w:szCs w:val="40"/>
        </w:rPr>
        <w:t>。</w:t>
      </w:r>
      <w:r>
        <w:rPr>
          <w:rFonts w:hint="eastAsia"/>
          <w:bCs/>
          <w:sz w:val="28"/>
          <w:szCs w:val="40"/>
        </w:rPr>
        <w:t>研究院打造扁平、高效的创新型研发组织，建立导师辅导制，</w:t>
      </w:r>
      <w:r w:rsidR="002B3EF2">
        <w:rPr>
          <w:rFonts w:hint="eastAsia"/>
          <w:bCs/>
          <w:sz w:val="28"/>
          <w:szCs w:val="40"/>
        </w:rPr>
        <w:t>实时配置</w:t>
      </w:r>
      <w:r>
        <w:rPr>
          <w:rFonts w:hint="eastAsia"/>
          <w:bCs/>
          <w:sz w:val="28"/>
          <w:szCs w:val="40"/>
        </w:rPr>
        <w:t>培训资源</w:t>
      </w:r>
      <w:r w:rsidR="00A95F5A">
        <w:rPr>
          <w:rFonts w:hint="eastAsia"/>
          <w:bCs/>
          <w:sz w:val="28"/>
          <w:szCs w:val="40"/>
        </w:rPr>
        <w:t>，以</w:t>
      </w:r>
      <w:r w:rsidR="002B3EF2">
        <w:rPr>
          <w:rFonts w:hint="eastAsia"/>
          <w:bCs/>
          <w:sz w:val="28"/>
          <w:szCs w:val="40"/>
        </w:rPr>
        <w:t>丰富的经验</w:t>
      </w:r>
      <w:r>
        <w:rPr>
          <w:rFonts w:hint="eastAsia"/>
          <w:bCs/>
          <w:sz w:val="28"/>
          <w:szCs w:val="40"/>
        </w:rPr>
        <w:t>积累</w:t>
      </w:r>
      <w:r w:rsidR="002B3EF2">
        <w:rPr>
          <w:rFonts w:hint="eastAsia"/>
          <w:bCs/>
          <w:sz w:val="28"/>
          <w:szCs w:val="40"/>
        </w:rPr>
        <w:t>和</w:t>
      </w:r>
      <w:r>
        <w:rPr>
          <w:rFonts w:hint="eastAsia"/>
          <w:bCs/>
          <w:sz w:val="28"/>
          <w:szCs w:val="40"/>
        </w:rPr>
        <w:t>技术沉淀，让每一位新加入的年轻人，站在巨人的肩膀上发挥自己的聪明才智。</w:t>
      </w:r>
    </w:p>
    <w:p w:rsidR="00C614D0" w:rsidRDefault="00E25473" w:rsidP="005352E5">
      <w:pPr>
        <w:spacing w:beforeLines="50" w:before="156"/>
        <w:ind w:firstLineChars="202" w:firstLine="566"/>
        <w:rPr>
          <w:bCs/>
          <w:sz w:val="28"/>
          <w:szCs w:val="40"/>
        </w:rPr>
      </w:pPr>
      <w:r>
        <w:rPr>
          <w:rFonts w:hint="eastAsia"/>
          <w:bCs/>
          <w:sz w:val="28"/>
          <w:szCs w:val="40"/>
        </w:rPr>
        <w:t>当前广大</w:t>
      </w:r>
      <w:r w:rsidR="0088295A">
        <w:rPr>
          <w:rFonts w:hint="eastAsia"/>
          <w:bCs/>
          <w:sz w:val="28"/>
          <w:szCs w:val="40"/>
        </w:rPr>
        <w:t>研究院人秉承科技报国文化传统，遵循“守正创新、开放融合、云网赋智、兴企报国”的核心价值观，立志助力中国电信加快成为关键核心技术自主掌控的科技型企业，进入国家科技型企业第一阵营。</w:t>
      </w:r>
    </w:p>
    <w:p w:rsidR="00C614D0" w:rsidRDefault="0088295A" w:rsidP="005352E5">
      <w:pPr>
        <w:spacing w:beforeLines="50" w:before="156"/>
        <w:ind w:firstLineChars="202" w:firstLine="566"/>
        <w:rPr>
          <w:bCs/>
          <w:sz w:val="28"/>
          <w:szCs w:val="40"/>
        </w:rPr>
      </w:pPr>
      <w:r>
        <w:rPr>
          <w:rFonts w:hint="eastAsia"/>
          <w:bCs/>
          <w:sz w:val="28"/>
          <w:szCs w:val="40"/>
        </w:rPr>
        <w:t>年轻的朋友们！</w:t>
      </w:r>
    </w:p>
    <w:p w:rsidR="00C614D0" w:rsidRDefault="0088295A" w:rsidP="005352E5">
      <w:pPr>
        <w:spacing w:beforeLines="50" w:before="156"/>
        <w:ind w:firstLineChars="202" w:firstLine="566"/>
        <w:rPr>
          <w:bCs/>
          <w:sz w:val="28"/>
          <w:szCs w:val="40"/>
        </w:rPr>
      </w:pPr>
      <w:r>
        <w:rPr>
          <w:rFonts w:hint="eastAsia"/>
          <w:bCs/>
          <w:sz w:val="28"/>
          <w:szCs w:val="40"/>
        </w:rPr>
        <w:t>逐梦新时代，奋斗正当时！</w:t>
      </w:r>
    </w:p>
    <w:p w:rsidR="00C614D0" w:rsidRDefault="0088295A" w:rsidP="005352E5">
      <w:pPr>
        <w:spacing w:beforeLines="50" w:before="156"/>
        <w:ind w:firstLineChars="202" w:firstLine="566"/>
        <w:rPr>
          <w:bCs/>
          <w:sz w:val="28"/>
          <w:szCs w:val="40"/>
        </w:rPr>
      </w:pPr>
      <w:r>
        <w:rPr>
          <w:rFonts w:hint="eastAsia"/>
          <w:bCs/>
          <w:sz w:val="28"/>
          <w:szCs w:val="40"/>
        </w:rPr>
        <w:t>中国电信研究院诚邀您的加入！</w:t>
      </w:r>
    </w:p>
    <w:p w:rsidR="00D37C4C" w:rsidRPr="00AB6627" w:rsidRDefault="00D37C4C" w:rsidP="00D37C4C">
      <w:pPr>
        <w:spacing w:beforeLines="50" w:before="156"/>
        <w:rPr>
          <w:b/>
          <w:bCs/>
          <w:sz w:val="28"/>
          <w:szCs w:val="40"/>
        </w:rPr>
      </w:pPr>
      <w:r w:rsidRPr="00AB6627">
        <w:rPr>
          <w:rFonts w:hint="eastAsia"/>
          <w:b/>
          <w:bCs/>
          <w:sz w:val="28"/>
          <w:szCs w:val="40"/>
        </w:rPr>
        <w:t>招聘岗位：</w:t>
      </w:r>
    </w:p>
    <w:tbl>
      <w:tblPr>
        <w:tblW w:w="9918" w:type="dxa"/>
        <w:tblLook w:val="04A0" w:firstRow="1" w:lastRow="0" w:firstColumn="1" w:lastColumn="0" w:noHBand="0" w:noVBand="1"/>
      </w:tblPr>
      <w:tblGrid>
        <w:gridCol w:w="1980"/>
        <w:gridCol w:w="660"/>
        <w:gridCol w:w="1116"/>
        <w:gridCol w:w="6162"/>
      </w:tblGrid>
      <w:tr w:rsidR="00D37C4C" w:rsidRPr="00D37C4C" w:rsidTr="00FF059C">
        <w:trPr>
          <w:trHeight w:val="398"/>
        </w:trPr>
        <w:tc>
          <w:tcPr>
            <w:tcW w:w="19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37C4C" w:rsidRPr="00D37C4C" w:rsidRDefault="00D37C4C" w:rsidP="00D37C4C">
            <w:pPr>
              <w:widowControl/>
              <w:jc w:val="center"/>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招聘岗位</w:t>
            </w:r>
          </w:p>
        </w:tc>
        <w:tc>
          <w:tcPr>
            <w:tcW w:w="660" w:type="dxa"/>
            <w:tcBorders>
              <w:top w:val="single" w:sz="4" w:space="0" w:color="auto"/>
              <w:left w:val="nil"/>
              <w:bottom w:val="single" w:sz="4" w:space="0" w:color="auto"/>
              <w:right w:val="single" w:sz="4" w:space="0" w:color="auto"/>
            </w:tcBorders>
            <w:shd w:val="clear" w:color="000000" w:fill="FFFF00"/>
            <w:noWrap/>
            <w:vAlign w:val="bottom"/>
            <w:hideMark/>
          </w:tcPr>
          <w:p w:rsidR="00D37C4C" w:rsidRPr="00D37C4C" w:rsidRDefault="00D37C4C" w:rsidP="00D37C4C">
            <w:pPr>
              <w:widowControl/>
              <w:jc w:val="center"/>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工作地点</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37C4C" w:rsidRPr="00D37C4C" w:rsidRDefault="00D37C4C" w:rsidP="00D37C4C">
            <w:pPr>
              <w:widowControl/>
              <w:jc w:val="center"/>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学历要求</w:t>
            </w:r>
          </w:p>
        </w:tc>
        <w:tc>
          <w:tcPr>
            <w:tcW w:w="6162" w:type="dxa"/>
            <w:tcBorders>
              <w:top w:val="single" w:sz="4" w:space="0" w:color="auto"/>
              <w:left w:val="nil"/>
              <w:bottom w:val="single" w:sz="4" w:space="0" w:color="auto"/>
              <w:right w:val="single" w:sz="4" w:space="0" w:color="auto"/>
            </w:tcBorders>
            <w:shd w:val="clear" w:color="000000" w:fill="FFFF00"/>
            <w:noWrap/>
            <w:vAlign w:val="center"/>
            <w:hideMark/>
          </w:tcPr>
          <w:p w:rsidR="00D37C4C" w:rsidRPr="00D37C4C" w:rsidRDefault="00D37C4C" w:rsidP="00D37C4C">
            <w:pPr>
              <w:widowControl/>
              <w:jc w:val="center"/>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专业要求</w:t>
            </w:r>
          </w:p>
        </w:tc>
      </w:tr>
      <w:tr w:rsidR="00D37C4C" w:rsidRPr="00D37C4C" w:rsidTr="00FF059C">
        <w:trPr>
          <w:trHeight w:val="433"/>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安全技术研发</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北京</w:t>
            </w:r>
          </w:p>
        </w:tc>
        <w:tc>
          <w:tcPr>
            <w:tcW w:w="0" w:type="auto"/>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网络及信息安全/计算机相关专业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大数据研发</w:t>
            </w:r>
          </w:p>
        </w:tc>
        <w:tc>
          <w:tcPr>
            <w:tcW w:w="660"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北京</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计算机、电子信息、软件工程等相关专业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软件开发</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北京</w:t>
            </w:r>
          </w:p>
        </w:tc>
        <w:tc>
          <w:tcPr>
            <w:tcW w:w="0" w:type="auto"/>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信息安全、计算机科学与技术、软件工程等相关专业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算法工程师</w:t>
            </w:r>
          </w:p>
        </w:tc>
        <w:tc>
          <w:tcPr>
            <w:tcW w:w="660"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北京</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硕士研究生</w:t>
            </w:r>
            <w:r w:rsidRPr="00D37C4C">
              <w:rPr>
                <w:rFonts w:ascii="微软雅黑" w:eastAsia="微软雅黑" w:hAnsi="微软雅黑" w:cs="宋体" w:hint="eastAsia"/>
                <w:kern w:val="0"/>
                <w:sz w:val="18"/>
                <w:szCs w:val="18"/>
              </w:rPr>
              <w:br/>
              <w:t>博士研究生</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人工智能、计算机、模式识别、数学、统计学相关专业硕士及以上学历；</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网络软件开发</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北京</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计算机类、软件类、电子类、通信类、控制类专业</w:t>
            </w:r>
          </w:p>
        </w:tc>
      </w:tr>
      <w:tr w:rsidR="00D37C4C" w:rsidRPr="00D37C4C" w:rsidTr="00FF059C">
        <w:trPr>
          <w:trHeight w:val="22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lastRenderedPageBreak/>
              <w:t>移动通信技术研究</w:t>
            </w:r>
          </w:p>
        </w:tc>
        <w:tc>
          <w:tcPr>
            <w:tcW w:w="660" w:type="dxa"/>
            <w:tcBorders>
              <w:top w:val="nil"/>
              <w:left w:val="nil"/>
              <w:bottom w:val="nil"/>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北京</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nil"/>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通信或计算机相关专业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云网融合技术研究</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北京</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single" w:sz="4" w:space="0" w:color="auto"/>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计算机、通信、电子与信息、自动化或相关专业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安全技术研发</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上海</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信息安全、计算机、通信工程、机器学习、密码学、数学等相关专业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大数据研发</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上海</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计算机，通信，电器，电子，微电子，自动化，数学，测控，软件工程等相关专业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软件开发</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上海</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通信专业、计算机、数学、人工智能</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算法工程师</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上海</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通信专业、计算机、数学、人工智能</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网络软件开发</w:t>
            </w:r>
          </w:p>
        </w:tc>
        <w:tc>
          <w:tcPr>
            <w:tcW w:w="660"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上海</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计算机、软件工程、通信等相关专业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移动通信技术研究</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上海</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通信或计算机相关专业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云网融合技术研究</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上海</w:t>
            </w:r>
          </w:p>
        </w:tc>
        <w:tc>
          <w:tcPr>
            <w:tcW w:w="0" w:type="auto"/>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通信、网络、计算机相关专业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安全技术研发</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广州</w:t>
            </w:r>
          </w:p>
        </w:tc>
        <w:tc>
          <w:tcPr>
            <w:tcW w:w="0" w:type="auto"/>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信息安全、计算机科学与技术、软件工程等相关专业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大数据研发</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广州</w:t>
            </w:r>
          </w:p>
        </w:tc>
        <w:tc>
          <w:tcPr>
            <w:tcW w:w="0" w:type="auto"/>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应用数学、统计分析、计算机科学、软件工程等专业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嵌入式软件研发</w:t>
            </w:r>
          </w:p>
        </w:tc>
        <w:tc>
          <w:tcPr>
            <w:tcW w:w="660"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广州</w:t>
            </w:r>
          </w:p>
        </w:tc>
        <w:tc>
          <w:tcPr>
            <w:tcW w:w="0" w:type="auto"/>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通信/电子信息/计算机/自动化/人工智能等相关专业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软件开发</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广州</w:t>
            </w:r>
          </w:p>
        </w:tc>
        <w:tc>
          <w:tcPr>
            <w:tcW w:w="0" w:type="auto"/>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通信、计算机、电子信息工程、计算机、软件工程等相关专业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射频/数字硬件研发</w:t>
            </w:r>
          </w:p>
        </w:tc>
        <w:tc>
          <w:tcPr>
            <w:tcW w:w="660"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广州</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通信/电子信息等相关专业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算法工程师</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广州</w:t>
            </w:r>
          </w:p>
        </w:tc>
        <w:tc>
          <w:tcPr>
            <w:tcW w:w="0" w:type="auto"/>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计算机科学、软件工程、应用数学、统计分析等专业</w:t>
            </w:r>
          </w:p>
        </w:tc>
      </w:tr>
      <w:tr w:rsidR="00D37C4C" w:rsidRPr="00D37C4C" w:rsidTr="00FF059C">
        <w:trPr>
          <w:trHeight w:val="39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网络软件开发</w:t>
            </w:r>
          </w:p>
        </w:tc>
        <w:tc>
          <w:tcPr>
            <w:tcW w:w="660" w:type="dxa"/>
            <w:tcBorders>
              <w:top w:val="nil"/>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广州</w:t>
            </w:r>
          </w:p>
        </w:tc>
        <w:tc>
          <w:tcPr>
            <w:tcW w:w="0" w:type="auto"/>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硕士研究生</w:t>
            </w:r>
            <w:r w:rsidRPr="00D37C4C">
              <w:rPr>
                <w:rFonts w:ascii="微软雅黑" w:eastAsia="微软雅黑" w:hAnsi="微软雅黑" w:cs="宋体" w:hint="eastAsia"/>
                <w:kern w:val="0"/>
                <w:sz w:val="18"/>
                <w:szCs w:val="18"/>
              </w:rPr>
              <w:br/>
              <w:t>博士研究生</w:t>
            </w:r>
          </w:p>
        </w:tc>
        <w:tc>
          <w:tcPr>
            <w:tcW w:w="6162" w:type="dxa"/>
            <w:tcBorders>
              <w:top w:val="nil"/>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电子科学与技术、信息与通信工程、计算机科学与技术、控制科学与工程、自动化</w:t>
            </w:r>
          </w:p>
        </w:tc>
      </w:tr>
      <w:tr w:rsidR="00D37C4C" w:rsidRPr="00D37C4C" w:rsidTr="00FF059C">
        <w:trPr>
          <w:trHeight w:val="39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移动通信技术研究</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广州</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硕士研究生</w:t>
            </w:r>
            <w:r w:rsidRPr="00D37C4C">
              <w:rPr>
                <w:rFonts w:ascii="微软雅黑" w:eastAsia="微软雅黑" w:hAnsi="微软雅黑" w:cs="宋体" w:hint="eastAsia"/>
                <w:kern w:val="0"/>
                <w:sz w:val="18"/>
                <w:szCs w:val="18"/>
              </w:rPr>
              <w:br/>
              <w:t>博士研究生</w:t>
            </w:r>
          </w:p>
        </w:tc>
        <w:tc>
          <w:tcPr>
            <w:tcW w:w="6162" w:type="dxa"/>
            <w:tcBorders>
              <w:top w:val="single" w:sz="4" w:space="0" w:color="auto"/>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电子科学与技术、信息与通信工程、计算机科学与技术、控制科学与工程</w:t>
            </w:r>
          </w:p>
        </w:tc>
      </w:tr>
      <w:tr w:rsidR="00D37C4C" w:rsidRPr="00D37C4C" w:rsidTr="00FF059C">
        <w:trPr>
          <w:trHeight w:val="398"/>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rsidR="00D37C4C" w:rsidRPr="00D37C4C" w:rsidRDefault="00D37C4C" w:rsidP="00D37C4C">
            <w:pPr>
              <w:widowControl/>
              <w:jc w:val="left"/>
              <w:rPr>
                <w:rFonts w:ascii="Arial" w:hAnsi="Arial" w:cs="Arial"/>
                <w:color w:val="000000"/>
                <w:kern w:val="0"/>
                <w:sz w:val="18"/>
                <w:szCs w:val="18"/>
              </w:rPr>
            </w:pPr>
            <w:r w:rsidRPr="00D37C4C">
              <w:rPr>
                <w:rFonts w:ascii="Arial" w:hAnsi="Arial" w:cs="Arial"/>
                <w:color w:val="000000"/>
                <w:kern w:val="0"/>
                <w:sz w:val="18"/>
                <w:szCs w:val="18"/>
              </w:rPr>
              <w:t>硬件研发</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广州</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single" w:sz="4" w:space="0" w:color="auto"/>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电子信息工程、计算机、电子科学、自动化控制等相关专业</w:t>
            </w:r>
          </w:p>
        </w:tc>
      </w:tr>
      <w:tr w:rsidR="00D37C4C" w:rsidRPr="00D37C4C" w:rsidTr="00FF059C">
        <w:trPr>
          <w:trHeight w:val="39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云网融合技术研究</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广州</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7C4C" w:rsidRPr="00D37C4C" w:rsidRDefault="00D37C4C" w:rsidP="00D37C4C">
            <w:pPr>
              <w:widowControl/>
              <w:jc w:val="left"/>
              <w:rPr>
                <w:rFonts w:ascii="微软雅黑" w:eastAsia="微软雅黑" w:hAnsi="微软雅黑" w:cs="宋体"/>
                <w:kern w:val="0"/>
                <w:sz w:val="18"/>
                <w:szCs w:val="18"/>
              </w:rPr>
            </w:pPr>
            <w:r w:rsidRPr="00D37C4C">
              <w:rPr>
                <w:rFonts w:ascii="微软雅黑" w:eastAsia="微软雅黑" w:hAnsi="微软雅黑" w:cs="宋体" w:hint="eastAsia"/>
                <w:kern w:val="0"/>
                <w:sz w:val="18"/>
                <w:szCs w:val="18"/>
              </w:rPr>
              <w:t>硕士及以上</w:t>
            </w:r>
          </w:p>
        </w:tc>
        <w:tc>
          <w:tcPr>
            <w:tcW w:w="6162" w:type="dxa"/>
            <w:tcBorders>
              <w:top w:val="single" w:sz="4" w:space="0" w:color="auto"/>
              <w:left w:val="nil"/>
              <w:bottom w:val="single" w:sz="4" w:space="0" w:color="auto"/>
              <w:right w:val="single" w:sz="4" w:space="0" w:color="auto"/>
            </w:tcBorders>
            <w:shd w:val="clear" w:color="auto" w:fill="auto"/>
            <w:vAlign w:val="center"/>
            <w:hideMark/>
          </w:tcPr>
          <w:p w:rsidR="00D37C4C" w:rsidRPr="00D37C4C" w:rsidRDefault="00D37C4C" w:rsidP="00D37C4C">
            <w:pPr>
              <w:widowControl/>
              <w:jc w:val="left"/>
              <w:rPr>
                <w:rFonts w:ascii="微软雅黑" w:eastAsia="微软雅黑" w:hAnsi="微软雅黑" w:cs="宋体"/>
                <w:color w:val="000000"/>
                <w:kern w:val="0"/>
                <w:sz w:val="18"/>
                <w:szCs w:val="18"/>
              </w:rPr>
            </w:pPr>
            <w:r w:rsidRPr="00D37C4C">
              <w:rPr>
                <w:rFonts w:ascii="微软雅黑" w:eastAsia="微软雅黑" w:hAnsi="微软雅黑" w:cs="宋体" w:hint="eastAsia"/>
                <w:color w:val="000000"/>
                <w:kern w:val="0"/>
                <w:sz w:val="18"/>
                <w:szCs w:val="18"/>
              </w:rPr>
              <w:t>通信、计算机、大数据、电子信息等专业，具有研究或开发能力</w:t>
            </w:r>
          </w:p>
        </w:tc>
      </w:tr>
    </w:tbl>
    <w:p w:rsidR="00D37C4C" w:rsidRPr="00AB6627" w:rsidRDefault="00D37C4C" w:rsidP="00D37C4C">
      <w:pPr>
        <w:spacing w:beforeLines="50" w:before="156"/>
        <w:rPr>
          <w:b/>
          <w:bCs/>
          <w:sz w:val="28"/>
          <w:szCs w:val="40"/>
        </w:rPr>
      </w:pPr>
      <w:r w:rsidRPr="00AB6627">
        <w:rPr>
          <w:rFonts w:hint="eastAsia"/>
          <w:b/>
          <w:bCs/>
          <w:sz w:val="28"/>
          <w:szCs w:val="40"/>
        </w:rPr>
        <w:t>网申地址：</w:t>
      </w:r>
    </w:p>
    <w:p w:rsidR="00D37C4C" w:rsidRPr="00D37C4C" w:rsidRDefault="00D37C4C" w:rsidP="00D37C4C">
      <w:pPr>
        <w:spacing w:beforeLines="50" w:before="156"/>
        <w:rPr>
          <w:bCs/>
          <w:sz w:val="28"/>
          <w:szCs w:val="40"/>
        </w:rPr>
      </w:pPr>
      <w:r w:rsidRPr="00D37C4C">
        <w:rPr>
          <w:bCs/>
          <w:sz w:val="28"/>
          <w:szCs w:val="40"/>
        </w:rPr>
        <w:t>http://campus.51job.com/chinatelecom2022/page/companydetails.html?coid=6698285&amp;htmlNum=2</w:t>
      </w:r>
    </w:p>
    <w:p w:rsidR="00C614D0" w:rsidRDefault="00C614D0" w:rsidP="00AB6627">
      <w:pPr>
        <w:rPr>
          <w:bCs/>
          <w:sz w:val="28"/>
          <w:szCs w:val="40"/>
        </w:rPr>
      </w:pPr>
    </w:p>
    <w:sectPr w:rsidR="00C614D0" w:rsidSect="00C61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E12" w:rsidRDefault="00DE0E12" w:rsidP="005352E5">
      <w:r>
        <w:separator/>
      </w:r>
    </w:p>
  </w:endnote>
  <w:endnote w:type="continuationSeparator" w:id="0">
    <w:p w:rsidR="00DE0E12" w:rsidRDefault="00DE0E12" w:rsidP="0053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E12" w:rsidRDefault="00DE0E12" w:rsidP="005352E5">
      <w:r>
        <w:separator/>
      </w:r>
    </w:p>
  </w:footnote>
  <w:footnote w:type="continuationSeparator" w:id="0">
    <w:p w:rsidR="00DE0E12" w:rsidRDefault="00DE0E12" w:rsidP="00535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C22BF14"/>
    <w:lvl w:ilvl="0" w:tplc="07D26824">
      <w:start w:val="1"/>
      <w:numFmt w:val="bullet"/>
      <w:lvlText w:val="•"/>
      <w:lvlJc w:val="left"/>
      <w:pPr>
        <w:tabs>
          <w:tab w:val="left" w:pos="720"/>
        </w:tabs>
        <w:ind w:left="720" w:hanging="360"/>
      </w:pPr>
      <w:rPr>
        <w:rFonts w:ascii="Arial" w:hAnsi="Arial" w:hint="default"/>
      </w:rPr>
    </w:lvl>
    <w:lvl w:ilvl="1" w:tplc="B0CE826A">
      <w:start w:val="1"/>
      <w:numFmt w:val="bullet"/>
      <w:lvlText w:val="•"/>
      <w:lvlJc w:val="left"/>
      <w:pPr>
        <w:tabs>
          <w:tab w:val="left" w:pos="1440"/>
        </w:tabs>
        <w:ind w:left="1440" w:hanging="360"/>
      </w:pPr>
      <w:rPr>
        <w:rFonts w:ascii="Arial" w:hAnsi="Arial" w:hint="default"/>
      </w:rPr>
    </w:lvl>
    <w:lvl w:ilvl="2" w:tplc="7CDA5314" w:tentative="1">
      <w:start w:val="1"/>
      <w:numFmt w:val="bullet"/>
      <w:lvlText w:val="•"/>
      <w:lvlJc w:val="left"/>
      <w:pPr>
        <w:tabs>
          <w:tab w:val="left" w:pos="2160"/>
        </w:tabs>
        <w:ind w:left="2160" w:hanging="360"/>
      </w:pPr>
      <w:rPr>
        <w:rFonts w:ascii="Arial" w:hAnsi="Arial" w:hint="default"/>
      </w:rPr>
    </w:lvl>
    <w:lvl w:ilvl="3" w:tplc="9ED61F0A" w:tentative="1">
      <w:start w:val="1"/>
      <w:numFmt w:val="bullet"/>
      <w:lvlText w:val="•"/>
      <w:lvlJc w:val="left"/>
      <w:pPr>
        <w:tabs>
          <w:tab w:val="left" w:pos="2880"/>
        </w:tabs>
        <w:ind w:left="2880" w:hanging="360"/>
      </w:pPr>
      <w:rPr>
        <w:rFonts w:ascii="Arial" w:hAnsi="Arial" w:hint="default"/>
      </w:rPr>
    </w:lvl>
    <w:lvl w:ilvl="4" w:tplc="4926CB78" w:tentative="1">
      <w:start w:val="1"/>
      <w:numFmt w:val="bullet"/>
      <w:lvlText w:val="•"/>
      <w:lvlJc w:val="left"/>
      <w:pPr>
        <w:tabs>
          <w:tab w:val="left" w:pos="3600"/>
        </w:tabs>
        <w:ind w:left="3600" w:hanging="360"/>
      </w:pPr>
      <w:rPr>
        <w:rFonts w:ascii="Arial" w:hAnsi="Arial" w:hint="default"/>
      </w:rPr>
    </w:lvl>
    <w:lvl w:ilvl="5" w:tplc="55A2AC30" w:tentative="1">
      <w:start w:val="1"/>
      <w:numFmt w:val="bullet"/>
      <w:lvlText w:val="•"/>
      <w:lvlJc w:val="left"/>
      <w:pPr>
        <w:tabs>
          <w:tab w:val="left" w:pos="4320"/>
        </w:tabs>
        <w:ind w:left="4320" w:hanging="360"/>
      </w:pPr>
      <w:rPr>
        <w:rFonts w:ascii="Arial" w:hAnsi="Arial" w:hint="default"/>
      </w:rPr>
    </w:lvl>
    <w:lvl w:ilvl="6" w:tplc="42ECEBCE" w:tentative="1">
      <w:start w:val="1"/>
      <w:numFmt w:val="bullet"/>
      <w:lvlText w:val="•"/>
      <w:lvlJc w:val="left"/>
      <w:pPr>
        <w:tabs>
          <w:tab w:val="left" w:pos="5040"/>
        </w:tabs>
        <w:ind w:left="5040" w:hanging="360"/>
      </w:pPr>
      <w:rPr>
        <w:rFonts w:ascii="Arial" w:hAnsi="Arial" w:hint="default"/>
      </w:rPr>
    </w:lvl>
    <w:lvl w:ilvl="7" w:tplc="FFB6AAFA" w:tentative="1">
      <w:start w:val="1"/>
      <w:numFmt w:val="bullet"/>
      <w:lvlText w:val="•"/>
      <w:lvlJc w:val="left"/>
      <w:pPr>
        <w:tabs>
          <w:tab w:val="left" w:pos="5760"/>
        </w:tabs>
        <w:ind w:left="5760" w:hanging="360"/>
      </w:pPr>
      <w:rPr>
        <w:rFonts w:ascii="Arial" w:hAnsi="Arial" w:hint="default"/>
      </w:rPr>
    </w:lvl>
    <w:lvl w:ilvl="8" w:tplc="DD28CE6A"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584927F3"/>
    <w:multiLevelType w:val="hybridMultilevel"/>
    <w:tmpl w:val="B2A864F2"/>
    <w:lvl w:ilvl="0" w:tplc="0F84808C">
      <w:start w:val="1"/>
      <w:numFmt w:val="bullet"/>
      <w:lvlText w:val=""/>
      <w:lvlJc w:val="left"/>
      <w:pPr>
        <w:tabs>
          <w:tab w:val="left" w:pos="720"/>
        </w:tabs>
        <w:ind w:left="720" w:hanging="360"/>
      </w:pPr>
      <w:rPr>
        <w:rFonts w:ascii="Wingdings" w:hAnsi="Wingdings" w:hint="default"/>
      </w:rPr>
    </w:lvl>
    <w:lvl w:ilvl="1" w:tplc="1BF273C8" w:tentative="1">
      <w:start w:val="1"/>
      <w:numFmt w:val="bullet"/>
      <w:lvlText w:val=""/>
      <w:lvlJc w:val="left"/>
      <w:pPr>
        <w:tabs>
          <w:tab w:val="left" w:pos="1440"/>
        </w:tabs>
        <w:ind w:left="1440" w:hanging="360"/>
      </w:pPr>
      <w:rPr>
        <w:rFonts w:ascii="Wingdings" w:hAnsi="Wingdings" w:hint="default"/>
      </w:rPr>
    </w:lvl>
    <w:lvl w:ilvl="2" w:tplc="1BCE0348" w:tentative="1">
      <w:start w:val="1"/>
      <w:numFmt w:val="bullet"/>
      <w:lvlText w:val=""/>
      <w:lvlJc w:val="left"/>
      <w:pPr>
        <w:tabs>
          <w:tab w:val="left" w:pos="2160"/>
        </w:tabs>
        <w:ind w:left="2160" w:hanging="360"/>
      </w:pPr>
      <w:rPr>
        <w:rFonts w:ascii="Wingdings" w:hAnsi="Wingdings" w:hint="default"/>
      </w:rPr>
    </w:lvl>
    <w:lvl w:ilvl="3" w:tplc="4BD83270" w:tentative="1">
      <w:start w:val="1"/>
      <w:numFmt w:val="bullet"/>
      <w:lvlText w:val=""/>
      <w:lvlJc w:val="left"/>
      <w:pPr>
        <w:tabs>
          <w:tab w:val="left" w:pos="2880"/>
        </w:tabs>
        <w:ind w:left="2880" w:hanging="360"/>
      </w:pPr>
      <w:rPr>
        <w:rFonts w:ascii="Wingdings" w:hAnsi="Wingdings" w:hint="default"/>
      </w:rPr>
    </w:lvl>
    <w:lvl w:ilvl="4" w:tplc="70140F06" w:tentative="1">
      <w:start w:val="1"/>
      <w:numFmt w:val="bullet"/>
      <w:lvlText w:val=""/>
      <w:lvlJc w:val="left"/>
      <w:pPr>
        <w:tabs>
          <w:tab w:val="left" w:pos="3600"/>
        </w:tabs>
        <w:ind w:left="3600" w:hanging="360"/>
      </w:pPr>
      <w:rPr>
        <w:rFonts w:ascii="Wingdings" w:hAnsi="Wingdings" w:hint="default"/>
      </w:rPr>
    </w:lvl>
    <w:lvl w:ilvl="5" w:tplc="9B3E3AFA" w:tentative="1">
      <w:start w:val="1"/>
      <w:numFmt w:val="bullet"/>
      <w:lvlText w:val=""/>
      <w:lvlJc w:val="left"/>
      <w:pPr>
        <w:tabs>
          <w:tab w:val="left" w:pos="4320"/>
        </w:tabs>
        <w:ind w:left="4320" w:hanging="360"/>
      </w:pPr>
      <w:rPr>
        <w:rFonts w:ascii="Wingdings" w:hAnsi="Wingdings" w:hint="default"/>
      </w:rPr>
    </w:lvl>
    <w:lvl w:ilvl="6" w:tplc="EAF44CBE" w:tentative="1">
      <w:start w:val="1"/>
      <w:numFmt w:val="bullet"/>
      <w:lvlText w:val=""/>
      <w:lvlJc w:val="left"/>
      <w:pPr>
        <w:tabs>
          <w:tab w:val="left" w:pos="5040"/>
        </w:tabs>
        <w:ind w:left="5040" w:hanging="360"/>
      </w:pPr>
      <w:rPr>
        <w:rFonts w:ascii="Wingdings" w:hAnsi="Wingdings" w:hint="default"/>
      </w:rPr>
    </w:lvl>
    <w:lvl w:ilvl="7" w:tplc="75FE12B4" w:tentative="1">
      <w:start w:val="1"/>
      <w:numFmt w:val="bullet"/>
      <w:lvlText w:val=""/>
      <w:lvlJc w:val="left"/>
      <w:pPr>
        <w:tabs>
          <w:tab w:val="left" w:pos="5760"/>
        </w:tabs>
        <w:ind w:left="5760" w:hanging="360"/>
      </w:pPr>
      <w:rPr>
        <w:rFonts w:ascii="Wingdings" w:hAnsi="Wingdings" w:hint="default"/>
      </w:rPr>
    </w:lvl>
    <w:lvl w:ilvl="8" w:tplc="E9F86CCC" w:tentative="1">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D0"/>
    <w:rsid w:val="00013106"/>
    <w:rsid w:val="000A3BE2"/>
    <w:rsid w:val="00130883"/>
    <w:rsid w:val="00237869"/>
    <w:rsid w:val="002B3EF2"/>
    <w:rsid w:val="00377FC6"/>
    <w:rsid w:val="003C7566"/>
    <w:rsid w:val="005352E5"/>
    <w:rsid w:val="00573BC2"/>
    <w:rsid w:val="006B6EF9"/>
    <w:rsid w:val="006F4552"/>
    <w:rsid w:val="00715683"/>
    <w:rsid w:val="0088295A"/>
    <w:rsid w:val="00900414"/>
    <w:rsid w:val="00962DB9"/>
    <w:rsid w:val="00986248"/>
    <w:rsid w:val="00A70538"/>
    <w:rsid w:val="00A95F5A"/>
    <w:rsid w:val="00AB6627"/>
    <w:rsid w:val="00AF058D"/>
    <w:rsid w:val="00B959CB"/>
    <w:rsid w:val="00BB69F4"/>
    <w:rsid w:val="00C07080"/>
    <w:rsid w:val="00C35CDE"/>
    <w:rsid w:val="00C614D0"/>
    <w:rsid w:val="00CC5DF0"/>
    <w:rsid w:val="00CE1040"/>
    <w:rsid w:val="00D37C4C"/>
    <w:rsid w:val="00D54F08"/>
    <w:rsid w:val="00DE0E12"/>
    <w:rsid w:val="00E25473"/>
    <w:rsid w:val="00E3485F"/>
    <w:rsid w:val="00F0463A"/>
    <w:rsid w:val="00FA5BF4"/>
    <w:rsid w:val="00FF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EB8AA"/>
  <w15:docId w15:val="{77CE8D5D-F74B-47B7-B807-605997AC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4D0"/>
    <w:pPr>
      <w:widowControl w:val="0"/>
      <w:jc w:val="both"/>
    </w:pPr>
    <w:rPr>
      <w:rFonts w:ascii="Times New Roman" w:hAnsi="Times New Roman" w:cs="Times New Roman"/>
      <w:szCs w:val="20"/>
    </w:rPr>
  </w:style>
  <w:style w:type="paragraph" w:styleId="2">
    <w:name w:val="heading 2"/>
    <w:basedOn w:val="a"/>
    <w:next w:val="a"/>
    <w:link w:val="20"/>
    <w:qFormat/>
    <w:rsid w:val="00C614D0"/>
    <w:pPr>
      <w:keepNext/>
      <w:keepLines/>
      <w:spacing w:before="260" w:after="260" w:line="413" w:lineRule="auto"/>
      <w:outlineLvl w:val="1"/>
    </w:pPr>
    <w:rPr>
      <w:rFonts w:ascii="Cambria" w:hAnsi="Cambria"/>
      <w:b/>
      <w:bCs/>
      <w:sz w:val="32"/>
      <w:szCs w:val="32"/>
    </w:rPr>
  </w:style>
  <w:style w:type="paragraph" w:styleId="3">
    <w:name w:val="heading 3"/>
    <w:basedOn w:val="a"/>
    <w:next w:val="a"/>
    <w:link w:val="30"/>
    <w:qFormat/>
    <w:rsid w:val="00C614D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rsid w:val="00C614D0"/>
    <w:rPr>
      <w:rFonts w:ascii="Cambria" w:eastAsia="宋体" w:hAnsi="Cambria" w:cs="宋体"/>
      <w:b/>
      <w:bCs/>
      <w:sz w:val="32"/>
      <w:szCs w:val="32"/>
    </w:rPr>
  </w:style>
  <w:style w:type="character" w:customStyle="1" w:styleId="3Char">
    <w:name w:val="标题 3 Char"/>
    <w:basedOn w:val="a0"/>
    <w:uiPriority w:val="9"/>
    <w:rsid w:val="00C614D0"/>
    <w:rPr>
      <w:rFonts w:ascii="Times New Roman" w:eastAsia="宋体" w:hAnsi="Times New Roman" w:cs="Times New Roman"/>
      <w:b/>
      <w:bCs/>
      <w:sz w:val="32"/>
      <w:szCs w:val="32"/>
    </w:rPr>
  </w:style>
  <w:style w:type="character" w:customStyle="1" w:styleId="30">
    <w:name w:val="标题 3 字符"/>
    <w:link w:val="3"/>
    <w:rsid w:val="00C614D0"/>
    <w:rPr>
      <w:rFonts w:ascii="Times New Roman" w:eastAsia="宋体" w:hAnsi="Times New Roman" w:cs="Times New Roman"/>
      <w:b/>
      <w:bCs/>
      <w:sz w:val="32"/>
      <w:szCs w:val="32"/>
    </w:rPr>
  </w:style>
  <w:style w:type="character" w:customStyle="1" w:styleId="20">
    <w:name w:val="标题 2 字符"/>
    <w:link w:val="2"/>
    <w:rsid w:val="00C614D0"/>
    <w:rPr>
      <w:rFonts w:ascii="Cambria" w:eastAsia="宋体" w:hAnsi="Cambria" w:cs="Times New Roman"/>
      <w:b/>
      <w:bCs/>
      <w:sz w:val="32"/>
      <w:szCs w:val="32"/>
    </w:rPr>
  </w:style>
  <w:style w:type="paragraph" w:styleId="a3">
    <w:name w:val="Balloon Text"/>
    <w:basedOn w:val="a"/>
    <w:link w:val="a4"/>
    <w:uiPriority w:val="99"/>
    <w:rsid w:val="00C614D0"/>
    <w:rPr>
      <w:sz w:val="18"/>
      <w:szCs w:val="18"/>
    </w:rPr>
  </w:style>
  <w:style w:type="character" w:customStyle="1" w:styleId="a4">
    <w:name w:val="批注框文本 字符"/>
    <w:basedOn w:val="a0"/>
    <w:link w:val="a3"/>
    <w:uiPriority w:val="99"/>
    <w:rsid w:val="00C614D0"/>
    <w:rPr>
      <w:rFonts w:ascii="Times New Roman" w:eastAsia="宋体" w:hAnsi="Times New Roman" w:cs="Times New Roman"/>
      <w:sz w:val="18"/>
      <w:szCs w:val="18"/>
    </w:rPr>
  </w:style>
  <w:style w:type="paragraph" w:styleId="a5">
    <w:name w:val="header"/>
    <w:basedOn w:val="a"/>
    <w:link w:val="a6"/>
    <w:uiPriority w:val="99"/>
    <w:rsid w:val="00C614D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614D0"/>
    <w:rPr>
      <w:rFonts w:ascii="Times New Roman" w:eastAsia="宋体" w:hAnsi="Times New Roman" w:cs="Times New Roman"/>
      <w:sz w:val="18"/>
      <w:szCs w:val="18"/>
    </w:rPr>
  </w:style>
  <w:style w:type="paragraph" w:styleId="a7">
    <w:name w:val="footer"/>
    <w:basedOn w:val="a"/>
    <w:link w:val="a8"/>
    <w:uiPriority w:val="99"/>
    <w:rsid w:val="00C614D0"/>
    <w:pPr>
      <w:tabs>
        <w:tab w:val="center" w:pos="4153"/>
        <w:tab w:val="right" w:pos="8306"/>
      </w:tabs>
      <w:snapToGrid w:val="0"/>
      <w:jc w:val="left"/>
    </w:pPr>
    <w:rPr>
      <w:sz w:val="18"/>
      <w:szCs w:val="18"/>
    </w:rPr>
  </w:style>
  <w:style w:type="character" w:customStyle="1" w:styleId="a8">
    <w:name w:val="页脚 字符"/>
    <w:basedOn w:val="a0"/>
    <w:link w:val="a7"/>
    <w:uiPriority w:val="99"/>
    <w:rsid w:val="00C614D0"/>
    <w:rPr>
      <w:rFonts w:ascii="Times New Roman" w:eastAsia="宋体" w:hAnsi="Times New Roman" w:cs="Times New Roman"/>
      <w:sz w:val="18"/>
      <w:szCs w:val="18"/>
    </w:rPr>
  </w:style>
  <w:style w:type="paragraph" w:styleId="a9">
    <w:name w:val="List Paragraph"/>
    <w:basedOn w:val="a"/>
    <w:uiPriority w:val="34"/>
    <w:qFormat/>
    <w:rsid w:val="00C614D0"/>
    <w:pPr>
      <w:widowControl/>
      <w:ind w:firstLineChars="200" w:firstLine="420"/>
      <w:jc w:val="left"/>
    </w:pPr>
    <w:rPr>
      <w:rFonts w:ascii="宋体" w:hAnsi="宋体" w:cs="宋体"/>
      <w:kern w:val="0"/>
      <w:sz w:val="24"/>
      <w:szCs w:val="24"/>
    </w:rPr>
  </w:style>
  <w:style w:type="paragraph" w:styleId="aa">
    <w:name w:val="Normal (Web)"/>
    <w:basedOn w:val="a"/>
    <w:uiPriority w:val="99"/>
    <w:rsid w:val="00C614D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62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296</Words>
  <Characters>1688</Characters>
  <Application>Microsoft Office Word</Application>
  <DocSecurity>0</DocSecurity>
  <Lines>14</Lines>
  <Paragraphs>3</Paragraphs>
  <ScaleCrop>false</ScaleCrop>
  <Company>Hewlett-Packard Company</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李勇璋</dc:creator>
  <cp:lastModifiedBy>yang.ran/杨帅芳_粤_校园招聘</cp:lastModifiedBy>
  <cp:revision>10</cp:revision>
  <dcterms:created xsi:type="dcterms:W3CDTF">2021-09-16T06:22:00Z</dcterms:created>
  <dcterms:modified xsi:type="dcterms:W3CDTF">2021-09-16T13:12:00Z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dcf3fcb4aa4d4d4ba3294c5a58078652</vt:lpwstr>
  </property>
</Properties>
</file>