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55" w:rsidRDefault="002D29C4">
      <w:pPr>
        <w:jc w:val="center"/>
        <w:rPr>
          <w:rFonts w:ascii="微软雅黑" w:eastAsia="微软雅黑" w:hAnsi="微软雅黑"/>
          <w:b/>
          <w:bCs/>
          <w:sz w:val="24"/>
          <w:szCs w:val="20"/>
        </w:rPr>
      </w:pPr>
      <w:proofErr w:type="gramStart"/>
      <w:r>
        <w:rPr>
          <w:rFonts w:ascii="微软雅黑" w:eastAsia="微软雅黑" w:hAnsi="微软雅黑" w:cs="Arial"/>
          <w:b/>
          <w:sz w:val="24"/>
          <w:szCs w:val="20"/>
        </w:rPr>
        <w:t>百融云创</w:t>
      </w:r>
      <w:proofErr w:type="gramEnd"/>
      <w:r>
        <w:rPr>
          <w:rFonts w:ascii="微软雅黑" w:eastAsia="微软雅黑" w:hAnsi="微软雅黑" w:cs="Arial" w:hint="eastAsia"/>
          <w:b/>
          <w:sz w:val="24"/>
          <w:szCs w:val="20"/>
        </w:rPr>
        <w:t xml:space="preserve"> </w:t>
      </w:r>
      <w:r>
        <w:rPr>
          <w:rFonts w:ascii="微软雅黑" w:eastAsia="微软雅黑" w:hAnsi="微软雅黑" w:hint="eastAsia"/>
          <w:b/>
          <w:bCs/>
          <w:sz w:val="24"/>
          <w:szCs w:val="20"/>
        </w:rPr>
        <w:t>新星向“融”</w:t>
      </w:r>
      <w:r>
        <w:rPr>
          <w:rFonts w:ascii="微软雅黑" w:eastAsia="微软雅黑" w:hAnsi="微软雅黑" w:hint="eastAsia"/>
          <w:b/>
          <w:bCs/>
          <w:sz w:val="24"/>
          <w:szCs w:val="20"/>
        </w:rPr>
        <w:t>2</w:t>
      </w:r>
      <w:r>
        <w:rPr>
          <w:rFonts w:ascii="微软雅黑" w:eastAsia="微软雅黑" w:hAnsi="微软雅黑"/>
          <w:b/>
          <w:bCs/>
          <w:sz w:val="24"/>
          <w:szCs w:val="20"/>
        </w:rPr>
        <w:t>022</w:t>
      </w:r>
      <w:r>
        <w:rPr>
          <w:rFonts w:ascii="微软雅黑" w:eastAsia="微软雅黑" w:hAnsi="微软雅黑" w:hint="eastAsia"/>
          <w:b/>
          <w:bCs/>
          <w:sz w:val="24"/>
          <w:szCs w:val="20"/>
        </w:rPr>
        <w:t>校园招聘简章</w:t>
      </w:r>
    </w:p>
    <w:p w:rsidR="00BE4C55" w:rsidRDefault="002D29C4">
      <w:pPr>
        <w:jc w:val="center"/>
        <w:rPr>
          <w:rFonts w:ascii="微软雅黑" w:eastAsia="微软雅黑" w:hAnsi="微软雅黑"/>
          <w:b/>
          <w:bCs/>
          <w:sz w:val="24"/>
          <w:szCs w:val="20"/>
        </w:rPr>
      </w:pPr>
      <w:proofErr w:type="gramStart"/>
      <w:r>
        <w:rPr>
          <w:rFonts w:ascii="微软雅黑" w:eastAsia="微软雅黑" w:hAnsi="微软雅黑" w:hint="eastAsia"/>
          <w:b/>
          <w:bCs/>
          <w:sz w:val="24"/>
          <w:szCs w:val="20"/>
        </w:rPr>
        <w:t>网申链接</w:t>
      </w:r>
      <w:proofErr w:type="gramEnd"/>
      <w:r>
        <w:rPr>
          <w:rFonts w:ascii="微软雅黑" w:eastAsia="微软雅黑" w:hAnsi="微软雅黑" w:hint="eastAsia"/>
          <w:b/>
          <w:bCs/>
          <w:sz w:val="24"/>
          <w:szCs w:val="20"/>
        </w:rPr>
        <w:t>：</w:t>
      </w:r>
      <w:hyperlink r:id="rId5" w:history="1">
        <w:r>
          <w:rPr>
            <w:rStyle w:val="a9"/>
            <w:rFonts w:ascii="微软雅黑" w:eastAsia="微软雅黑" w:hAnsi="微软雅黑"/>
            <w:b/>
            <w:bCs/>
            <w:sz w:val="24"/>
            <w:szCs w:val="20"/>
          </w:rPr>
          <w:t>http://campus.51job.com/bryc2022</w:t>
        </w:r>
      </w:hyperlink>
    </w:p>
    <w:p w:rsidR="00BE4C55" w:rsidRDefault="002D29C4">
      <w:pPr>
        <w:rPr>
          <w:rFonts w:ascii="微软雅黑" w:eastAsia="微软雅黑" w:hAnsi="微软雅黑"/>
          <w:b/>
          <w:bCs/>
          <w:sz w:val="22"/>
          <w:szCs w:val="20"/>
        </w:rPr>
      </w:pPr>
      <w:r>
        <w:rPr>
          <w:rFonts w:ascii="微软雅黑" w:eastAsia="微软雅黑" w:hAnsi="微软雅黑" w:hint="eastAsia"/>
          <w:b/>
          <w:bCs/>
          <w:sz w:val="22"/>
          <w:szCs w:val="20"/>
        </w:rPr>
        <w:t>一、公司简介</w:t>
      </w:r>
    </w:p>
    <w:p w:rsidR="00BE4C55" w:rsidRDefault="002D29C4">
      <w:pPr>
        <w:rPr>
          <w:rFonts w:ascii="微软雅黑" w:eastAsia="微软雅黑" w:hAnsi="微软雅黑"/>
          <w:bCs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百融云创成立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于</w:t>
      </w:r>
      <w:r>
        <w:rPr>
          <w:rFonts w:ascii="微软雅黑" w:eastAsia="微软雅黑" w:hAnsi="微软雅黑"/>
          <w:bCs/>
          <w:sz w:val="20"/>
          <w:szCs w:val="20"/>
        </w:rPr>
        <w:t>2014</w:t>
      </w:r>
      <w:r>
        <w:rPr>
          <w:rFonts w:ascii="微软雅黑" w:eastAsia="微软雅黑" w:hAnsi="微软雅黑"/>
          <w:bCs/>
          <w:sz w:val="20"/>
          <w:szCs w:val="20"/>
        </w:rPr>
        <w:t>年</w:t>
      </w:r>
      <w:r>
        <w:rPr>
          <w:rFonts w:ascii="微软雅黑" w:eastAsia="微软雅黑" w:hAnsi="微软雅黑"/>
          <w:bCs/>
          <w:sz w:val="20"/>
          <w:szCs w:val="20"/>
        </w:rPr>
        <w:t>3</w:t>
      </w:r>
      <w:r>
        <w:rPr>
          <w:rFonts w:ascii="微软雅黑" w:eastAsia="微软雅黑" w:hAnsi="微软雅黑"/>
          <w:bCs/>
          <w:sz w:val="20"/>
          <w:szCs w:val="20"/>
        </w:rPr>
        <w:t>月，是中国领先的独立</w:t>
      </w:r>
      <w:r>
        <w:rPr>
          <w:rFonts w:ascii="微软雅黑" w:eastAsia="微软雅黑" w:hAnsi="微软雅黑"/>
          <w:bCs/>
          <w:sz w:val="20"/>
          <w:szCs w:val="20"/>
        </w:rPr>
        <w:t>AI</w:t>
      </w:r>
      <w:r>
        <w:rPr>
          <w:rFonts w:ascii="微软雅黑" w:eastAsia="微软雅黑" w:hAnsi="微软雅黑"/>
          <w:bCs/>
          <w:sz w:val="20"/>
          <w:szCs w:val="20"/>
        </w:rPr>
        <w:t>技术平台，</w:t>
      </w:r>
      <w:r>
        <w:rPr>
          <w:rFonts w:ascii="微软雅黑" w:eastAsia="微软雅黑" w:hAnsi="微软雅黑"/>
          <w:bCs/>
          <w:sz w:val="20"/>
          <w:szCs w:val="20"/>
        </w:rPr>
        <w:t>2021</w:t>
      </w:r>
      <w:r>
        <w:rPr>
          <w:rFonts w:ascii="微软雅黑" w:eastAsia="微软雅黑" w:hAnsi="微软雅黑"/>
          <w:bCs/>
          <w:sz w:val="20"/>
          <w:szCs w:val="20"/>
        </w:rPr>
        <w:t>年</w:t>
      </w:r>
      <w:r>
        <w:rPr>
          <w:rFonts w:ascii="微软雅黑" w:eastAsia="微软雅黑" w:hAnsi="微软雅黑"/>
          <w:bCs/>
          <w:sz w:val="20"/>
          <w:szCs w:val="20"/>
        </w:rPr>
        <w:t>3</w:t>
      </w:r>
      <w:r>
        <w:rPr>
          <w:rFonts w:ascii="微软雅黑" w:eastAsia="微软雅黑" w:hAnsi="微软雅黑"/>
          <w:bCs/>
          <w:sz w:val="20"/>
          <w:szCs w:val="20"/>
        </w:rPr>
        <w:t>月在香港主板成功上市。</w:t>
      </w:r>
    </w:p>
    <w:p w:rsidR="00BE4C55" w:rsidRDefault="002D29C4">
      <w:pPr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作为金融</w:t>
      </w: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机构数智化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转型合作伙伴，</w:t>
      </w: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百融云创独立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研发的</w:t>
      </w:r>
      <w:r>
        <w:rPr>
          <w:rFonts w:ascii="微软雅黑" w:eastAsia="微软雅黑" w:hAnsi="微软雅黑"/>
          <w:bCs/>
          <w:sz w:val="20"/>
          <w:szCs w:val="20"/>
        </w:rPr>
        <w:t>SaaS</w:t>
      </w:r>
      <w:r>
        <w:rPr>
          <w:rFonts w:ascii="微软雅黑" w:eastAsia="微软雅黑" w:hAnsi="微软雅黑"/>
          <w:bCs/>
          <w:sz w:val="20"/>
          <w:szCs w:val="20"/>
        </w:rPr>
        <w:t>云平台突破性的运用人工智能、云计算、区块链和机器学习等技术，帮助金融机构构建营销运营策略平台，打造数据驱动的自动化精准营销能力，降低金融机构经营风险，</w:t>
      </w:r>
      <w:proofErr w:type="gramStart"/>
      <w:r>
        <w:rPr>
          <w:rFonts w:ascii="微软雅黑" w:eastAsia="微软雅黑" w:hAnsi="微软雅黑"/>
          <w:bCs/>
          <w:sz w:val="20"/>
          <w:szCs w:val="20"/>
        </w:rPr>
        <w:t>增强数智化</w:t>
      </w:r>
      <w:proofErr w:type="gramEnd"/>
      <w:r>
        <w:rPr>
          <w:rFonts w:ascii="微软雅黑" w:eastAsia="微软雅黑" w:hAnsi="微软雅黑"/>
          <w:bCs/>
          <w:sz w:val="20"/>
          <w:szCs w:val="20"/>
        </w:rPr>
        <w:t>管控能力，提升客户体验，实现金融机构</w:t>
      </w:r>
      <w:proofErr w:type="gramStart"/>
      <w:r>
        <w:rPr>
          <w:rFonts w:ascii="微软雅黑" w:eastAsia="微软雅黑" w:hAnsi="微软雅黑"/>
          <w:bCs/>
          <w:sz w:val="20"/>
          <w:szCs w:val="20"/>
        </w:rPr>
        <w:t>的数智化</w:t>
      </w:r>
      <w:proofErr w:type="gramEnd"/>
      <w:r>
        <w:rPr>
          <w:rFonts w:ascii="微软雅黑" w:eastAsia="微软雅黑" w:hAnsi="微软雅黑"/>
          <w:bCs/>
          <w:sz w:val="20"/>
          <w:szCs w:val="20"/>
        </w:rPr>
        <w:t>运营。</w:t>
      </w:r>
    </w:p>
    <w:p w:rsidR="00BE4C55" w:rsidRDefault="002D29C4">
      <w:pPr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凭借出色的</w:t>
      </w:r>
      <w:r>
        <w:rPr>
          <w:rFonts w:ascii="微软雅黑" w:eastAsia="微软雅黑" w:hAnsi="微软雅黑"/>
          <w:bCs/>
          <w:sz w:val="20"/>
          <w:szCs w:val="20"/>
        </w:rPr>
        <w:t>AI</w:t>
      </w:r>
      <w:r>
        <w:rPr>
          <w:rFonts w:ascii="微软雅黑" w:eastAsia="微软雅黑" w:hAnsi="微软雅黑"/>
          <w:bCs/>
          <w:sz w:val="20"/>
          <w:szCs w:val="20"/>
        </w:rPr>
        <w:t>应用技术和数智化能力，</w:t>
      </w:r>
      <w:proofErr w:type="gramStart"/>
      <w:r>
        <w:rPr>
          <w:rFonts w:ascii="微软雅黑" w:eastAsia="微软雅黑" w:hAnsi="微软雅黑"/>
          <w:bCs/>
          <w:sz w:val="20"/>
          <w:szCs w:val="20"/>
        </w:rPr>
        <w:t>百融云创与</w:t>
      </w:r>
      <w:proofErr w:type="gramEnd"/>
      <w:r>
        <w:rPr>
          <w:rFonts w:ascii="微软雅黑" w:eastAsia="微软雅黑" w:hAnsi="微软雅黑"/>
          <w:bCs/>
          <w:sz w:val="20"/>
          <w:szCs w:val="20"/>
        </w:rPr>
        <w:t>六大国有银行、十二家全国性股份制银行、上千</w:t>
      </w:r>
      <w:proofErr w:type="gramStart"/>
      <w:r>
        <w:rPr>
          <w:rFonts w:ascii="微软雅黑" w:eastAsia="微软雅黑" w:hAnsi="微软雅黑"/>
          <w:bCs/>
          <w:sz w:val="20"/>
          <w:szCs w:val="20"/>
        </w:rPr>
        <w:t>家城市</w:t>
      </w:r>
      <w:proofErr w:type="gramEnd"/>
      <w:r>
        <w:rPr>
          <w:rFonts w:ascii="微软雅黑" w:eastAsia="微软雅黑" w:hAnsi="微软雅黑"/>
          <w:bCs/>
          <w:sz w:val="20"/>
          <w:szCs w:val="20"/>
        </w:rPr>
        <w:t>商业银行和农村商业银行，金融科技公司、消费金融公司、汽车金融公司、保险公司等</w:t>
      </w:r>
      <w:r>
        <w:rPr>
          <w:rFonts w:ascii="微软雅黑" w:eastAsia="微软雅黑" w:hAnsi="微软雅黑"/>
          <w:bCs/>
          <w:sz w:val="20"/>
          <w:szCs w:val="20"/>
        </w:rPr>
        <w:t>5500</w:t>
      </w:r>
      <w:r>
        <w:rPr>
          <w:rFonts w:ascii="微软雅黑" w:eastAsia="微软雅黑" w:hAnsi="微软雅黑"/>
          <w:bCs/>
          <w:sz w:val="20"/>
          <w:szCs w:val="20"/>
        </w:rPr>
        <w:t>余家金融机构达成合作并提供专业服务。</w:t>
      </w:r>
    </w:p>
    <w:p w:rsidR="00BE4C55" w:rsidRDefault="002D29C4">
      <w:pPr>
        <w:rPr>
          <w:rFonts w:ascii="微软雅黑" w:eastAsia="微软雅黑" w:hAnsi="微软雅黑"/>
          <w:b/>
          <w:bCs/>
          <w:sz w:val="22"/>
          <w:szCs w:val="20"/>
        </w:rPr>
      </w:pPr>
      <w:r>
        <w:rPr>
          <w:rFonts w:ascii="微软雅黑" w:eastAsia="微软雅黑" w:hAnsi="微软雅黑" w:hint="eastAsia"/>
          <w:b/>
          <w:bCs/>
          <w:sz w:val="22"/>
          <w:szCs w:val="20"/>
        </w:rPr>
        <w:t>二、招聘岗位</w:t>
      </w:r>
    </w:p>
    <w:tbl>
      <w:tblPr>
        <w:tblW w:w="13680" w:type="dxa"/>
        <w:tblLook w:val="04A0" w:firstRow="1" w:lastRow="0" w:firstColumn="1" w:lastColumn="0" w:noHBand="0" w:noVBand="1"/>
      </w:tblPr>
      <w:tblGrid>
        <w:gridCol w:w="2920"/>
        <w:gridCol w:w="3640"/>
        <w:gridCol w:w="4240"/>
        <w:gridCol w:w="920"/>
        <w:gridCol w:w="940"/>
        <w:gridCol w:w="1020"/>
      </w:tblGrid>
      <w:tr w:rsidR="00BE4C55">
        <w:trPr>
          <w:trHeight w:val="270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职位名称</w:t>
            </w: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职位描述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薪资范围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工作地点</w:t>
            </w:r>
          </w:p>
        </w:tc>
      </w:tr>
      <w:tr w:rsidR="00BE4C55">
        <w:trPr>
          <w:trHeight w:val="270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C55" w:rsidRDefault="00BE4C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岗位职责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6"/>
                <w:szCs w:val="16"/>
              </w:rPr>
              <w:t>岗位要求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C55" w:rsidRDefault="00BE4C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C55" w:rsidRDefault="00BE4C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C55" w:rsidRDefault="00BE4C5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6"/>
                <w:szCs w:val="16"/>
              </w:rPr>
            </w:pPr>
          </w:p>
        </w:tc>
      </w:tr>
      <w:tr w:rsidR="00BE4C55">
        <w:trPr>
          <w:trHeight w:val="29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交付工程师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、售前阶段，辅助商务解答客户技术问题，介绍对接流程；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、负责技术支持，与客户方技术人员沟通，推动实施部署工作；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、负责产品实施过程中的疑问解答和问题处理，指导客户的对接工作；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、产品上线后，负责对客户信息实时跟踪，及时发现问题并跟进解决；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、负责重点客户主动管理，收集客户需求和反馈，推动产品优化以提升客户体验，增强客户粘性。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 w:rsidP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本科，计算机相关专业；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、了解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java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技术以及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json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相关知识；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、掌握一定的网络知识，有一定的网络故障判断能力；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、逻辑思维清晰，具有良好的文字及语言表达能力，优秀的团队合作精神；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、有良好的沟通能力和客户服务意识，有很强的工作主动性和责任心。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10K-20K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深圳</w:t>
            </w:r>
          </w:p>
        </w:tc>
      </w:tr>
      <w:tr w:rsidR="00BE4C55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测试开发工程师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、协助处理静态分析相关工作；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、协助开发测试工具；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、参与进行代码审查和单元测试工作；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、完成组内安排的其他工作。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、本科及上学历；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、计算机相关专业；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java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，熟练掌握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java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基本数据类型和数据结构；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、了解常见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java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框架，如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springboot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mysql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数据库和基本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sql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语句；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6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、了解主流前端框架，如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JQuery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等；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7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、会使用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idea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git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等开发工具的优先。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10K-20K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测试工程师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、完成测试需求分析、测试用例编写、测试执行以及测试报告的编写；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、跟踪产品缺陷，协助开发定位问题；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、熟练掌握软件测试流程、软件测试工具以及缺陷管理系统使用；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、完成主管领导交办的其他工作。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、本科学历，计算机相关专业，计算机应用技术或者软件工程专业优先，对软件测试有热情；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、做过完整的软件课程设计或者毕业设计，了解软件测试理论和方法；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、具备较强的逻辑分析能力，有一定总结能力；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、良好的沟通技巧及团队合作精神，较强的责任感及进取精神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做事细致；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、勤学好问，有强烈的自我提升的动力。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7K-15K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3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运营专员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、辅助商务解答客户技术问题，介绍对接流程、产品功能；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、负责技术支持，与客户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方业务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人员沟通，推动实施部署工作；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、负责产品实施过程中的问题的解答及处理，产品及系统培训，指导客户的对接工作；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、对客户数据进行监控并分析，根据数据情况快速有效的定位问题并制定运营策略；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、负责收集客户需求和反馈，推动产品优化以提升客户体验和客户满意度，提升客户调用量降低流失率，增强客户粘性；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6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、善于发现产品缺陷、客户体验、业务运营的问题，找到解决方法，提高运营各流程转化率。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 w:rsidP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大学本科及以上学历；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、逻辑思维清晰，具备较强的跨部门沟通协调能力，具备独立解决问题的能力；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、熟练掌握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excel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PPT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visio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等操作软件的使用，具备一定的数据分析能力；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、有较强的团队合作精神和客户服务意识，有较强的工作主动性和责任心；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、计算机相关专业并了解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java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技术和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json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相关知识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优先。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7K-15K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、计算机、软件工程、电子信息等相关专业，本科及以上学历；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、具备优秀的文档能力，能够熟练编写各类方案文档；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有较强的沟通、表达、应变及抗压能力，良好的心理素质及优秀的团队合作能力，执行力强。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本科及以上学历；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、敢于挑战，有较强的抗压能力；责任心强能吃苦；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、拥有良好的学习和沟通能力，有积极乐观的工作态度、亲和力和协作精神；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、思维清晰，善于总结，学习能力强，有较好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的团队的团队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的合作精神。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10K-20K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上海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深圳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成都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武汉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郑州</w:t>
            </w:r>
          </w:p>
        </w:tc>
      </w:tr>
      <w:tr w:rsidR="00BE4C55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解决方案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、负责协助公司大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数据风控项目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业务咨询、前期需求调研分析和方案制定；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、协助制定相关方案和技术文案；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、结合公司目前的标准化方案与行业客户需求，推动行业定制化产品和解决方案；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、主动学习和掌握相应领域的专业知识，了解和掌握相应行业的行业知识。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、计算机、软件工程、电子信息等相关专业，本科及以上学历；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、具备优秀的文档能力，能够熟练编写各类方案文档；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有较强的沟通、表达、应变及抗压能力，良好的心理素质及优秀的团队合作能力，执行力强。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10K-20K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27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算法工程师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、参与多轮交互对话机器人算法研发，包括语义理解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知识图谱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情感分析等；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、参与前沿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AI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技术研究与开发，人机多轮对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话领域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新技术的跟踪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研究和落地应用到产品中。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、扎实的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NLP/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机器学习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数据挖掘理论技术基础，硕士以上学历；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、热爱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NLP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技术，对此抱有浓厚研究兴趣；富有自我驱动和创造力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责任心和团队协作精神，良好的逻辑分析和着手解决问题的能力；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RNN.CNN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LSTM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Seq2Seq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模型及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Attention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机制，有调优经验；熟悉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Python/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Java.tensorflow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pytorch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等；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、有问答系统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文本分类，舆情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情感分析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知识图谱，海量数据挖掘经验优先；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15K-30K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3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数据分析师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建模工程师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对海量数据进行深度分析，衍生变量开发，金融业务相关数据产品的设计与开发，为银行、消金、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互金等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消费金融业务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搭建全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生命周期模型提供数据基础。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使用建模工具（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Python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R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）开发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LR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XGB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、卷积神经元网络以及其他深度机器学习模型，基于消费金融业务属性以及业务场景，优化模型算法，完善消费金融机构全场景化模型组合。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，针对银行、消金、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互金等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消费金融业务特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点，设计差异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化风控流程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体系以及营销体系，基于大数据、算法能力、金融业务经验为金融机构赋能，提供专业的业务解决方案。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1，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硕士及以上学历应届毕业生，计算机、数学、统计、金融、物理、经济、信息工程等相关专业；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，熟悉经典统计模型，包括但不限于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逻辑斯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蒂回归，随机森林，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XGBoost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，聚类分析等；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，熟悉代码，熟练掌握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Python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SAS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R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其中至少一种编程语言。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19K-27K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深圳</w:t>
            </w:r>
          </w:p>
        </w:tc>
      </w:tr>
      <w:tr w:rsidR="00BE4C55">
        <w:trPr>
          <w:trHeight w:val="24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数据分析师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、参与普惠金融或零售银行业务的精细化营销管理类项目，确保项目成果落地，为客户创造价值；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、协助各项目的业务特点、产品属性、客群分布，结合可获得的数据情况进行深入的数据分析和挖掘，协作资深分析师与客户制定决策体系。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、本科及以上学历，有咨询公司实习背景优先；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、优秀的分析能力，逻辑严密，思维灵活，具备商业敏感度，良好的报告展示能力；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、有较强的团队沟通协调能力，有终身持续学习的意识和习惯；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、掌握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SQL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类数据库查询提取工具，熟练操作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MSoffice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工具；有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excelVBA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/SAS/Python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实战经验者优先；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、同等条件下，优先考虑对零售行业有热情，喜欢思考分析商业问题。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14K-20K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29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数据分析师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1.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处理用户海量数据，挖掘用户行为特征，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为风控策略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的制定提供参考依据；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 xml:space="preserve">2.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根据业务需求，开发各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类风控模型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帮助业务增长。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 xml:space="preserve">3.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协助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构建风控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数据监控体系，开发数据报表，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监控风控数据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及时发现问题，并提出解决方案。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1.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硕士及以上学历应届毕业生，计算机、数学、统计、金融、物理、经济、信息工程等相关专业；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 xml:space="preserve">2.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熟练使用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SQL/Python/SAS/R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（任一），具备较强的数据分析能力常用分析工具及相关编程语言；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 xml:space="preserve">3.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精通数理统计，掌握常用数据挖掘方法，例如：线性回归，逻辑回归，决策树分群，聚类、关联分析等；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 xml:space="preserve">4.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对商业和业务逻辑敏感，具备良好的逻辑分析能力和系统性思维能力，优秀的数据思维和强烈的数据决策意识，且思维缜密，做事认真严谨；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 xml:space="preserve">5.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有较强的人际沟通、协调能力，具备与相关人员沟通数据需求的能力。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19K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-27K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3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算法工程师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、处理用户海量数据，挖掘用户行为特征，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为风控策略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制定提供参考依据；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、根据业务需求、开发并维护各类算法模型，帮助业务增长；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构建风控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数据监控体系，开发并维护各类监控报表及预警系统。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计算机、数学、统计、金融、物理、信息工程等相关专业；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、熟练使用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Python/C++/Shell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（至少一种）编程语言，能够熟练使用程序分析海量数据，有关系型数据库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图数据库（任一）使用经验者优先；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、精通数理统计，掌握常见数据挖掘算法，例如：逻辑回归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/GBDT/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随机森林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神经网络等；熟悉深度学习基本方法论；有算法应用的实际落地项目，发表过算法领域顶会论文、或参加各类竞赛成绩优异者优先；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、熟悉并使用过常见的分布式计算平台，例如：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Hadoop/Spark/Hive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、具备严谨的逻辑思维，优秀的数据思维和强烈的数据决策意识。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19K-27K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3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后端工程师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、参与开发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业务风控系统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，支持规则与机器学习模型建模与部署；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、参与开发数据挖掘工具，支持并提速风险与防控方案的数据分析；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、参与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开发风控策略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，支持策略的迭代开发。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2022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届及之后毕业，计算机软件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应用相关专业，统招本科及以上学历；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linux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系统，能够熟练使用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shell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并能进行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awk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脚本统计；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、有扎实的计算机相关专业知识，熟悉多线程开发，对多线程技术、异步、并发有较深入的了解；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Mybatis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Spring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Spring Cloud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Springboot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MySql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，常见的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nosql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系统以及分布式架构等；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、熟悉底层中间件、分布式技术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(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如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RPC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框架、缓存等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)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6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、有分布式系统开发经历。熟悉规则引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擎、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风控策略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等系统架构者优先；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7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、具备良好的专业背景、逻辑能力好，有较强的执行力和沟通能力；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14K-20K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13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大数据开发工程师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、负责事业部的数据平台、数据应用的开发建设；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、设计、研发和调优批量、实时数据计算平台；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、支撑公司各业务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线核心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数据业务。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、有较强的逻辑思维能力，主动积极有责任感；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、熟悉大数据开发相关技术，熟悉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Hadoop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Spark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Flink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等框架的应用开发和性能调优；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、熟悉数据仓库概念和实践，对多维数据建模和分析有较深入理解。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14K-20K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3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用户运营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、负责信贷产品的用户全生命周期管理，从用户角度出发，对用户转化的各关键节点进行把控，对用户转化、留存、活跃度的各环节持续优化；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、理解业务整体策略，制定用户分层及运营策略，建立数据化的运营体系，分析运营效果，优化运营策略，提升用户活跃度和粘性；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熟悉线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上线下活动及产品推广的渠道和手段，设计营销活动玩法并负责执行上线，根据效果和数据分析调整优化活动效果；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、负责用户反馈收集及用户分析，持续改进和优化产品，保持竞争力；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、跨团队合作，协调资源，推动相关运营策略落地执行。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、擅长用户行为分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析，能够从用户角度思考问题，有强烈好奇心，能快速理解业务，并深度理解业务场景与数据之间的联系；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、具备较强跨团队沟通、协调能力，有极强的整理归纳能力，逻辑缜密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、学习能力强，心态积极乐观，具有高度的责任心，能承受较大工作强度和压力；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7K-13K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3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客户体验优化师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、通过对服务部门日常运营数据及业务处理部门各类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case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的管理统计，完善用户体验优化体系，并输出用户体验优化建议，帮助事业部不断提升产品用户体验；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SOP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管理。主要针对内外部用户体验改善环节上的流程，进行优化管理。提升基础服务效率、案件解决效率和各环节的流转效率；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、专注的用户研究。依托服务部门和业务处理部门的数据基础，根据不同场景下的转化效果，进行深入的用户研究，输出具备策略参考价值的研究报告，以不断改善转化效率和产品体验；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、观察积累日常工作中的各方面的业务短板，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主动思考解决方案，协助组织分享会；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、协助处理客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服部门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其它一般性业务。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、具备一定的数据分析能力，有较强的文字语言表达能力及分析判断能力；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、预见性强，能应对突发事件并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及时提出有效方案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,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具有良好的问题解决能力；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、性格积极阳光、责任心强、具有团队合作精神，具备跨部门、多层级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客诉管控及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培训经验优先。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、具备主动学习能力，同时能够积极拥抱变化。善于思考，具备一定的创新能力。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7K-13K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5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法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务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专员（合同审核方向）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合同审核、起草及修订，日常法律咨询，领导交办的其他工作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法律本科以上学历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7K-15K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4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行政专员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、门面担当，热情接待访客，负责前台电话的接听和转接，做好来电咨询工作，重要事项认真记录并反馈给相关部门；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、会议室预约、登记、整理，及大型会议的会前准备；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、负责包裹、信函的收发及日常管理，账单核对；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、办公室环境维护，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绿植养护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维护等；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、负责员工的出差机票、车票等票务、酒店、加班餐的预订；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6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、每月进行办公用品采购与发放；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7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、员工卡的制作与管理；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、协助策划和组织员工各种团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建及其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他活动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9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、负责办公用品、用餐的数据分析等；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、上级领导交办的其他工作。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、本科及以上学历；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、较强的亲和力，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颜值与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能力并存，工作踏实认真、条理清晰，具有较强的责任心和独立开展工作的能力；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、良好的语言表达和沟通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能力，普通话标准，熟练使用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Word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Excel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等办公软件的操作；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、能承受一定的工作压力，有良好的团队协作精神；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、乐于获取新知识新技能。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7K-15K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27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分析师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投资方向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按照公司总体发展战略规划，推进执行公司投资计划；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对于潜在投资项目进行标的挖掘、跟进、评估、立项、尽调和谈判等工作；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开展行业分析调研，进行量化的潜在市场研究，以及潜在投资项目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行业竞品的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综合优劣势分析；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项目投资过程进行流程管理，投资后的持续追踪，以及跟进后续投资后同公司业务的协同分析评估；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任职要求：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具备一定的独立调研和问题解决能力，学习能力强，优秀的中英文书面与口头表达能力为佳；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对云计算、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SaaS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或金融科技行业有一定的理解，乐于深入理解公司的发展战略和企业文化；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有团队协作精神，能快速积累、协调调动公司内外部资源。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7K-15K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  <w:tr w:rsidR="00BE4C55">
        <w:trPr>
          <w:trHeight w:val="21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投资关系助理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-IR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方向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、协助日常公司公告和披露事宜；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、协助资本市场投资者关系工作，负责协调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相关路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演、业绩说明、调研及日常交流；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对接投资机构和分析师，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各类路演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活动协调，积极组织整理中英文演示展示材料；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维护投资者数据库，有效跟进维护和对接；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55" w:rsidRDefault="002D29C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具备较强的学习能力和商业敏感度，优秀的中英文书面与口头表达能力；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投资者关系、财经公关、或曾任职于互联网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新经济企业等相关实习经验为佳；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对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云计算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或金融科技行业有一定的理解，乐于深入理解公司的发展战略和企业文化；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有团队协作精神，能快速积累、协调调动公司内外部资源。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7K-15K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55" w:rsidRDefault="002D29C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北京</w:t>
            </w:r>
          </w:p>
        </w:tc>
      </w:tr>
    </w:tbl>
    <w:p w:rsidR="00BE4C55" w:rsidRDefault="002D29C4">
      <w:pPr>
        <w:spacing w:line="420" w:lineRule="auto"/>
        <w:contextualSpacing/>
        <w:rPr>
          <w:rFonts w:ascii="微软雅黑" w:eastAsia="微软雅黑" w:hAnsi="微软雅黑"/>
          <w:b/>
          <w:bCs/>
          <w:sz w:val="22"/>
          <w:szCs w:val="20"/>
        </w:rPr>
      </w:pPr>
      <w:r>
        <w:rPr>
          <w:rFonts w:ascii="微软雅黑" w:eastAsia="微软雅黑" w:hAnsi="微软雅黑" w:hint="eastAsia"/>
          <w:b/>
          <w:bCs/>
          <w:sz w:val="22"/>
          <w:szCs w:val="20"/>
        </w:rPr>
        <w:t>三、福利待遇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/>
          <w:bCs/>
          <w:sz w:val="20"/>
          <w:szCs w:val="20"/>
        </w:rPr>
        <w:t>* </w:t>
      </w:r>
      <w:r>
        <w:rPr>
          <w:rFonts w:ascii="微软雅黑" w:eastAsia="微软雅黑" w:hAnsi="微软雅黑"/>
          <w:bCs/>
          <w:sz w:val="20"/>
          <w:szCs w:val="20"/>
        </w:rPr>
        <w:t>完整的薪酬体系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年底双薪、绩效奖金、年度调薪、项目奖金、股票期权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/>
          <w:bCs/>
          <w:sz w:val="20"/>
          <w:szCs w:val="20"/>
        </w:rPr>
        <w:t>* </w:t>
      </w:r>
      <w:r>
        <w:rPr>
          <w:rFonts w:ascii="微软雅黑" w:eastAsia="微软雅黑" w:hAnsi="微软雅黑" w:hint="eastAsia"/>
          <w:bCs/>
          <w:sz w:val="20"/>
          <w:szCs w:val="20"/>
        </w:rPr>
        <w:t>健全</w:t>
      </w:r>
      <w:r>
        <w:rPr>
          <w:rFonts w:ascii="微软雅黑" w:eastAsia="微软雅黑" w:hAnsi="微软雅黑"/>
          <w:bCs/>
          <w:sz w:val="20"/>
          <w:szCs w:val="20"/>
        </w:rPr>
        <w:t>的生活保障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弹性上班、六险</w:t>
      </w: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一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金、年度体检、带薪年假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/>
          <w:bCs/>
          <w:sz w:val="20"/>
          <w:szCs w:val="20"/>
        </w:rPr>
        <w:t>* </w:t>
      </w:r>
      <w:r>
        <w:rPr>
          <w:rFonts w:ascii="微软雅黑" w:eastAsia="微软雅黑" w:hAnsi="微软雅黑" w:hint="eastAsia"/>
          <w:bCs/>
          <w:sz w:val="20"/>
          <w:szCs w:val="20"/>
        </w:rPr>
        <w:t>全方位福利优享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午餐补贴、交通补贴、话费补贴、生日积分、节假日福利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/>
          <w:bCs/>
          <w:sz w:val="20"/>
          <w:szCs w:val="20"/>
        </w:rPr>
        <w:t>* </w:t>
      </w:r>
      <w:r>
        <w:rPr>
          <w:rFonts w:ascii="微软雅黑" w:eastAsia="微软雅黑" w:hAnsi="微软雅黑"/>
          <w:bCs/>
          <w:sz w:val="20"/>
          <w:szCs w:val="20"/>
        </w:rPr>
        <w:t>专业的人才培养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新人导师、</w:t>
      </w: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校招素质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拓展、人才训练营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lastRenderedPageBreak/>
        <w:t>百融云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学园（行业、技术、产品全覆盖培训）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四、招聘流程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网申</w:t>
      </w:r>
      <w:r>
        <w:rPr>
          <w:rFonts w:ascii="微软雅黑" w:eastAsia="微软雅黑" w:hAnsi="微软雅黑"/>
          <w:bCs/>
          <w:sz w:val="20"/>
          <w:szCs w:val="20"/>
        </w:rPr>
        <w:t>-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筛选</w:t>
      </w:r>
      <w:r>
        <w:rPr>
          <w:rFonts w:ascii="微软雅黑" w:eastAsia="微软雅黑" w:hAnsi="微软雅黑" w:hint="eastAsia"/>
          <w:bCs/>
          <w:sz w:val="20"/>
          <w:szCs w:val="20"/>
        </w:rPr>
        <w:t>-</w:t>
      </w:r>
      <w:r>
        <w:rPr>
          <w:rFonts w:ascii="微软雅黑" w:eastAsia="微软雅黑" w:hAnsi="微软雅黑" w:hint="eastAsia"/>
          <w:bCs/>
          <w:sz w:val="20"/>
          <w:szCs w:val="20"/>
        </w:rPr>
        <w:t>用人部门筛选</w:t>
      </w:r>
      <w:r>
        <w:rPr>
          <w:rFonts w:ascii="微软雅黑" w:eastAsia="微软雅黑" w:hAnsi="微软雅黑" w:hint="eastAsia"/>
          <w:bCs/>
          <w:sz w:val="20"/>
          <w:szCs w:val="20"/>
        </w:rPr>
        <w:t>-</w:t>
      </w:r>
      <w:r>
        <w:rPr>
          <w:rFonts w:ascii="微软雅黑" w:eastAsia="微软雅黑" w:hAnsi="微软雅黑" w:hint="eastAsia"/>
          <w:bCs/>
          <w:sz w:val="20"/>
          <w:szCs w:val="20"/>
        </w:rPr>
        <w:t>业务部门筛选</w:t>
      </w:r>
      <w:r>
        <w:rPr>
          <w:rFonts w:ascii="微软雅黑" w:eastAsia="微软雅黑" w:hAnsi="微软雅黑" w:hint="eastAsia"/>
          <w:bCs/>
          <w:sz w:val="20"/>
          <w:szCs w:val="20"/>
        </w:rPr>
        <w:t>-</w:t>
      </w:r>
      <w:r>
        <w:rPr>
          <w:rFonts w:ascii="微软雅黑" w:eastAsia="微软雅黑" w:hAnsi="微软雅黑"/>
          <w:bCs/>
          <w:sz w:val="20"/>
          <w:szCs w:val="20"/>
        </w:rPr>
        <w:t>HR</w:t>
      </w:r>
      <w:r>
        <w:rPr>
          <w:rFonts w:ascii="微软雅黑" w:eastAsia="微软雅黑" w:hAnsi="微软雅黑" w:hint="eastAsia"/>
          <w:bCs/>
          <w:sz w:val="20"/>
          <w:szCs w:val="20"/>
        </w:rPr>
        <w:t>面试</w:t>
      </w:r>
      <w:r>
        <w:rPr>
          <w:rFonts w:ascii="微软雅黑" w:eastAsia="微软雅黑" w:hAnsi="微软雅黑"/>
          <w:bCs/>
          <w:sz w:val="20"/>
          <w:szCs w:val="20"/>
        </w:rPr>
        <w:t>-</w:t>
      </w:r>
      <w:r>
        <w:rPr>
          <w:rFonts w:ascii="微软雅黑" w:eastAsia="微软雅黑" w:hAnsi="微软雅黑" w:hint="eastAsia"/>
          <w:bCs/>
          <w:sz w:val="20"/>
          <w:szCs w:val="20"/>
        </w:rPr>
        <w:t>沟通</w:t>
      </w:r>
      <w:r>
        <w:rPr>
          <w:rFonts w:ascii="微软雅黑" w:eastAsia="微软雅黑" w:hAnsi="微软雅黑"/>
          <w:bCs/>
          <w:sz w:val="20"/>
          <w:szCs w:val="20"/>
        </w:rPr>
        <w:t>offer-</w:t>
      </w:r>
      <w:r>
        <w:rPr>
          <w:rFonts w:ascii="微软雅黑" w:eastAsia="微软雅黑" w:hAnsi="微软雅黑" w:hint="eastAsia"/>
          <w:bCs/>
          <w:sz w:val="20"/>
          <w:szCs w:val="20"/>
        </w:rPr>
        <w:t>待</w:t>
      </w:r>
      <w:r>
        <w:rPr>
          <w:rFonts w:ascii="微软雅黑" w:eastAsia="微软雅黑" w:hAnsi="微软雅黑"/>
          <w:bCs/>
          <w:sz w:val="20"/>
          <w:szCs w:val="20"/>
        </w:rPr>
        <w:t>入职</w:t>
      </w:r>
    </w:p>
    <w:p w:rsidR="00BE4C55" w:rsidRDefault="00BE4C55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五、招聘联系信息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公司官网：</w:t>
      </w:r>
      <w:hyperlink r:id="rId6" w:history="1">
        <w:r>
          <w:rPr>
            <w:rFonts w:ascii="微软雅黑" w:eastAsia="微软雅黑" w:hAnsi="微软雅黑"/>
            <w:bCs/>
            <w:sz w:val="20"/>
            <w:szCs w:val="20"/>
          </w:rPr>
          <w:t>http://www.baironginc.com/about/introduce</w:t>
        </w:r>
      </w:hyperlink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网申链接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：</w:t>
      </w:r>
      <w:hyperlink r:id="rId7" w:history="1">
        <w:r>
          <w:rPr>
            <w:rStyle w:val="a9"/>
            <w:rFonts w:ascii="微软雅黑" w:eastAsia="微软雅黑" w:hAnsi="微软雅黑"/>
            <w:bCs/>
            <w:sz w:val="20"/>
            <w:szCs w:val="20"/>
          </w:rPr>
          <w:t>http://campus.51job.com/bryc2022</w:t>
        </w:r>
      </w:hyperlink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招聘邮箱：</w:t>
      </w:r>
      <w:r>
        <w:rPr>
          <w:rFonts w:ascii="微软雅黑" w:eastAsia="微软雅黑" w:hAnsi="微软雅黑"/>
          <w:sz w:val="20"/>
          <w:szCs w:val="20"/>
        </w:rPr>
        <w:t>hr_recruitment@brgroup.com</w:t>
      </w:r>
      <w:r>
        <w:rPr>
          <w:rFonts w:ascii="微软雅黑" w:eastAsia="微软雅黑" w:hAnsi="微软雅黑"/>
          <w:bCs/>
          <w:sz w:val="20"/>
          <w:szCs w:val="20"/>
        </w:rPr>
        <w:t xml:space="preserve"> </w:t>
      </w:r>
    </w:p>
    <w:p w:rsidR="00BE4C55" w:rsidRDefault="002D29C4">
      <w:pPr>
        <w:spacing w:line="420" w:lineRule="auto"/>
        <w:contextualSpacing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公司地址：北京市朝阳区阜荣街</w:t>
      </w:r>
      <w:r>
        <w:rPr>
          <w:rFonts w:ascii="微软雅黑" w:eastAsia="微软雅黑" w:hAnsi="微软雅黑"/>
          <w:bCs/>
          <w:sz w:val="20"/>
          <w:szCs w:val="20"/>
        </w:rPr>
        <w:t>10</w:t>
      </w:r>
      <w:r>
        <w:rPr>
          <w:rFonts w:ascii="微软雅黑" w:eastAsia="微软雅黑" w:hAnsi="微软雅黑"/>
          <w:bCs/>
          <w:sz w:val="20"/>
          <w:szCs w:val="20"/>
        </w:rPr>
        <w:t>号首开广场</w:t>
      </w:r>
      <w:r>
        <w:rPr>
          <w:rFonts w:ascii="微软雅黑" w:eastAsia="微软雅黑" w:hAnsi="微软雅黑"/>
          <w:bCs/>
          <w:sz w:val="20"/>
          <w:szCs w:val="20"/>
        </w:rPr>
        <w:t>1</w:t>
      </w:r>
      <w:r>
        <w:rPr>
          <w:rFonts w:ascii="微软雅黑" w:eastAsia="微软雅黑" w:hAnsi="微软雅黑"/>
          <w:bCs/>
          <w:sz w:val="20"/>
          <w:szCs w:val="20"/>
        </w:rPr>
        <w:t>层</w:t>
      </w:r>
      <w:proofErr w:type="gramStart"/>
      <w:r>
        <w:rPr>
          <w:rFonts w:ascii="微软雅黑" w:eastAsia="微软雅黑" w:hAnsi="微软雅黑"/>
          <w:bCs/>
          <w:sz w:val="20"/>
          <w:szCs w:val="20"/>
        </w:rPr>
        <w:t>百融云</w:t>
      </w:r>
      <w:proofErr w:type="gramEnd"/>
      <w:r>
        <w:rPr>
          <w:rFonts w:ascii="微软雅黑" w:eastAsia="微软雅黑" w:hAnsi="微软雅黑"/>
          <w:bCs/>
          <w:sz w:val="20"/>
          <w:szCs w:val="20"/>
        </w:rPr>
        <w:t>创</w:t>
      </w:r>
    </w:p>
    <w:sectPr w:rsidR="00BE4C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CD"/>
    <w:rsid w:val="001D0405"/>
    <w:rsid w:val="002014E8"/>
    <w:rsid w:val="002D29C4"/>
    <w:rsid w:val="003378F8"/>
    <w:rsid w:val="004328A3"/>
    <w:rsid w:val="00443293"/>
    <w:rsid w:val="00492FEF"/>
    <w:rsid w:val="008A7ECD"/>
    <w:rsid w:val="00934E8A"/>
    <w:rsid w:val="009F45FD"/>
    <w:rsid w:val="00AC3B0A"/>
    <w:rsid w:val="00B37350"/>
    <w:rsid w:val="00B50498"/>
    <w:rsid w:val="00BE4C55"/>
    <w:rsid w:val="00CB7248"/>
    <w:rsid w:val="00E31580"/>
    <w:rsid w:val="00E77263"/>
    <w:rsid w:val="00FC0CCD"/>
    <w:rsid w:val="2700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5965"/>
  <w15:docId w15:val="{C53BDCD6-0F6C-4E71-A4DD-EECA5632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mpus.51job.com/bryc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ironginc.com/about/introduce" TargetMode="External"/><Relationship Id="rId5" Type="http://schemas.openxmlformats.org/officeDocument/2006/relationships/hyperlink" Target="http://campus.51job.com/bryc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1033</Words>
  <Characters>5890</Characters>
  <Application>Microsoft Office Word</Application>
  <DocSecurity>0</DocSecurity>
  <Lines>49</Lines>
  <Paragraphs>13</Paragraphs>
  <ScaleCrop>false</ScaleCrop>
  <Company>jobs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zhao.shuai/赵帅_京_销售</dc:creator>
  <cp:lastModifiedBy>wang.luxin/王璐鑫_蓉_校园招聘</cp:lastModifiedBy>
  <cp:revision>3</cp:revision>
  <dcterms:created xsi:type="dcterms:W3CDTF">2022-03-07T08:22:00Z</dcterms:created>
  <dcterms:modified xsi:type="dcterms:W3CDTF">2022-03-14T10:47:00Z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C0C233E383714A3ABFEA85DC4BFC61F7</vt:lpwstr>
  </property>
</Properties>
</file>