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A1" w:rsidRPr="00F72954" w:rsidRDefault="002E01A1" w:rsidP="002E01A1">
      <w:pPr>
        <w:pStyle w:val="a3"/>
        <w:shd w:val="clear" w:color="auto" w:fill="FFFFFF"/>
        <w:spacing w:before="300" w:beforeAutospacing="0" w:after="0" w:afterAutospacing="0" w:line="420" w:lineRule="atLeast"/>
        <w:ind w:firstLine="480"/>
        <w:jc w:val="center"/>
        <w:rPr>
          <w:rFonts w:ascii="微软雅黑" w:eastAsia="微软雅黑" w:hAnsi="微软雅黑"/>
          <w:b/>
          <w:bCs/>
          <w:color w:val="000000" w:themeColor="text1"/>
          <w:sz w:val="33"/>
          <w:szCs w:val="33"/>
        </w:rPr>
      </w:pPr>
      <w:r w:rsidRPr="00F72954">
        <w:rPr>
          <w:rFonts w:ascii="微软雅黑" w:eastAsia="微软雅黑" w:hAnsi="微软雅黑" w:hint="eastAsia"/>
          <w:b/>
          <w:bCs/>
          <w:color w:val="000000" w:themeColor="text1"/>
          <w:sz w:val="33"/>
          <w:szCs w:val="33"/>
        </w:rPr>
        <w:t>非凡梦想 天翼启航</w:t>
      </w:r>
    </w:p>
    <w:p w:rsidR="002E01A1" w:rsidRPr="00F72954" w:rsidRDefault="00EA3BEF" w:rsidP="002E01A1">
      <w:pPr>
        <w:pStyle w:val="a3"/>
        <w:shd w:val="clear" w:color="auto" w:fill="FFFFFF"/>
        <w:spacing w:before="300" w:beforeAutospacing="0" w:after="0" w:afterAutospacing="0" w:line="420" w:lineRule="atLeast"/>
        <w:ind w:firstLine="480"/>
        <w:jc w:val="center"/>
        <w:rPr>
          <w:rFonts w:ascii="微软雅黑" w:eastAsia="微软雅黑" w:hAnsi="微软雅黑"/>
          <w:b/>
          <w:bCs/>
          <w:color w:val="000000" w:themeColor="text1"/>
          <w:sz w:val="27"/>
          <w:szCs w:val="27"/>
        </w:rPr>
      </w:pPr>
      <w:r w:rsidRPr="00F72954">
        <w:rPr>
          <w:rFonts w:ascii="微软雅黑" w:eastAsia="微软雅黑" w:hAnsi="微软雅黑" w:hint="eastAsia"/>
          <w:b/>
          <w:bCs/>
          <w:color w:val="000000" w:themeColor="text1"/>
          <w:sz w:val="27"/>
          <w:szCs w:val="27"/>
        </w:rPr>
        <w:t>中国电信集团有限公司</w:t>
      </w:r>
      <w:r w:rsidR="009E580E">
        <w:rPr>
          <w:rFonts w:ascii="微软雅黑" w:eastAsia="微软雅黑" w:hAnsi="微软雅黑"/>
          <w:b/>
          <w:bCs/>
          <w:color w:val="000000" w:themeColor="text1"/>
          <w:sz w:val="27"/>
          <w:szCs w:val="27"/>
        </w:rPr>
        <w:t>2022</w:t>
      </w:r>
      <w:r w:rsidR="002E01A1" w:rsidRPr="00F72954">
        <w:rPr>
          <w:rFonts w:ascii="微软雅黑" w:eastAsia="微软雅黑" w:hAnsi="微软雅黑" w:hint="eastAsia"/>
          <w:b/>
          <w:bCs/>
          <w:color w:val="000000" w:themeColor="text1"/>
          <w:sz w:val="27"/>
          <w:szCs w:val="27"/>
        </w:rPr>
        <w:t>年</w:t>
      </w:r>
      <w:r w:rsidR="003E22F0" w:rsidRPr="00F72954">
        <w:rPr>
          <w:rFonts w:ascii="微软雅黑" w:eastAsia="微软雅黑" w:hAnsi="微软雅黑" w:hint="eastAsia"/>
          <w:b/>
          <w:bCs/>
          <w:color w:val="000000" w:themeColor="text1"/>
          <w:sz w:val="27"/>
          <w:szCs w:val="27"/>
        </w:rPr>
        <w:t>度</w:t>
      </w:r>
      <w:r w:rsidR="002E01A1" w:rsidRPr="00F72954">
        <w:rPr>
          <w:rFonts w:ascii="微软雅黑" w:eastAsia="微软雅黑" w:hAnsi="微软雅黑" w:hint="eastAsia"/>
          <w:b/>
          <w:bCs/>
          <w:color w:val="000000" w:themeColor="text1"/>
          <w:sz w:val="27"/>
          <w:szCs w:val="27"/>
        </w:rPr>
        <w:t>春季校园招聘</w:t>
      </w:r>
      <w:r w:rsidR="00692E1A" w:rsidRPr="00F72954">
        <w:rPr>
          <w:rFonts w:ascii="微软雅黑" w:eastAsia="微软雅黑" w:hAnsi="微软雅黑" w:hint="eastAsia"/>
          <w:b/>
          <w:bCs/>
          <w:color w:val="000000" w:themeColor="text1"/>
          <w:sz w:val="27"/>
          <w:szCs w:val="27"/>
        </w:rPr>
        <w:t>公告</w:t>
      </w:r>
    </w:p>
    <w:p w:rsidR="003E22F0" w:rsidRPr="00F72954" w:rsidRDefault="003E22F0" w:rsidP="003E22F0">
      <w:pPr>
        <w:pStyle w:val="a3"/>
        <w:shd w:val="clear" w:color="auto" w:fill="FFFFFF"/>
        <w:spacing w:before="300" w:beforeAutospacing="0" w:after="0" w:afterAutospacing="0" w:line="420" w:lineRule="atLeast"/>
        <w:ind w:firstLineChars="200" w:firstLine="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时值春暖花开，中国电信集团有限公司携下属分子公司和专业机构，正式启动</w:t>
      </w:r>
      <w:r w:rsidR="009E580E">
        <w:rPr>
          <w:rFonts w:ascii="微软雅黑" w:eastAsia="微软雅黑" w:hAnsi="微软雅黑"/>
          <w:color w:val="000000" w:themeColor="text1"/>
          <w:sz w:val="24"/>
          <w:szCs w:val="24"/>
        </w:rPr>
        <w:t>2022</w:t>
      </w:r>
      <w:r w:rsidRPr="00F72954">
        <w:rPr>
          <w:rFonts w:ascii="微软雅黑" w:eastAsia="微软雅黑" w:hAnsi="微软雅黑" w:hint="eastAsia"/>
          <w:color w:val="000000" w:themeColor="text1"/>
          <w:sz w:val="24"/>
          <w:szCs w:val="24"/>
        </w:rPr>
        <w:t>年度春季校园招聘活动，面向国内</w:t>
      </w:r>
      <w:r w:rsidR="00F72954">
        <w:rPr>
          <w:rFonts w:ascii="微软雅黑" w:eastAsia="微软雅黑" w:hAnsi="微软雅黑" w:hint="eastAsia"/>
          <w:color w:val="000000" w:themeColor="text1"/>
          <w:sz w:val="24"/>
          <w:szCs w:val="24"/>
        </w:rPr>
        <w:t>外</w:t>
      </w:r>
      <w:r w:rsidRPr="00F72954">
        <w:rPr>
          <w:rFonts w:ascii="微软雅黑" w:eastAsia="微软雅黑" w:hAnsi="微软雅黑" w:hint="eastAsia"/>
          <w:color w:val="000000" w:themeColor="text1"/>
          <w:sz w:val="24"/>
          <w:szCs w:val="24"/>
        </w:rPr>
        <w:t>各高等院校诚聘英才。</w:t>
      </w:r>
    </w:p>
    <w:p w:rsidR="003E22F0" w:rsidRPr="003F4EFB" w:rsidRDefault="003E22F0" w:rsidP="003E22F0">
      <w:pPr>
        <w:pStyle w:val="a3"/>
        <w:shd w:val="clear" w:color="auto" w:fill="FFFFFF"/>
        <w:spacing w:before="300" w:beforeAutospacing="0" w:after="0" w:afterAutospacing="0" w:line="420" w:lineRule="atLeast"/>
        <w:ind w:firstLine="480"/>
        <w:rPr>
          <w:rStyle w:val="a4"/>
          <w:color w:val="2976EB"/>
        </w:rPr>
      </w:pPr>
      <w:r w:rsidRPr="003F4EFB">
        <w:rPr>
          <w:rStyle w:val="a4"/>
          <w:rFonts w:ascii="微软雅黑" w:eastAsia="微软雅黑" w:hAnsi="微软雅黑" w:hint="eastAsia"/>
          <w:color w:val="2976EB"/>
          <w:sz w:val="24"/>
          <w:szCs w:val="24"/>
        </w:rPr>
        <w:t>企业简介：</w:t>
      </w:r>
    </w:p>
    <w:p w:rsidR="00AB3C98" w:rsidRDefault="00FC6B72"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C6B72">
        <w:rPr>
          <w:rFonts w:ascii="微软雅黑" w:eastAsia="微软雅黑" w:hAnsi="微软雅黑" w:hint="eastAsia"/>
          <w:color w:val="000000" w:themeColor="text1"/>
          <w:sz w:val="24"/>
          <w:szCs w:val="24"/>
        </w:rPr>
        <w:t>中国电信集团有限公司（简称“中国电信”）是国有特大型通信骨干企业，注册资本2131亿元人民币，资产规模超过9000亿元人民币，年收入规模超过4900亿元人民币，连续多年位列《财富》杂志全球500强，多次被国际权威机构评选为亚洲最受尊崇企业、亚洲最佳管理公司、亚洲全方位最佳管理公司等。2012年以来，中国电信已连续九年获得国务院国资委年度经营业绩考核A级企业称号; 自2017年国资委党委开展中央企业党建工作责任制考核以来，中国电信连续四年获得最高“A”等级；自2018年打赢脱贫攻坚战三年行动以来，中国电信连续三年获定点扶贫工作成效评价最高等次“好”。</w:t>
      </w:r>
    </w:p>
    <w:p w:rsidR="002E01A1" w:rsidRPr="00302D1F" w:rsidRDefault="002E01A1" w:rsidP="002E01A1">
      <w:pPr>
        <w:pStyle w:val="a3"/>
        <w:shd w:val="clear" w:color="auto" w:fill="FFFFFF"/>
        <w:spacing w:before="300" w:beforeAutospacing="0" w:after="0" w:afterAutospacing="0" w:line="420" w:lineRule="atLeast"/>
        <w:ind w:firstLine="480"/>
        <w:rPr>
          <w:rFonts w:ascii="微软雅黑" w:eastAsia="微软雅黑" w:hAnsi="微软雅黑"/>
          <w:color w:val="333333"/>
          <w:sz w:val="24"/>
          <w:szCs w:val="24"/>
        </w:rPr>
      </w:pPr>
      <w:r w:rsidRPr="00302D1F">
        <w:rPr>
          <w:rStyle w:val="a4"/>
          <w:rFonts w:ascii="微软雅黑" w:eastAsia="微软雅黑" w:hAnsi="微软雅黑" w:hint="eastAsia"/>
          <w:color w:val="2976EB"/>
          <w:sz w:val="24"/>
          <w:szCs w:val="24"/>
        </w:rPr>
        <w:t>招聘对象：</w:t>
      </w:r>
      <w:r w:rsidR="00F03FD3" w:rsidRPr="00F03FD3">
        <w:rPr>
          <w:rFonts w:ascii="微软雅黑" w:eastAsia="微软雅黑" w:hAnsi="微软雅黑" w:hint="eastAsia"/>
          <w:color w:val="000000" w:themeColor="text1"/>
          <w:sz w:val="24"/>
          <w:szCs w:val="24"/>
        </w:rPr>
        <w:t>1、本次招聘活动主要面向2022届国内外普通高等院校毕业的本科生、硕士生及博士生。</w:t>
      </w:r>
      <w:r w:rsidR="00F03FD3" w:rsidRPr="00F03FD3">
        <w:rPr>
          <w:rFonts w:ascii="微软雅黑" w:eastAsia="微软雅黑" w:hAnsi="微软雅黑" w:hint="eastAsia"/>
          <w:color w:val="000000" w:themeColor="text1"/>
          <w:sz w:val="24"/>
          <w:szCs w:val="24"/>
        </w:rPr>
        <w:cr/>
      </w:r>
      <w:r w:rsidR="00F03FD3">
        <w:rPr>
          <w:rFonts w:ascii="微软雅黑" w:eastAsia="微软雅黑" w:hAnsi="微软雅黑"/>
          <w:color w:val="000000" w:themeColor="text1"/>
          <w:sz w:val="24"/>
          <w:szCs w:val="24"/>
        </w:rPr>
        <w:t xml:space="preserve">    </w:t>
      </w:r>
      <w:r w:rsidR="00F03FD3" w:rsidRPr="00F03FD3">
        <w:rPr>
          <w:rFonts w:ascii="微软雅黑" w:eastAsia="微软雅黑" w:hAnsi="微软雅黑" w:hint="eastAsia"/>
          <w:color w:val="000000" w:themeColor="text1"/>
          <w:sz w:val="24"/>
          <w:szCs w:val="24"/>
        </w:rPr>
        <w:t>2、2021届国内外普通高等院校毕业未就业的本科生、硕士生及博士生也可投递，具体以各分子公司岗位应聘资格的要求为准。</w:t>
      </w:r>
    </w:p>
    <w:p w:rsidR="00946DBD" w:rsidRDefault="002E01A1" w:rsidP="002E01A1">
      <w:pPr>
        <w:pStyle w:val="a3"/>
        <w:shd w:val="clear" w:color="auto" w:fill="FFFFFF"/>
        <w:spacing w:before="300" w:beforeAutospacing="0" w:after="0" w:afterAutospacing="0" w:line="420" w:lineRule="atLeast"/>
        <w:ind w:firstLine="480"/>
        <w:rPr>
          <w:rFonts w:ascii="微软雅黑" w:eastAsia="微软雅黑" w:hAnsi="微软雅黑"/>
          <w:color w:val="333333"/>
          <w:sz w:val="24"/>
          <w:szCs w:val="24"/>
        </w:rPr>
      </w:pPr>
      <w:r w:rsidRPr="00317584">
        <w:rPr>
          <w:rStyle w:val="a4"/>
          <w:rFonts w:ascii="微软雅黑" w:eastAsia="微软雅黑" w:hAnsi="微软雅黑" w:hint="eastAsia"/>
          <w:color w:val="2976EB"/>
          <w:sz w:val="24"/>
          <w:szCs w:val="24"/>
        </w:rPr>
        <w:t>招聘单位：</w:t>
      </w:r>
      <w:r w:rsidR="00CD727D" w:rsidRPr="00F72954">
        <w:rPr>
          <w:rFonts w:ascii="微软雅黑" w:eastAsia="微软雅黑" w:hAnsi="微软雅黑" w:hint="eastAsia"/>
          <w:color w:val="000000" w:themeColor="text1"/>
          <w:sz w:val="24"/>
          <w:szCs w:val="24"/>
        </w:rPr>
        <w:t>中国电信集团有限公司</w:t>
      </w:r>
      <w:r w:rsidR="00CA17E0">
        <w:rPr>
          <w:rFonts w:ascii="微软雅黑" w:eastAsia="微软雅黑" w:hAnsi="微软雅黑" w:hint="eastAsia"/>
          <w:color w:val="000000" w:themeColor="text1"/>
          <w:sz w:val="24"/>
          <w:szCs w:val="24"/>
        </w:rPr>
        <w:t>各级分子公司</w:t>
      </w:r>
      <w:r w:rsidR="002A0B5F" w:rsidRPr="00F72954">
        <w:rPr>
          <w:rFonts w:ascii="微软雅黑" w:eastAsia="微软雅黑" w:hAnsi="微软雅黑" w:hint="eastAsia"/>
          <w:color w:val="000000" w:themeColor="text1"/>
          <w:sz w:val="24"/>
          <w:szCs w:val="24"/>
        </w:rPr>
        <w:t>（详见中国电信招聘网站）</w:t>
      </w:r>
      <w:r w:rsidR="00CA17E0">
        <w:rPr>
          <w:rFonts w:ascii="微软雅黑" w:eastAsia="微软雅黑" w:hAnsi="微软雅黑" w:hint="eastAsia"/>
          <w:color w:val="000000" w:themeColor="text1"/>
          <w:sz w:val="24"/>
          <w:szCs w:val="24"/>
        </w:rPr>
        <w:t>。</w:t>
      </w:r>
    </w:p>
    <w:p w:rsidR="00CA17E0" w:rsidRDefault="00CD727D" w:rsidP="003B4E05">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72954">
        <w:rPr>
          <w:rStyle w:val="a4"/>
          <w:rFonts w:ascii="微软雅黑" w:eastAsia="微软雅黑" w:hAnsi="微软雅黑" w:hint="eastAsia"/>
          <w:color w:val="2976EB"/>
          <w:sz w:val="24"/>
          <w:szCs w:val="24"/>
        </w:rPr>
        <w:t>招聘岗位：</w:t>
      </w:r>
      <w:r w:rsidR="00AB3C98" w:rsidRPr="00AB3C98">
        <w:rPr>
          <w:rFonts w:ascii="微软雅黑" w:eastAsia="微软雅黑" w:hAnsi="微软雅黑" w:hint="eastAsia"/>
          <w:color w:val="000000" w:themeColor="text1"/>
          <w:sz w:val="24"/>
          <w:szCs w:val="24"/>
        </w:rPr>
        <w:t>中国电信集团有限公司及所属分子公司发布招聘岗位主要类别有：市场、销售与服务、产品、企业信息化、网发建设、网络维护与服务支撑、研发以及综合支撑（行政文秘、法律、财务审计、人力资源管理等）等八大类岗位。</w:t>
      </w:r>
    </w:p>
    <w:p w:rsidR="002E01A1" w:rsidRPr="00302D1F" w:rsidRDefault="00CA17E0" w:rsidP="003B4E05">
      <w:pPr>
        <w:pStyle w:val="a3"/>
        <w:shd w:val="clear" w:color="auto" w:fill="FFFFFF"/>
        <w:spacing w:before="300" w:beforeAutospacing="0" w:after="0" w:afterAutospacing="0" w:line="420" w:lineRule="atLeast"/>
        <w:ind w:firstLine="480"/>
        <w:rPr>
          <w:rFonts w:ascii="微软雅黑" w:eastAsia="微软雅黑" w:hAnsi="微软雅黑"/>
          <w:color w:val="333333"/>
          <w:sz w:val="24"/>
          <w:szCs w:val="24"/>
        </w:rPr>
      </w:pPr>
      <w:r w:rsidRPr="00F72954">
        <w:rPr>
          <w:rStyle w:val="a4"/>
          <w:rFonts w:ascii="微软雅黑" w:eastAsia="微软雅黑" w:hAnsi="微软雅黑" w:hint="eastAsia"/>
          <w:color w:val="2976EB"/>
          <w:sz w:val="24"/>
          <w:szCs w:val="24"/>
        </w:rPr>
        <w:t>招聘岗位工作地点</w:t>
      </w:r>
      <w:r>
        <w:rPr>
          <w:rStyle w:val="a4"/>
          <w:rFonts w:ascii="微软雅黑" w:eastAsia="微软雅黑" w:hAnsi="微软雅黑" w:hint="eastAsia"/>
          <w:color w:val="2976EB"/>
          <w:sz w:val="24"/>
          <w:szCs w:val="24"/>
        </w:rPr>
        <w:t>：</w:t>
      </w:r>
      <w:r w:rsidR="002E01A1" w:rsidRPr="000C5621">
        <w:rPr>
          <w:rFonts w:ascii="微软雅黑" w:eastAsia="微软雅黑" w:hAnsi="微软雅黑" w:hint="eastAsia"/>
          <w:color w:val="000000" w:themeColor="text1"/>
          <w:sz w:val="24"/>
          <w:szCs w:val="24"/>
        </w:rPr>
        <w:t>主要分布在全国各省（区、市）的城市、县区及乡镇。具体工作地点详见招聘信息。</w:t>
      </w:r>
    </w:p>
    <w:p w:rsidR="002E01A1" w:rsidRPr="00302D1F" w:rsidRDefault="002E01A1" w:rsidP="002E01A1">
      <w:pPr>
        <w:pStyle w:val="a3"/>
        <w:shd w:val="clear" w:color="auto" w:fill="FFFFFF"/>
        <w:spacing w:before="300" w:beforeAutospacing="0" w:after="0" w:afterAutospacing="0" w:line="420" w:lineRule="atLeast"/>
        <w:ind w:firstLine="480"/>
        <w:rPr>
          <w:rFonts w:ascii="微软雅黑" w:eastAsia="微软雅黑" w:hAnsi="微软雅黑"/>
          <w:color w:val="333333"/>
          <w:sz w:val="24"/>
          <w:szCs w:val="24"/>
        </w:rPr>
      </w:pPr>
      <w:r w:rsidRPr="00302D1F">
        <w:rPr>
          <w:rStyle w:val="a4"/>
          <w:rFonts w:ascii="微软雅黑" w:eastAsia="微软雅黑" w:hAnsi="微软雅黑" w:hint="eastAsia"/>
          <w:color w:val="2976EB"/>
          <w:sz w:val="24"/>
          <w:szCs w:val="24"/>
        </w:rPr>
        <w:lastRenderedPageBreak/>
        <w:t>招聘流程：</w:t>
      </w:r>
    </w:p>
    <w:p w:rsidR="00885D58" w:rsidRPr="00F72954" w:rsidRDefault="002E01A1"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1、网上报名：</w:t>
      </w:r>
      <w:r w:rsidR="00874C62" w:rsidRPr="00F72954">
        <w:rPr>
          <w:rFonts w:ascii="微软雅黑" w:eastAsia="微软雅黑" w:hAnsi="微软雅黑" w:hint="eastAsia"/>
          <w:color w:val="000000" w:themeColor="text1"/>
          <w:sz w:val="24"/>
          <w:szCs w:val="24"/>
        </w:rPr>
        <w:t>202</w:t>
      </w:r>
      <w:r w:rsidR="00F03FD3">
        <w:rPr>
          <w:rFonts w:ascii="微软雅黑" w:eastAsia="微软雅黑" w:hAnsi="微软雅黑"/>
          <w:color w:val="000000" w:themeColor="text1"/>
          <w:sz w:val="24"/>
          <w:szCs w:val="24"/>
        </w:rPr>
        <w:t>2</w:t>
      </w:r>
      <w:r w:rsidRPr="00F72954">
        <w:rPr>
          <w:rFonts w:ascii="微软雅黑" w:eastAsia="微软雅黑" w:hAnsi="微软雅黑" w:hint="eastAsia"/>
          <w:color w:val="000000" w:themeColor="text1"/>
          <w:sz w:val="24"/>
          <w:szCs w:val="24"/>
        </w:rPr>
        <w:t>年</w:t>
      </w:r>
      <w:r w:rsidR="00F03FD3">
        <w:rPr>
          <w:rFonts w:ascii="微软雅黑" w:eastAsia="微软雅黑" w:hAnsi="微软雅黑" w:hint="eastAsia"/>
          <w:color w:val="000000" w:themeColor="text1"/>
          <w:sz w:val="24"/>
          <w:szCs w:val="24"/>
        </w:rPr>
        <w:t>0</w:t>
      </w:r>
      <w:r w:rsidR="00F03FD3">
        <w:rPr>
          <w:rFonts w:ascii="微软雅黑" w:eastAsia="微软雅黑" w:hAnsi="微软雅黑"/>
          <w:color w:val="000000" w:themeColor="text1"/>
          <w:sz w:val="24"/>
          <w:szCs w:val="24"/>
        </w:rPr>
        <w:t>2</w:t>
      </w:r>
      <w:r w:rsidRPr="00F72954">
        <w:rPr>
          <w:rFonts w:ascii="微软雅黑" w:eastAsia="微软雅黑" w:hAnsi="微软雅黑" w:hint="eastAsia"/>
          <w:color w:val="000000" w:themeColor="text1"/>
          <w:sz w:val="24"/>
          <w:szCs w:val="24"/>
        </w:rPr>
        <w:t>月</w:t>
      </w:r>
      <w:r w:rsidR="00F03FD3">
        <w:rPr>
          <w:rFonts w:ascii="微软雅黑" w:eastAsia="微软雅黑" w:hAnsi="微软雅黑"/>
          <w:color w:val="000000" w:themeColor="text1"/>
          <w:sz w:val="24"/>
          <w:szCs w:val="24"/>
        </w:rPr>
        <w:t>21</w:t>
      </w:r>
      <w:r w:rsidRPr="00F72954">
        <w:rPr>
          <w:rFonts w:ascii="微软雅黑" w:eastAsia="微软雅黑" w:hAnsi="微软雅黑" w:hint="eastAsia"/>
          <w:color w:val="000000" w:themeColor="text1"/>
          <w:sz w:val="24"/>
          <w:szCs w:val="24"/>
        </w:rPr>
        <w:t>日开始</w:t>
      </w:r>
    </w:p>
    <w:p w:rsidR="002E01A1" w:rsidRPr="00F72954" w:rsidRDefault="00885D58" w:rsidP="00F03FD3">
      <w:pPr>
        <w:pStyle w:val="a3"/>
        <w:shd w:val="clear" w:color="auto" w:fill="FFFFFF"/>
        <w:spacing w:before="300" w:beforeAutospacing="0" w:after="0" w:afterAutospacing="0" w:line="420" w:lineRule="atLeast"/>
        <w:ind w:leftChars="200" w:left="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报名</w:t>
      </w:r>
      <w:r w:rsidR="00C5704A" w:rsidRPr="00F72954">
        <w:rPr>
          <w:rFonts w:ascii="微软雅黑" w:eastAsia="微软雅黑" w:hAnsi="微软雅黑" w:hint="eastAsia"/>
          <w:color w:val="000000" w:themeColor="text1"/>
          <w:sz w:val="24"/>
          <w:szCs w:val="24"/>
        </w:rPr>
        <w:t>链接</w:t>
      </w:r>
      <w:r w:rsidRPr="00F72954">
        <w:rPr>
          <w:rFonts w:ascii="微软雅黑" w:eastAsia="微软雅黑" w:hAnsi="微软雅黑" w:hint="eastAsia"/>
          <w:color w:val="000000" w:themeColor="text1"/>
          <w:sz w:val="24"/>
          <w:szCs w:val="24"/>
        </w:rPr>
        <w:t>：</w:t>
      </w:r>
      <w:r w:rsidR="00F03FD3" w:rsidRPr="00F03FD3">
        <w:rPr>
          <w:rFonts w:ascii="微软雅黑" w:eastAsia="微软雅黑" w:hAnsi="微软雅黑"/>
          <w:color w:val="000000" w:themeColor="text1"/>
          <w:sz w:val="24"/>
          <w:szCs w:val="24"/>
        </w:rPr>
        <w:t>http://campus.51job.com/chinatelecom2022/page/about2.html</w:t>
      </w:r>
    </w:p>
    <w:p w:rsidR="002E01A1" w:rsidRPr="00F72954" w:rsidRDefault="00946DBD"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各分子公司的具体岗位报名截止日期会略有不同，具体情况详见各分子</w:t>
      </w:r>
      <w:r w:rsidR="002E01A1" w:rsidRPr="00F72954">
        <w:rPr>
          <w:rFonts w:ascii="微软雅黑" w:eastAsia="微软雅黑" w:hAnsi="微软雅黑" w:hint="eastAsia"/>
          <w:color w:val="000000" w:themeColor="text1"/>
          <w:sz w:val="24"/>
          <w:szCs w:val="24"/>
        </w:rPr>
        <w:t>公司公告。</w:t>
      </w:r>
    </w:p>
    <w:p w:rsidR="00AB3C98" w:rsidRDefault="00AB3C98"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2、校园宣讲</w:t>
      </w:r>
    </w:p>
    <w:p w:rsidR="00F03FD3" w:rsidRDefault="00F03FD3" w:rsidP="00F03FD3">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03FD3">
        <w:rPr>
          <w:rFonts w:ascii="微软雅黑" w:eastAsia="微软雅黑" w:hAnsi="微软雅黑" w:hint="eastAsia"/>
          <w:color w:val="000000" w:themeColor="text1"/>
          <w:sz w:val="24"/>
          <w:szCs w:val="24"/>
        </w:rPr>
        <w:t>受新冠肺炎疫情影响，</w:t>
      </w:r>
      <w:r>
        <w:rPr>
          <w:rFonts w:ascii="微软雅黑" w:eastAsia="微软雅黑" w:hAnsi="微软雅黑" w:hint="eastAsia"/>
          <w:color w:val="000000" w:themeColor="text1"/>
          <w:sz w:val="24"/>
          <w:szCs w:val="24"/>
        </w:rPr>
        <w:t>春季招聘</w:t>
      </w:r>
      <w:r w:rsidRPr="00F03FD3">
        <w:rPr>
          <w:rFonts w:ascii="微软雅黑" w:eastAsia="微软雅黑" w:hAnsi="微软雅黑" w:hint="eastAsia"/>
          <w:color w:val="000000" w:themeColor="text1"/>
          <w:sz w:val="24"/>
          <w:szCs w:val="24"/>
        </w:rPr>
        <w:t>校园宣讲的具体形式（线上云宣讲或线下宣讲）和行程安排，请以官方网申平台“校园宣讲”版块和公众号通知为准！</w:t>
      </w:r>
    </w:p>
    <w:p w:rsidR="00F22FA2" w:rsidRDefault="00F22FA2" w:rsidP="00F03FD3">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3、“优才计划”专项招聘</w:t>
      </w:r>
    </w:p>
    <w:p w:rsidR="00A96669" w:rsidRDefault="00F22FA2" w:rsidP="00F03FD3">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22FA2">
        <w:rPr>
          <w:rFonts w:ascii="微软雅黑" w:eastAsia="微软雅黑" w:hAnsi="微软雅黑" w:hint="eastAsia"/>
          <w:color w:val="000000" w:themeColor="text1"/>
          <w:sz w:val="24"/>
          <w:szCs w:val="24"/>
        </w:rPr>
        <w:t>为落实国资委创建世界一流企业工作要求，满足中国电信云改数转战略需求，围绕打造科技型企业的总体要求，聚焦集团关键技术领域攻关项目，打造高质量研发科技型人才队伍，为公司未来业务发展储备高潜人才，中国电信</w:t>
      </w:r>
      <w:r>
        <w:rPr>
          <w:rFonts w:ascii="微软雅黑" w:eastAsia="微软雅黑" w:hAnsi="微软雅黑" w:hint="eastAsia"/>
          <w:color w:val="000000" w:themeColor="text1"/>
          <w:sz w:val="24"/>
          <w:szCs w:val="24"/>
        </w:rPr>
        <w:t>启动高校毕业生“优才</w:t>
      </w:r>
      <w:r w:rsidRPr="00F22FA2">
        <w:rPr>
          <w:rFonts w:ascii="微软雅黑" w:eastAsia="微软雅黑" w:hAnsi="微软雅黑" w:hint="eastAsia"/>
          <w:color w:val="000000" w:themeColor="text1"/>
          <w:sz w:val="24"/>
          <w:szCs w:val="24"/>
        </w:rPr>
        <w:t>计划”</w:t>
      </w:r>
      <w:r>
        <w:rPr>
          <w:rFonts w:ascii="微软雅黑" w:eastAsia="微软雅黑" w:hAnsi="微软雅黑" w:hint="eastAsia"/>
          <w:color w:val="000000" w:themeColor="text1"/>
          <w:sz w:val="24"/>
          <w:szCs w:val="24"/>
        </w:rPr>
        <w:t>专项招聘</w:t>
      </w:r>
      <w:r w:rsidRPr="00F22FA2">
        <w:rPr>
          <w:rFonts w:ascii="微软雅黑" w:eastAsia="微软雅黑" w:hAnsi="微软雅黑" w:hint="eastAsia"/>
          <w:color w:val="000000" w:themeColor="text1"/>
          <w:sz w:val="24"/>
          <w:szCs w:val="24"/>
        </w:rPr>
        <w:t>。</w:t>
      </w:r>
    </w:p>
    <w:p w:rsidR="00F22FA2" w:rsidRDefault="00F22FA2" w:rsidP="00F03FD3">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22FA2">
        <w:rPr>
          <w:rFonts w:ascii="微软雅黑" w:eastAsia="微软雅黑" w:hAnsi="微软雅黑" w:hint="eastAsia"/>
          <w:color w:val="000000" w:themeColor="text1"/>
          <w:sz w:val="24"/>
          <w:szCs w:val="24"/>
        </w:rPr>
        <w:t>“优才计划”主要面向海内外重点高校及院系，引进高质量、高素质、高起点的与中国电信转型业务领域相关的技术类专业毕业生，</w:t>
      </w:r>
      <w:r>
        <w:rPr>
          <w:rFonts w:ascii="微软雅黑" w:eastAsia="微软雅黑" w:hAnsi="微软雅黑" w:hint="eastAsia"/>
          <w:color w:val="000000" w:themeColor="text1"/>
          <w:sz w:val="24"/>
          <w:szCs w:val="24"/>
        </w:rPr>
        <w:t>聚焦</w:t>
      </w:r>
      <w:r w:rsidRPr="00F22FA2">
        <w:rPr>
          <w:rFonts w:ascii="微软雅黑" w:eastAsia="微软雅黑" w:hAnsi="微软雅黑" w:hint="eastAsia"/>
          <w:color w:val="000000" w:themeColor="text1"/>
          <w:sz w:val="24"/>
          <w:szCs w:val="24"/>
        </w:rPr>
        <w:t>人工智能、大数据、云计算、</w:t>
      </w:r>
      <w:r w:rsidRPr="00F22FA2">
        <w:rPr>
          <w:rFonts w:ascii="微软雅黑" w:eastAsia="微软雅黑" w:hAnsi="微软雅黑"/>
          <w:color w:val="000000" w:themeColor="text1"/>
          <w:sz w:val="24"/>
          <w:szCs w:val="24"/>
        </w:rPr>
        <w:t>IT/ICT</w:t>
      </w:r>
      <w:r w:rsidRPr="00F22FA2">
        <w:rPr>
          <w:rFonts w:ascii="微软雅黑" w:eastAsia="微软雅黑" w:hAnsi="微软雅黑" w:hint="eastAsia"/>
          <w:color w:val="000000" w:themeColor="text1"/>
          <w:sz w:val="24"/>
          <w:szCs w:val="24"/>
        </w:rPr>
        <w:t>、未来网络、网信安全、区块链、物联网、绿色低碳技术等</w:t>
      </w:r>
      <w:r>
        <w:rPr>
          <w:rFonts w:ascii="微软雅黑" w:eastAsia="微软雅黑" w:hAnsi="微软雅黑" w:hint="eastAsia"/>
          <w:color w:val="000000" w:themeColor="text1"/>
          <w:sz w:val="24"/>
          <w:szCs w:val="24"/>
        </w:rPr>
        <w:t>领域，</w:t>
      </w:r>
      <w:r w:rsidRPr="00F22FA2">
        <w:rPr>
          <w:rFonts w:ascii="微软雅黑" w:eastAsia="微软雅黑" w:hAnsi="微软雅黑" w:hint="eastAsia"/>
          <w:color w:val="000000" w:themeColor="text1"/>
          <w:sz w:val="24"/>
          <w:szCs w:val="24"/>
        </w:rPr>
        <w:t>重点服务于中国电信集团关键技术领域双重项目和战略级重大攻关工程，或承担相关单位重大科研攻关任务。</w:t>
      </w:r>
    </w:p>
    <w:p w:rsidR="00F22FA2" w:rsidRDefault="00F22FA2" w:rsidP="00F22FA2">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“优才</w:t>
      </w:r>
      <w:r w:rsidRPr="00F22FA2">
        <w:rPr>
          <w:rFonts w:ascii="微软雅黑" w:eastAsia="微软雅黑" w:hAnsi="微软雅黑" w:hint="eastAsia"/>
          <w:color w:val="000000" w:themeColor="text1"/>
          <w:sz w:val="24"/>
          <w:szCs w:val="24"/>
        </w:rPr>
        <w:t>计划”</w:t>
      </w:r>
      <w:r>
        <w:rPr>
          <w:rFonts w:ascii="微软雅黑" w:eastAsia="微软雅黑" w:hAnsi="微软雅黑" w:hint="eastAsia"/>
          <w:color w:val="000000" w:themeColor="text1"/>
          <w:sz w:val="24"/>
          <w:szCs w:val="24"/>
        </w:rPr>
        <w:t>专项招聘将</w:t>
      </w:r>
      <w:r w:rsidR="00A96669">
        <w:rPr>
          <w:rFonts w:ascii="微软雅黑" w:eastAsia="微软雅黑" w:hAnsi="微软雅黑" w:hint="eastAsia"/>
          <w:color w:val="000000" w:themeColor="text1"/>
          <w:sz w:val="24"/>
          <w:szCs w:val="24"/>
        </w:rPr>
        <w:t>为毕业生</w:t>
      </w:r>
      <w:r>
        <w:rPr>
          <w:rFonts w:ascii="微软雅黑" w:eastAsia="微软雅黑" w:hAnsi="微软雅黑" w:hint="eastAsia"/>
          <w:color w:val="000000" w:themeColor="text1"/>
          <w:sz w:val="24"/>
          <w:szCs w:val="24"/>
        </w:rPr>
        <w:t>提供</w:t>
      </w:r>
      <w:r w:rsidRPr="00F22FA2">
        <w:rPr>
          <w:rFonts w:ascii="微软雅黑" w:eastAsia="微软雅黑" w:hAnsi="微软雅黑" w:hint="eastAsia"/>
          <w:color w:val="000000" w:themeColor="text1"/>
          <w:sz w:val="24"/>
          <w:szCs w:val="24"/>
        </w:rPr>
        <w:t>优先录用绿色通道</w:t>
      </w:r>
      <w:r>
        <w:rPr>
          <w:rFonts w:ascii="微软雅黑" w:eastAsia="微软雅黑" w:hAnsi="微软雅黑" w:hint="eastAsia"/>
          <w:color w:val="000000" w:themeColor="text1"/>
          <w:sz w:val="24"/>
          <w:szCs w:val="24"/>
        </w:rPr>
        <w:t>、</w:t>
      </w:r>
      <w:r w:rsidRPr="00F22FA2">
        <w:rPr>
          <w:rFonts w:ascii="微软雅黑" w:eastAsia="微软雅黑" w:hAnsi="微软雅黑" w:hint="eastAsia"/>
          <w:color w:val="000000" w:themeColor="text1"/>
          <w:sz w:val="24"/>
          <w:szCs w:val="24"/>
        </w:rPr>
        <w:t>市场化具有竞争力的薪酬待遇</w:t>
      </w:r>
      <w:r>
        <w:rPr>
          <w:rFonts w:ascii="微软雅黑" w:eastAsia="微软雅黑" w:hAnsi="微软雅黑" w:hint="eastAsia"/>
          <w:color w:val="000000" w:themeColor="text1"/>
          <w:sz w:val="24"/>
          <w:szCs w:val="24"/>
        </w:rPr>
        <w:t>、</w:t>
      </w:r>
      <w:r w:rsidRPr="00F22FA2">
        <w:rPr>
          <w:rFonts w:ascii="微软雅黑" w:eastAsia="微软雅黑" w:hAnsi="微软雅黑" w:hint="eastAsia"/>
          <w:color w:val="000000" w:themeColor="text1"/>
          <w:sz w:val="24"/>
          <w:szCs w:val="24"/>
        </w:rPr>
        <w:t>全职业周期的培训发展</w:t>
      </w:r>
      <w:r>
        <w:rPr>
          <w:rFonts w:ascii="微软雅黑" w:eastAsia="微软雅黑" w:hAnsi="微软雅黑" w:hint="eastAsia"/>
          <w:color w:val="000000" w:themeColor="text1"/>
          <w:sz w:val="24"/>
          <w:szCs w:val="24"/>
        </w:rPr>
        <w:t>、</w:t>
      </w:r>
      <w:r w:rsidRPr="00F22FA2">
        <w:rPr>
          <w:rFonts w:ascii="微软雅黑" w:eastAsia="微软雅黑" w:hAnsi="微软雅黑" w:hint="eastAsia"/>
          <w:color w:val="000000" w:themeColor="text1"/>
          <w:sz w:val="24"/>
          <w:szCs w:val="24"/>
        </w:rPr>
        <w:t>畅通的职业发展平台</w:t>
      </w:r>
      <w:r>
        <w:rPr>
          <w:rFonts w:ascii="微软雅黑" w:eastAsia="微软雅黑" w:hAnsi="微软雅黑" w:hint="eastAsia"/>
          <w:color w:val="000000" w:themeColor="text1"/>
          <w:sz w:val="24"/>
          <w:szCs w:val="24"/>
        </w:rPr>
        <w:t>、</w:t>
      </w:r>
      <w:r w:rsidRPr="00F22FA2">
        <w:rPr>
          <w:rFonts w:ascii="微软雅黑" w:eastAsia="微软雅黑" w:hAnsi="微软雅黑" w:hint="eastAsia"/>
          <w:color w:val="000000" w:themeColor="text1"/>
          <w:sz w:val="24"/>
          <w:szCs w:val="24"/>
        </w:rPr>
        <w:t>全方位的服务保障</w:t>
      </w:r>
      <w:r>
        <w:rPr>
          <w:rFonts w:ascii="微软雅黑" w:eastAsia="微软雅黑" w:hAnsi="微软雅黑" w:hint="eastAsia"/>
          <w:color w:val="000000" w:themeColor="text1"/>
          <w:sz w:val="24"/>
          <w:szCs w:val="24"/>
        </w:rPr>
        <w:t>、</w:t>
      </w:r>
      <w:r w:rsidRPr="00F22FA2">
        <w:rPr>
          <w:rFonts w:ascii="微软雅黑" w:eastAsia="微软雅黑" w:hAnsi="微软雅黑" w:hint="eastAsia"/>
          <w:color w:val="000000" w:themeColor="text1"/>
          <w:sz w:val="24"/>
          <w:szCs w:val="24"/>
        </w:rPr>
        <w:t>差异化的日常管理</w:t>
      </w:r>
      <w:r>
        <w:rPr>
          <w:rFonts w:ascii="微软雅黑" w:eastAsia="微软雅黑" w:hAnsi="微软雅黑" w:hint="eastAsia"/>
          <w:color w:val="000000" w:themeColor="text1"/>
          <w:sz w:val="24"/>
          <w:szCs w:val="24"/>
        </w:rPr>
        <w:t>等</w:t>
      </w:r>
      <w:bookmarkStart w:id="0" w:name="_GoBack"/>
      <w:bookmarkEnd w:id="0"/>
      <w:r>
        <w:rPr>
          <w:rFonts w:ascii="微软雅黑" w:eastAsia="微软雅黑" w:hAnsi="微软雅黑" w:hint="eastAsia"/>
          <w:color w:val="000000" w:themeColor="text1"/>
          <w:sz w:val="24"/>
          <w:szCs w:val="24"/>
        </w:rPr>
        <w:t>。</w:t>
      </w:r>
    </w:p>
    <w:p w:rsidR="00F22FA2" w:rsidRPr="00F03FD3" w:rsidRDefault="00F22FA2" w:rsidP="00F22FA2">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22FA2">
        <w:rPr>
          <w:rFonts w:ascii="微软雅黑" w:eastAsia="微软雅黑" w:hAnsi="微软雅黑" w:hint="eastAsia"/>
          <w:color w:val="000000" w:themeColor="text1"/>
          <w:sz w:val="24"/>
          <w:szCs w:val="24"/>
        </w:rPr>
        <w:t>关于“优才计划”招聘需求和招聘流程等请关注后续各级单位具体招聘进程。</w:t>
      </w:r>
    </w:p>
    <w:p w:rsidR="002E01A1" w:rsidRPr="00F72954" w:rsidRDefault="00F22FA2"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4</w:t>
      </w:r>
      <w:r w:rsidR="002E01A1" w:rsidRPr="00F72954">
        <w:rPr>
          <w:rFonts w:ascii="微软雅黑" w:eastAsia="微软雅黑" w:hAnsi="微软雅黑" w:hint="eastAsia"/>
          <w:color w:val="000000" w:themeColor="text1"/>
          <w:sz w:val="24"/>
          <w:szCs w:val="24"/>
        </w:rPr>
        <w:t>、组织笔试面试：</w:t>
      </w:r>
    </w:p>
    <w:p w:rsidR="00202A1B" w:rsidRDefault="00202A1B"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202A1B">
        <w:rPr>
          <w:rFonts w:ascii="微软雅黑" w:eastAsia="微软雅黑" w:hAnsi="微软雅黑" w:hint="eastAsia"/>
          <w:color w:val="000000" w:themeColor="text1"/>
          <w:sz w:val="24"/>
          <w:szCs w:val="24"/>
        </w:rPr>
        <w:lastRenderedPageBreak/>
        <w:t>除中国电信集团有限公司集中组织的春季招聘线上统一笔试外（部分单位参与，以后续通知为准），本次招聘由中国电信集团所属分子公司根据招聘计划，自行组织笔试面试。各单位将根据简历筛选情况，安排学生参加笔试、面试。我们将通过电子邮件或短信方式进行通知。</w:t>
      </w:r>
    </w:p>
    <w:p w:rsidR="002E01A1" w:rsidRPr="00F72954" w:rsidRDefault="00F22FA2"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5</w:t>
      </w:r>
      <w:r w:rsidR="002E01A1" w:rsidRPr="00F72954">
        <w:rPr>
          <w:rFonts w:ascii="微软雅黑" w:eastAsia="微软雅黑" w:hAnsi="微软雅黑" w:hint="eastAsia"/>
          <w:color w:val="000000" w:themeColor="text1"/>
          <w:sz w:val="24"/>
          <w:szCs w:val="24"/>
        </w:rPr>
        <w:t>、通知及签署三方协议：</w:t>
      </w:r>
    </w:p>
    <w:p w:rsidR="002E01A1" w:rsidRDefault="00ED45C6"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中国电信集团有限公司</w:t>
      </w:r>
      <w:r w:rsidR="0021773B" w:rsidRPr="00F72954">
        <w:rPr>
          <w:rFonts w:ascii="微软雅黑" w:eastAsia="微软雅黑" w:hAnsi="微软雅黑" w:hint="eastAsia"/>
          <w:color w:val="000000" w:themeColor="text1"/>
          <w:sz w:val="24"/>
          <w:szCs w:val="24"/>
        </w:rPr>
        <w:t>所属分子</w:t>
      </w:r>
      <w:r w:rsidR="002E01A1" w:rsidRPr="00F72954">
        <w:rPr>
          <w:rFonts w:ascii="微软雅黑" w:eastAsia="微软雅黑" w:hAnsi="微软雅黑" w:hint="eastAsia"/>
          <w:color w:val="000000" w:themeColor="text1"/>
          <w:sz w:val="24"/>
          <w:szCs w:val="24"/>
        </w:rPr>
        <w:t>公司根据筛选及笔面试成绩，确定录用名单，并通知学生签署三方协议。各单位具体通知签署协议</w:t>
      </w:r>
      <w:r w:rsidR="00031BBF" w:rsidRPr="00F72954">
        <w:rPr>
          <w:rFonts w:ascii="微软雅黑" w:eastAsia="微软雅黑" w:hAnsi="微软雅黑" w:hint="eastAsia"/>
          <w:color w:val="000000" w:themeColor="text1"/>
          <w:sz w:val="24"/>
          <w:szCs w:val="24"/>
        </w:rPr>
        <w:t>的</w:t>
      </w:r>
      <w:r w:rsidR="002E01A1" w:rsidRPr="00F72954">
        <w:rPr>
          <w:rFonts w:ascii="微软雅黑" w:eastAsia="微软雅黑" w:hAnsi="微软雅黑" w:hint="eastAsia"/>
          <w:color w:val="000000" w:themeColor="text1"/>
          <w:sz w:val="24"/>
          <w:szCs w:val="24"/>
        </w:rPr>
        <w:t>时间</w:t>
      </w:r>
      <w:r w:rsidR="00031BBF" w:rsidRPr="00F72954">
        <w:rPr>
          <w:rFonts w:ascii="微软雅黑" w:eastAsia="微软雅黑" w:hAnsi="微软雅黑" w:hint="eastAsia"/>
          <w:color w:val="000000" w:themeColor="text1"/>
          <w:sz w:val="24"/>
          <w:szCs w:val="24"/>
        </w:rPr>
        <w:t>和形式</w:t>
      </w:r>
      <w:r w:rsidR="002E01A1" w:rsidRPr="00F72954">
        <w:rPr>
          <w:rFonts w:ascii="微软雅黑" w:eastAsia="微软雅黑" w:hAnsi="微软雅黑" w:hint="eastAsia"/>
          <w:color w:val="000000" w:themeColor="text1"/>
          <w:sz w:val="24"/>
          <w:szCs w:val="24"/>
        </w:rPr>
        <w:t>，将根据</w:t>
      </w:r>
      <w:r w:rsidR="00031BBF" w:rsidRPr="00F72954">
        <w:rPr>
          <w:rFonts w:ascii="微软雅黑" w:eastAsia="微软雅黑" w:hAnsi="微软雅黑" w:hint="eastAsia"/>
          <w:color w:val="000000" w:themeColor="text1"/>
          <w:sz w:val="24"/>
          <w:szCs w:val="24"/>
        </w:rPr>
        <w:t>实际情况</w:t>
      </w:r>
      <w:r w:rsidR="002E01A1" w:rsidRPr="00F72954">
        <w:rPr>
          <w:rFonts w:ascii="微软雅黑" w:eastAsia="微软雅黑" w:hAnsi="微软雅黑" w:hint="eastAsia"/>
          <w:color w:val="000000" w:themeColor="text1"/>
          <w:sz w:val="24"/>
          <w:szCs w:val="24"/>
        </w:rPr>
        <w:t>确定。</w:t>
      </w:r>
    </w:p>
    <w:p w:rsidR="00202A1B" w:rsidRPr="00F72954" w:rsidRDefault="00202A1B"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202A1B">
        <w:rPr>
          <w:rFonts w:ascii="微软雅黑" w:eastAsia="微软雅黑" w:hAnsi="微软雅黑" w:hint="eastAsia"/>
          <w:color w:val="000000" w:themeColor="text1"/>
          <w:sz w:val="24"/>
          <w:szCs w:val="24"/>
        </w:rPr>
        <w:t>以上流程及信息若有变动，敬请关注中国电信集团有限公司——“招贤纳士”专栏（http://www.chinatelecom.com.cn/zp/）、前程无忧合作网站（</w:t>
      </w:r>
      <w:r w:rsidR="00F03FD3" w:rsidRPr="00F03FD3">
        <w:rPr>
          <w:rFonts w:ascii="微软雅黑" w:eastAsia="微软雅黑" w:hAnsi="微软雅黑"/>
          <w:color w:val="000000" w:themeColor="text1"/>
          <w:sz w:val="24"/>
          <w:szCs w:val="24"/>
        </w:rPr>
        <w:t>http://campus.51job.com/chinatelecom2022/index.html</w:t>
      </w:r>
      <w:r w:rsidRPr="00202A1B">
        <w:rPr>
          <w:rFonts w:ascii="微软雅黑" w:eastAsia="微软雅黑" w:hAnsi="微软雅黑" w:hint="eastAsia"/>
          <w:color w:val="000000" w:themeColor="text1"/>
          <w:sz w:val="24"/>
          <w:szCs w:val="24"/>
        </w:rPr>
        <w:t>）和中国电信校园招聘微信公众号（搜索“中国电信校园招聘”或“中国电信校招速递”），浏览最新的校招信息。</w:t>
      </w:r>
    </w:p>
    <w:p w:rsidR="002E01A1" w:rsidRPr="00F72954" w:rsidRDefault="002E01A1"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中国电信期待您的加入！</w:t>
      </w:r>
    </w:p>
    <w:p w:rsidR="002E01A1" w:rsidRPr="00F72954" w:rsidRDefault="002E01A1"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让我们一起创造梦想，携手</w:t>
      </w:r>
      <w:r w:rsidR="00F03FD3">
        <w:rPr>
          <w:rFonts w:ascii="微软雅黑" w:eastAsia="微软雅黑" w:hAnsi="微软雅黑" w:hint="eastAsia"/>
          <w:color w:val="000000" w:themeColor="text1"/>
          <w:sz w:val="24"/>
          <w:szCs w:val="24"/>
        </w:rPr>
        <w:t>创造</w:t>
      </w:r>
      <w:r w:rsidRPr="00F72954">
        <w:rPr>
          <w:rFonts w:ascii="微软雅黑" w:eastAsia="微软雅黑" w:hAnsi="微软雅黑" w:hint="eastAsia"/>
          <w:color w:val="000000" w:themeColor="text1"/>
          <w:sz w:val="24"/>
          <w:szCs w:val="24"/>
        </w:rPr>
        <w:t>互联网+的新时代！</w:t>
      </w:r>
    </w:p>
    <w:p w:rsidR="002E01A1" w:rsidRPr="00F72954" w:rsidRDefault="002E01A1" w:rsidP="002E01A1">
      <w:pPr>
        <w:pStyle w:val="a3"/>
        <w:shd w:val="clear" w:color="auto" w:fill="FFFFFF"/>
        <w:spacing w:before="300" w:beforeAutospacing="0" w:after="0" w:afterAutospacing="0" w:line="420" w:lineRule="atLeast"/>
        <w:ind w:firstLine="480"/>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非凡梦想,天翼启航</w:t>
      </w:r>
      <w:r w:rsidR="000B56A4" w:rsidRPr="00F72954">
        <w:rPr>
          <w:rFonts w:ascii="微软雅黑" w:eastAsia="微软雅黑" w:hAnsi="微软雅黑" w:hint="eastAsia"/>
          <w:color w:val="000000" w:themeColor="text1"/>
          <w:sz w:val="24"/>
          <w:szCs w:val="24"/>
        </w:rPr>
        <w:t>！</w:t>
      </w:r>
    </w:p>
    <w:p w:rsidR="00764E30" w:rsidRPr="00F72954" w:rsidRDefault="002E01A1" w:rsidP="002A0B5F">
      <w:pPr>
        <w:pStyle w:val="a3"/>
        <w:shd w:val="clear" w:color="auto" w:fill="FFFFFF"/>
        <w:spacing w:before="300" w:beforeAutospacing="0" w:after="0" w:afterAutospacing="0" w:line="420" w:lineRule="atLeast"/>
        <w:ind w:firstLine="480"/>
        <w:jc w:val="right"/>
        <w:rPr>
          <w:rFonts w:ascii="微软雅黑" w:eastAsia="微软雅黑" w:hAnsi="微软雅黑"/>
          <w:color w:val="000000" w:themeColor="text1"/>
          <w:sz w:val="24"/>
          <w:szCs w:val="24"/>
        </w:rPr>
      </w:pPr>
      <w:r w:rsidRPr="00F72954">
        <w:rPr>
          <w:rFonts w:ascii="微软雅黑" w:eastAsia="微软雅黑" w:hAnsi="微软雅黑" w:hint="eastAsia"/>
          <w:color w:val="000000" w:themeColor="text1"/>
          <w:sz w:val="24"/>
          <w:szCs w:val="24"/>
        </w:rPr>
        <w:t>中国电信集团</w:t>
      </w:r>
      <w:r w:rsidR="008C368B" w:rsidRPr="00F72954">
        <w:rPr>
          <w:rFonts w:ascii="微软雅黑" w:eastAsia="微软雅黑" w:hAnsi="微软雅黑" w:hint="eastAsia"/>
          <w:color w:val="000000" w:themeColor="text1"/>
          <w:sz w:val="24"/>
          <w:szCs w:val="24"/>
        </w:rPr>
        <w:t>有限</w:t>
      </w:r>
      <w:r w:rsidRPr="00F72954">
        <w:rPr>
          <w:rFonts w:ascii="微软雅黑" w:eastAsia="微软雅黑" w:hAnsi="微软雅黑" w:hint="eastAsia"/>
          <w:color w:val="000000" w:themeColor="text1"/>
          <w:sz w:val="24"/>
          <w:szCs w:val="24"/>
        </w:rPr>
        <w:t>公司</w:t>
      </w:r>
      <w:r w:rsidRPr="00F72954">
        <w:rPr>
          <w:rFonts w:ascii="微软雅黑" w:eastAsia="微软雅黑" w:hAnsi="微软雅黑" w:hint="eastAsia"/>
          <w:color w:val="000000" w:themeColor="text1"/>
          <w:sz w:val="24"/>
          <w:szCs w:val="24"/>
        </w:rPr>
        <w:br/>
      </w:r>
      <w:r w:rsidR="00874C62" w:rsidRPr="00F72954">
        <w:rPr>
          <w:rFonts w:ascii="微软雅黑" w:eastAsia="微软雅黑" w:hAnsi="微软雅黑" w:hint="eastAsia"/>
          <w:color w:val="000000" w:themeColor="text1"/>
          <w:sz w:val="24"/>
          <w:szCs w:val="24"/>
        </w:rPr>
        <w:t>202</w:t>
      </w:r>
      <w:r w:rsidR="00B621F2">
        <w:rPr>
          <w:rFonts w:ascii="微软雅黑" w:eastAsia="微软雅黑" w:hAnsi="微软雅黑"/>
          <w:color w:val="000000" w:themeColor="text1"/>
          <w:sz w:val="24"/>
          <w:szCs w:val="24"/>
        </w:rPr>
        <w:t>2</w:t>
      </w:r>
      <w:r w:rsidRPr="00F72954">
        <w:rPr>
          <w:rFonts w:ascii="微软雅黑" w:eastAsia="微软雅黑" w:hAnsi="微软雅黑" w:hint="eastAsia"/>
          <w:color w:val="000000" w:themeColor="text1"/>
          <w:sz w:val="24"/>
          <w:szCs w:val="24"/>
        </w:rPr>
        <w:t>年</w:t>
      </w:r>
      <w:r w:rsidR="00F03FD3">
        <w:rPr>
          <w:rFonts w:ascii="微软雅黑" w:eastAsia="微软雅黑" w:hAnsi="微软雅黑"/>
          <w:color w:val="000000" w:themeColor="text1"/>
          <w:sz w:val="24"/>
          <w:szCs w:val="24"/>
        </w:rPr>
        <w:t>02</w:t>
      </w:r>
      <w:r w:rsidRPr="00F72954">
        <w:rPr>
          <w:rFonts w:ascii="微软雅黑" w:eastAsia="微软雅黑" w:hAnsi="微软雅黑" w:hint="eastAsia"/>
          <w:color w:val="000000" w:themeColor="text1"/>
          <w:sz w:val="24"/>
          <w:szCs w:val="24"/>
        </w:rPr>
        <w:t>月</w:t>
      </w:r>
      <w:r w:rsidR="00F03FD3">
        <w:rPr>
          <w:rFonts w:ascii="微软雅黑" w:eastAsia="微软雅黑" w:hAnsi="微软雅黑"/>
          <w:color w:val="000000" w:themeColor="text1"/>
          <w:sz w:val="24"/>
          <w:szCs w:val="24"/>
        </w:rPr>
        <w:t>21</w:t>
      </w:r>
      <w:r w:rsidRPr="00F72954">
        <w:rPr>
          <w:rFonts w:ascii="微软雅黑" w:eastAsia="微软雅黑" w:hAnsi="微软雅黑" w:hint="eastAsia"/>
          <w:color w:val="000000" w:themeColor="text1"/>
          <w:sz w:val="24"/>
          <w:szCs w:val="24"/>
        </w:rPr>
        <w:t>日</w:t>
      </w:r>
    </w:p>
    <w:sectPr w:rsidR="00764E30" w:rsidRPr="00F72954" w:rsidSect="00764E3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AC" w:rsidRDefault="00956FAC" w:rsidP="003C3D62">
      <w:r>
        <w:separator/>
      </w:r>
    </w:p>
  </w:endnote>
  <w:endnote w:type="continuationSeparator" w:id="0">
    <w:p w:rsidR="00956FAC" w:rsidRDefault="00956FAC" w:rsidP="003C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AC" w:rsidRDefault="00956FAC" w:rsidP="003C3D62">
      <w:r>
        <w:separator/>
      </w:r>
    </w:p>
  </w:footnote>
  <w:footnote w:type="continuationSeparator" w:id="0">
    <w:p w:rsidR="00956FAC" w:rsidRDefault="00956FAC" w:rsidP="003C3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01A1"/>
    <w:rsid w:val="00031BBF"/>
    <w:rsid w:val="00062DBC"/>
    <w:rsid w:val="000B56A4"/>
    <w:rsid w:val="000C5621"/>
    <w:rsid w:val="000D6EE1"/>
    <w:rsid w:val="00112EF2"/>
    <w:rsid w:val="0012437C"/>
    <w:rsid w:val="00176D5E"/>
    <w:rsid w:val="0018667F"/>
    <w:rsid w:val="001E5D8E"/>
    <w:rsid w:val="00202A1B"/>
    <w:rsid w:val="0021773B"/>
    <w:rsid w:val="0027497D"/>
    <w:rsid w:val="002A0B5F"/>
    <w:rsid w:val="002D0996"/>
    <w:rsid w:val="002E01A1"/>
    <w:rsid w:val="002F2871"/>
    <w:rsid w:val="002F589B"/>
    <w:rsid w:val="002F665D"/>
    <w:rsid w:val="00302D1F"/>
    <w:rsid w:val="00304981"/>
    <w:rsid w:val="00311CFC"/>
    <w:rsid w:val="00317584"/>
    <w:rsid w:val="003517C3"/>
    <w:rsid w:val="003551CF"/>
    <w:rsid w:val="0035649A"/>
    <w:rsid w:val="003708C4"/>
    <w:rsid w:val="003942FF"/>
    <w:rsid w:val="003B4E05"/>
    <w:rsid w:val="003C3D62"/>
    <w:rsid w:val="003C7D10"/>
    <w:rsid w:val="003E22F0"/>
    <w:rsid w:val="003F4EFB"/>
    <w:rsid w:val="004008C3"/>
    <w:rsid w:val="0042616A"/>
    <w:rsid w:val="004722AE"/>
    <w:rsid w:val="00480832"/>
    <w:rsid w:val="004A2F8C"/>
    <w:rsid w:val="004D64E1"/>
    <w:rsid w:val="004D6CBF"/>
    <w:rsid w:val="005838C0"/>
    <w:rsid w:val="005C2BC5"/>
    <w:rsid w:val="005E5D11"/>
    <w:rsid w:val="0061321A"/>
    <w:rsid w:val="00651954"/>
    <w:rsid w:val="00661761"/>
    <w:rsid w:val="00674AA3"/>
    <w:rsid w:val="00675046"/>
    <w:rsid w:val="00692E1A"/>
    <w:rsid w:val="00764E30"/>
    <w:rsid w:val="007D1F75"/>
    <w:rsid w:val="007F62FF"/>
    <w:rsid w:val="00832BA4"/>
    <w:rsid w:val="00843F52"/>
    <w:rsid w:val="008447F3"/>
    <w:rsid w:val="00853C03"/>
    <w:rsid w:val="00863329"/>
    <w:rsid w:val="008669F0"/>
    <w:rsid w:val="008729B4"/>
    <w:rsid w:val="00873A0F"/>
    <w:rsid w:val="00874C62"/>
    <w:rsid w:val="0088074C"/>
    <w:rsid w:val="008845B8"/>
    <w:rsid w:val="00885D58"/>
    <w:rsid w:val="008C368B"/>
    <w:rsid w:val="008C3E67"/>
    <w:rsid w:val="008E0707"/>
    <w:rsid w:val="008E7587"/>
    <w:rsid w:val="009372B2"/>
    <w:rsid w:val="00941A33"/>
    <w:rsid w:val="00946DBD"/>
    <w:rsid w:val="00956FAC"/>
    <w:rsid w:val="009E580E"/>
    <w:rsid w:val="00A161AF"/>
    <w:rsid w:val="00A568BA"/>
    <w:rsid w:val="00A674F9"/>
    <w:rsid w:val="00A73B25"/>
    <w:rsid w:val="00A93DF7"/>
    <w:rsid w:val="00A96669"/>
    <w:rsid w:val="00AB3C98"/>
    <w:rsid w:val="00AF1DD8"/>
    <w:rsid w:val="00B46F2B"/>
    <w:rsid w:val="00B5786F"/>
    <w:rsid w:val="00B621F2"/>
    <w:rsid w:val="00B70D3D"/>
    <w:rsid w:val="00C17AB0"/>
    <w:rsid w:val="00C32086"/>
    <w:rsid w:val="00C42AAD"/>
    <w:rsid w:val="00C5704A"/>
    <w:rsid w:val="00C92F11"/>
    <w:rsid w:val="00CA17E0"/>
    <w:rsid w:val="00CB0082"/>
    <w:rsid w:val="00CD701F"/>
    <w:rsid w:val="00CD727D"/>
    <w:rsid w:val="00D062E1"/>
    <w:rsid w:val="00D61395"/>
    <w:rsid w:val="00DC6D10"/>
    <w:rsid w:val="00DE4FE3"/>
    <w:rsid w:val="00DF4457"/>
    <w:rsid w:val="00E14629"/>
    <w:rsid w:val="00E421BB"/>
    <w:rsid w:val="00E516EC"/>
    <w:rsid w:val="00E56601"/>
    <w:rsid w:val="00E76381"/>
    <w:rsid w:val="00EA3BEF"/>
    <w:rsid w:val="00ED45C6"/>
    <w:rsid w:val="00EF4F28"/>
    <w:rsid w:val="00F03FD3"/>
    <w:rsid w:val="00F22FA2"/>
    <w:rsid w:val="00F72954"/>
    <w:rsid w:val="00F84FE6"/>
    <w:rsid w:val="00FB2059"/>
    <w:rsid w:val="00FC6B72"/>
    <w:rsid w:val="00FD3D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3AB55"/>
  <w15:docId w15:val="{B6237357-DFA6-4FFA-91F5-F1D4479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1A1"/>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2E01A1"/>
    <w:rPr>
      <w:b/>
      <w:bCs/>
    </w:rPr>
  </w:style>
  <w:style w:type="paragraph" w:styleId="a5">
    <w:name w:val="header"/>
    <w:basedOn w:val="a"/>
    <w:link w:val="a6"/>
    <w:uiPriority w:val="99"/>
    <w:unhideWhenUsed/>
    <w:rsid w:val="003C3D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3D62"/>
    <w:rPr>
      <w:sz w:val="18"/>
      <w:szCs w:val="18"/>
    </w:rPr>
  </w:style>
  <w:style w:type="paragraph" w:styleId="a7">
    <w:name w:val="footer"/>
    <w:basedOn w:val="a"/>
    <w:link w:val="a8"/>
    <w:uiPriority w:val="99"/>
    <w:unhideWhenUsed/>
    <w:rsid w:val="003C3D62"/>
    <w:pPr>
      <w:tabs>
        <w:tab w:val="center" w:pos="4153"/>
        <w:tab w:val="right" w:pos="8306"/>
      </w:tabs>
      <w:snapToGrid w:val="0"/>
      <w:jc w:val="left"/>
    </w:pPr>
    <w:rPr>
      <w:sz w:val="18"/>
      <w:szCs w:val="18"/>
    </w:rPr>
  </w:style>
  <w:style w:type="character" w:customStyle="1" w:styleId="a8">
    <w:name w:val="页脚 字符"/>
    <w:basedOn w:val="a0"/>
    <w:link w:val="a7"/>
    <w:uiPriority w:val="99"/>
    <w:rsid w:val="003C3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wang</dc:creator>
  <cp:keywords/>
  <dc:description/>
  <cp:lastModifiedBy>Administrator</cp:lastModifiedBy>
  <cp:revision>94</cp:revision>
  <dcterms:created xsi:type="dcterms:W3CDTF">2017-03-23T01:47:00Z</dcterms:created>
  <dcterms:modified xsi:type="dcterms:W3CDTF">2022-01-18T06:18:00Z</dcterms:modified>
</cp:coreProperties>
</file>