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32"/>
          <w:szCs w:val="32"/>
          <w:lang w:val="en-US" w:eastAsia="zh-CN" w:bidi="ar"/>
        </w:rPr>
      </w:pPr>
      <w:bookmarkStart w:id="0" w:name="_GoBack"/>
      <w:r>
        <w:rPr>
          <w:rFonts w:hint="eastAsia" w:ascii="宋体" w:hAnsi="宋体" w:eastAsia="宋体" w:cs="宋体"/>
          <w:b/>
          <w:bCs/>
          <w:kern w:val="0"/>
          <w:sz w:val="32"/>
          <w:szCs w:val="32"/>
          <w:lang w:val="en-US" w:eastAsia="zh-CN" w:bidi="ar"/>
        </w:rPr>
        <w:t>智慧就业系统查找毕业生使用指南---用人单位客户端</w:t>
      </w:r>
      <w:bookmarkEnd w:id="0"/>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川大学智慧就业系统提供了方便用人单位查找毕业生的功能，该功能可以让用人单位查询的所有本校毕业生的基本信息，包括学生的就业意向信息。用人单位查询到合适的毕业生后可以直接通过邮件方式邀约毕业生直接投递简历。</w:t>
      </w:r>
    </w:p>
    <w:p>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一、用人单位正常登录后，点击毕业生信息。</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91455" cy="3064510"/>
            <wp:effectExtent l="0" t="0" r="444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1455" cy="3064510"/>
                    </a:xfrm>
                    <a:prstGeom prst="rect">
                      <a:avLst/>
                    </a:prstGeom>
                    <a:noFill/>
                    <a:ln w="9525">
                      <a:noFill/>
                    </a:ln>
                  </pic:spPr>
                </pic:pic>
              </a:graphicData>
            </a:graphic>
          </wp:inline>
        </w:drawing>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在学生搜索界面中，可以选择毕业生届别、学历、学院和专业、生源所在地、政治面貌以及毕业生就业意向信息，包括毕业生意向工作地、意向单位性质、意向单位行业、意向薪资、意向工作职位。点击搜索按钮待系统查询到合适的毕业生后点击查看学生信息按钮。</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81295" cy="3070225"/>
            <wp:effectExtent l="0" t="0" r="14605" b="158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81295" cy="307022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三、查看毕业生信息界面中可以查看毕业生基本信息，如果学生有公开自己的其他信息，也可以一并查看。点击邀约按钮给学生发邮件。</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11445" cy="2959100"/>
            <wp:effectExtent l="0" t="0" r="8255" b="1270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11445" cy="2959100"/>
                    </a:xfrm>
                    <a:prstGeom prst="rect">
                      <a:avLst/>
                    </a:prstGeom>
                    <a:noFill/>
                    <a:ln w="9525">
                      <a:noFill/>
                    </a:ln>
                  </pic:spPr>
                </pic:pic>
              </a:graphicData>
            </a:graphic>
          </wp:inline>
        </w:drawing>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在发邮件前需确定给毕业生发送邀约的职位名称。然后点击确定发送邮件，如果顺利会看到发送成功的提示。如果未看到发送成功的提示表明学生提供的邮箱信息有误，用人单位可以通过学院直接与该同学联系。</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163820" cy="2946400"/>
            <wp:effectExtent l="0" t="0" r="17780"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163820" cy="2946400"/>
                    </a:xfrm>
                    <a:prstGeom prst="rect">
                      <a:avLst/>
                    </a:prstGeom>
                    <a:noFill/>
                    <a:ln w="9525">
                      <a:noFill/>
                    </a:ln>
                  </pic:spPr>
                </pic:pic>
              </a:graphicData>
            </a:graphic>
          </wp:inline>
        </w:drawing>
      </w: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五、邮件发送成功后可以看到查看学生信息界面中邀约栏变成了已邀约。</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07000" cy="3016885"/>
            <wp:effectExtent l="0" t="0" r="12700" b="1206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07000" cy="3016885"/>
                    </a:xfrm>
                    <a:prstGeom prst="rect">
                      <a:avLst/>
                    </a:prstGeom>
                    <a:noFill/>
                    <a:ln w="9525">
                      <a:noFill/>
                    </a:ln>
                  </pic:spPr>
                </pic:pic>
              </a:graphicData>
            </a:graphic>
          </wp:inline>
        </w:drawing>
      </w:r>
    </w:p>
    <w:p>
      <w:pPr>
        <w:ind w:firstLine="420" w:firstLineChars="200"/>
        <w:rPr>
          <w:rFonts w:hint="default"/>
          <w:lang w:val="en-US" w:eastAsia="zh-CN"/>
        </w:rPr>
      </w:pPr>
      <w:r>
        <w:rPr>
          <w:rFonts w:hint="eastAsia"/>
          <w:lang w:eastAsia="zh-CN"/>
        </w:rPr>
        <w:t>六、如果学生接到邮件并投递了简历，用人单位可以在“投递情况、网签”功能中查看学生投递的简历。用人单位可以在这个功能界面中完成下载查看学生简历、通知学生面试、发放电子</w:t>
      </w:r>
      <w:r>
        <w:rPr>
          <w:rFonts w:hint="eastAsia"/>
          <w:lang w:val="en-US" w:eastAsia="zh-CN"/>
        </w:rPr>
        <w:t>offer完成网签包括完成网上解约。网签使用指南见就业指导中心网站中的“服务指南”。</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92395" cy="2886075"/>
            <wp:effectExtent l="0" t="0" r="8255"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192395" cy="2886075"/>
                    </a:xfrm>
                    <a:prstGeom prst="rect">
                      <a:avLst/>
                    </a:prstGeom>
                    <a:noFill/>
                    <a:ln w="9525">
                      <a:noFill/>
                    </a:ln>
                  </pic:spPr>
                </pic:pic>
              </a:graphicData>
            </a:graphic>
          </wp:inline>
        </w:drawing>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202305" cy="1774190"/>
            <wp:effectExtent l="0" t="0" r="17145" b="165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3202305" cy="1774190"/>
                    </a:xfrm>
                    <a:prstGeom prst="rect">
                      <a:avLst/>
                    </a:prstGeom>
                    <a:noFill/>
                    <a:ln w="9525">
                      <a:noFill/>
                    </a:ln>
                  </pic:spPr>
                </pic:pic>
              </a:graphicData>
            </a:graphic>
          </wp:inline>
        </w:drawing>
      </w: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C7DE8"/>
    <w:rsid w:val="3FFC7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2021-12-09T02:40:00Z</dcterms:created>
  <dc:creator>短笛魔王</dc:creator>
  <cp:lastModifiedBy>短笛魔王</cp:lastModifiedBy>
  <dcterms:modified xsi:type="dcterms:W3CDTF">2021-12-09T03:15:14Z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CD250767274C4DBD8AE50918AA3478B9</vt:lpwstr>
  </property>
</Properties>
</file>