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eastAsia="zh-CN"/>
        </w:rPr>
      </w:pPr>
      <w:r>
        <w:rPr>
          <w:rFonts w:hint="eastAsia"/>
          <w:b/>
          <w:bCs/>
          <w:sz w:val="44"/>
          <w:szCs w:val="52"/>
          <w:lang w:eastAsia="zh-CN"/>
        </w:rPr>
        <w:t>网签使用指南</w:t>
      </w:r>
    </w:p>
    <w:p>
      <w:pPr>
        <w:jc w:val="center"/>
        <w:rPr>
          <w:rFonts w:hint="eastAsia"/>
          <w:b/>
          <w:bCs/>
          <w:sz w:val="24"/>
          <w:szCs w:val="32"/>
          <w:lang w:eastAsia="zh-CN"/>
        </w:rPr>
      </w:pPr>
      <w:r>
        <w:rPr>
          <w:rFonts w:hint="eastAsia"/>
          <w:b/>
          <w:bCs/>
          <w:sz w:val="24"/>
          <w:szCs w:val="32"/>
          <w:lang w:eastAsia="zh-CN"/>
        </w:rPr>
        <w:t>（用人单位客户端）</w:t>
      </w:r>
    </w:p>
    <w:p>
      <w:pPr>
        <w:rPr>
          <w:rFonts w:hint="eastAsia"/>
          <w:lang w:eastAsia="zh-CN"/>
        </w:rPr>
      </w:pP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eastAsia="zh-CN"/>
        </w:rPr>
        <w:t>四川大学就业工作中“网签”指用人单位与毕业生签订就业协议时，使用四川大学毕业生就业管理系统中的网签功能，由用人单位给毕业生发放电子</w:t>
      </w:r>
      <w:r>
        <w:rPr>
          <w:rFonts w:hint="eastAsia" w:ascii="宋体" w:hAnsi="宋体" w:eastAsia="宋体" w:cs="宋体"/>
          <w:sz w:val="24"/>
          <w:szCs w:val="32"/>
          <w:lang w:val="en-US" w:eastAsia="zh-CN"/>
        </w:rPr>
        <w:t>OFFER，毕业生接受此OFFER即表明用人单位与毕业生签约成功。</w:t>
      </w:r>
    </w:p>
    <w:p>
      <w:pPr>
        <w:numPr>
          <w:ilvl w:val="0"/>
          <w:numId w:val="1"/>
        </w:num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网签前的准备</w:t>
      </w:r>
    </w:p>
    <w:p>
      <w:pPr>
        <w:numPr>
          <w:ilvl w:val="0"/>
          <w:numId w:val="2"/>
        </w:num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网签offer定义</w:t>
      </w:r>
    </w:p>
    <w:p>
      <w:pPr>
        <w:numPr>
          <w:ilvl w:val="0"/>
          <w:numId w:val="0"/>
        </w:num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用人单位在系统中需预先定义给毕业生发放的电子OFFER的形式和内容。本系统中用人单位可以采用文字、图片或文字图片相结合的方式制作电子OFFER。该电子OFFER是网签的基础。特别注意，本系统无法实现不同毕业生发放不同内容的电子OFFER，所以在此制作的电子OFFER是统一格式的，针对每一个毕业生的。</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09235" cy="3119120"/>
            <wp:effectExtent l="0" t="0" r="571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9235" cy="3119120"/>
                    </a:xfrm>
                    <a:prstGeom prst="rect">
                      <a:avLst/>
                    </a:prstGeom>
                    <a:noFill/>
                    <a:ln w="9525">
                      <a:noFill/>
                    </a:ln>
                  </pic:spPr>
                </pic:pic>
              </a:graphicData>
            </a:graphic>
          </wp:inline>
        </w:drawing>
      </w:r>
    </w:p>
    <w:p>
      <w:pPr>
        <w:numPr>
          <w:ilvl w:val="0"/>
          <w:numId w:val="0"/>
        </w:numPr>
        <w:ind w:firstLine="480" w:firstLineChars="200"/>
        <w:rPr>
          <w:rFonts w:hint="eastAsia" w:ascii="宋体" w:hAnsi="宋体" w:eastAsia="宋体" w:cs="宋体"/>
          <w:sz w:val="24"/>
          <w:szCs w:val="32"/>
          <w:lang w:val="en-US" w:eastAsia="zh-CN"/>
        </w:rPr>
      </w:pPr>
    </w:p>
    <w:p>
      <w:pPr>
        <w:numPr>
          <w:ilvl w:val="0"/>
          <w:numId w:val="2"/>
        </w:numPr>
        <w:ind w:left="0" w:leftChars="0" w:firstLine="0" w:firstLine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协议书额外条款定义</w:t>
      </w:r>
    </w:p>
    <w:p>
      <w:pPr>
        <w:numPr>
          <w:ilvl w:val="0"/>
          <w:numId w:val="0"/>
        </w:numPr>
        <w:ind w:leftChars="0"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学生接受电子OFFER后，系统将自动生成电子协议书，在此电子协议书中有空白栏，可以填写除电子OFFER中规定的条款以外的内容。该内容会在生成电子协议书时自动显示在协议书上。用人单位需预先定义这些内容，方式和定义电子OFFER一样。</w:t>
      </w:r>
    </w:p>
    <w:p>
      <w:pPr>
        <w:numPr>
          <w:ilvl w:val="0"/>
          <w:numId w:val="0"/>
        </w:numPr>
        <w:ind w:leftChars="0" w:firstLine="420" w:firstLineChars="200"/>
        <w:rPr>
          <w:rFonts w:hint="eastAsia" w:ascii="宋体" w:hAnsi="宋体" w:eastAsia="宋体" w:cs="宋体"/>
          <w:sz w:val="24"/>
          <w:szCs w:val="32"/>
          <w:lang w:val="en-US" w:eastAsia="zh-CN"/>
        </w:rPr>
      </w:pPr>
      <w:r>
        <w:drawing>
          <wp:inline distT="0" distB="0" distL="114300" distR="114300">
            <wp:extent cx="5271770" cy="3568700"/>
            <wp:effectExtent l="0" t="0" r="508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3568700"/>
                    </a:xfrm>
                    <a:prstGeom prst="rect">
                      <a:avLst/>
                    </a:prstGeom>
                    <a:noFill/>
                    <a:ln>
                      <a:noFill/>
                    </a:ln>
                  </pic:spPr>
                </pic:pic>
              </a:graphicData>
            </a:graphic>
          </wp:inline>
        </w:drawing>
      </w:r>
    </w:p>
    <w:p>
      <w:pPr>
        <w:numPr>
          <w:ilvl w:val="0"/>
          <w:numId w:val="2"/>
        </w:numPr>
        <w:ind w:left="0" w:leftChars="0" w:firstLine="0" w:firstLine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上传网签公章照</w:t>
      </w:r>
    </w:p>
    <w:p>
      <w:pPr>
        <w:numPr>
          <w:ilvl w:val="0"/>
          <w:numId w:val="0"/>
        </w:numPr>
        <w:ind w:leftChars="0"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系统生成的电子协议书会自动将用人单位上传的网签公章照盖在电子协议书上，用人单位需预先将公章做成图片上传。为防止公章图片被非法利用，用人单位上传的网签公章图片可以增加相应的水印。制作网签公章照的时候请将公章以外的内容裁剪掉。</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13985" cy="2850515"/>
            <wp:effectExtent l="0" t="0" r="5715" b="698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13985" cy="2850515"/>
                    </a:xfrm>
                    <a:prstGeom prst="rect">
                      <a:avLst/>
                    </a:prstGeom>
                    <a:noFill/>
                    <a:ln w="9525">
                      <a:noFill/>
                    </a:ln>
                  </pic:spPr>
                </pic:pic>
              </a:graphicData>
            </a:graphic>
          </wp:inline>
        </w:drawing>
      </w:r>
    </w:p>
    <w:p>
      <w:pPr>
        <w:numPr>
          <w:ilvl w:val="0"/>
          <w:numId w:val="0"/>
        </w:numPr>
        <w:ind w:leftChars="0" w:firstLine="480" w:firstLineChars="200"/>
        <w:rPr>
          <w:rFonts w:hint="eastAsia" w:ascii="宋体" w:hAnsi="宋体" w:eastAsia="宋体" w:cs="宋体"/>
          <w:sz w:val="24"/>
          <w:szCs w:val="32"/>
          <w:lang w:val="en-US" w:eastAsia="zh-CN"/>
        </w:rPr>
      </w:pPr>
    </w:p>
    <w:p>
      <w:pPr>
        <w:numPr>
          <w:ilvl w:val="0"/>
          <w:numId w:val="1"/>
        </w:numPr>
        <w:ind w:left="0" w:leftChars="0" w:firstLine="0" w:firstLineChars="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网签的步骤</w:t>
      </w:r>
      <w:bookmarkStart w:id="0" w:name="_GoBack"/>
      <w:bookmarkEnd w:id="0"/>
    </w:p>
    <w:p>
      <w:pPr>
        <w:numPr>
          <w:ilvl w:val="0"/>
          <w:numId w:val="0"/>
        </w:numPr>
        <w:ind w:leftChars="0"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用人单位登录就业系统后，点击“投递情况、网签”功能后出现的界面中，点击“查看修改网签公章照”可以上传、查看、修改网签公章照片，点击“直接发放OFFER”可以给学生发放电子OFFER。一旦给学生发放了电子OFFER后，24小时内处在签约冷静期，24小时后学生可以决定是否接受。用人单位有两次给同一学生发放OFFER的机会。如果两次都未能网签成功，用人单位和学生只能通过线下方式签约。（备注：线下方式签约指毕业生在系统中预先填写就业去向，系统生成协议书后，学生打印协议书，并将协议书寄给用人单位盖章完成签约。）</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06365" cy="1029970"/>
            <wp:effectExtent l="0" t="0" r="13335" b="1778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5206365" cy="102997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03190" cy="2795905"/>
            <wp:effectExtent l="0" t="0" r="16510" b="444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a:stretch>
                      <a:fillRect/>
                    </a:stretch>
                  </pic:blipFill>
                  <pic:spPr>
                    <a:xfrm>
                      <a:off x="0" y="0"/>
                      <a:ext cx="5203190" cy="279590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numPr>
          <w:ilvl w:val="0"/>
          <w:numId w:val="0"/>
        </w:numPr>
        <w:ind w:leftChars="0" w:firstLine="480" w:firstLineChars="200"/>
        <w:rPr>
          <w:rFonts w:hint="eastAsia" w:ascii="宋体" w:hAnsi="宋体" w:eastAsia="宋体" w:cs="宋体"/>
          <w:sz w:val="24"/>
          <w:szCs w:val="32"/>
          <w:lang w:val="en-US" w:eastAsia="zh-CN"/>
        </w:rPr>
      </w:pPr>
    </w:p>
    <w:p>
      <w:pPr>
        <w:numPr>
          <w:ilvl w:val="0"/>
          <w:numId w:val="0"/>
        </w:numPr>
        <w:ind w:leftChars="0" w:firstLine="480" w:firstLineChars="20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网签违约办理：有学生在系统中发起违约，用人单位在系统中上传同意解约的电子解约函（盖公章），学院老师审核同意后解约成功。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87D41"/>
    <w:multiLevelType w:val="singleLevel"/>
    <w:tmpl w:val="DD887D41"/>
    <w:lvl w:ilvl="0" w:tentative="0">
      <w:start w:val="1"/>
      <w:numFmt w:val="decimal"/>
      <w:suff w:val="nothing"/>
      <w:lvlText w:val="%1、"/>
      <w:lvlJc w:val="left"/>
    </w:lvl>
  </w:abstractNum>
  <w:abstractNum w:abstractNumId="1">
    <w:nsid w:val="7A91DDAC"/>
    <w:multiLevelType w:val="singleLevel"/>
    <w:tmpl w:val="7A91DDA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E6789"/>
    <w:rsid w:val="0AEC7E43"/>
    <w:rsid w:val="176951CB"/>
    <w:rsid w:val="37954D89"/>
    <w:rsid w:val="53DE6789"/>
    <w:rsid w:val="703B4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2021-11-09T07:54:00Z</dcterms:created>
  <dc:creator>短笛魔王</dc:creator>
  <cp:lastModifiedBy>短笛魔王</cp:lastModifiedBy>
  <dcterms:modified xsi:type="dcterms:W3CDTF">2021-11-11T10:04:52Z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51B2E66C7A3B4C5BB77B69B9BE465EC5</vt:lpwstr>
  </property>
</Properties>
</file>