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3E3B" w:rsidRPr="004C6BFF" w:rsidRDefault="00FA26CD" w:rsidP="00FA26CD">
      <w:pPr>
        <w:jc w:val="center"/>
        <w:rPr>
          <w:rFonts w:ascii="微软雅黑" w:eastAsia="微软雅黑" w:hAnsi="微软雅黑"/>
          <w:b/>
          <w:sz w:val="36"/>
        </w:rPr>
      </w:pPr>
      <w:r w:rsidRPr="004C6BFF">
        <w:rPr>
          <w:rFonts w:ascii="微软雅黑" w:eastAsia="微软雅黑" w:hAnsi="微软雅黑"/>
          <w:b/>
          <w:sz w:val="36"/>
        </w:rPr>
        <w:t>沛嘉医疗科技</w:t>
      </w:r>
      <w:r w:rsidRPr="004C6BFF">
        <w:rPr>
          <w:rFonts w:ascii="微软雅黑" w:eastAsia="微软雅黑" w:hAnsi="微软雅黑" w:hint="eastAsia"/>
          <w:b/>
          <w:sz w:val="36"/>
        </w:rPr>
        <w:t>（苏州）有限公司</w:t>
      </w:r>
    </w:p>
    <w:p w:rsidR="00FA26CD" w:rsidRPr="004C6BFF" w:rsidRDefault="00FA26CD" w:rsidP="00FA26CD">
      <w:pPr>
        <w:jc w:val="center"/>
        <w:rPr>
          <w:rFonts w:ascii="微软雅黑" w:eastAsia="微软雅黑" w:hAnsi="微软雅黑"/>
          <w:b/>
          <w:sz w:val="36"/>
        </w:rPr>
      </w:pPr>
      <w:r w:rsidRPr="004C6BFF">
        <w:rPr>
          <w:rFonts w:ascii="微软雅黑" w:eastAsia="微软雅黑" w:hAnsi="微软雅黑"/>
          <w:b/>
          <w:sz w:val="36"/>
        </w:rPr>
        <w:t>招聘简章</w:t>
      </w:r>
    </w:p>
    <w:p w:rsidR="00FA26CD" w:rsidRPr="004C6BFF" w:rsidRDefault="00FA26CD" w:rsidP="00FA26CD">
      <w:pPr>
        <w:rPr>
          <w:rFonts w:ascii="微软雅黑" w:eastAsia="微软雅黑" w:hAnsi="微软雅黑"/>
          <w:sz w:val="36"/>
        </w:rPr>
      </w:pPr>
    </w:p>
    <w:p w:rsidR="00E53FBD" w:rsidRDefault="00E53FBD" w:rsidP="00E53FBD">
      <w:pPr>
        <w:pStyle w:val="a3"/>
        <w:adjustRightInd w:val="0"/>
        <w:snapToGrid w:val="0"/>
        <w:rPr>
          <w:rFonts w:ascii="微软雅黑" w:eastAsia="微软雅黑" w:hAnsi="微软雅黑"/>
        </w:rPr>
      </w:pPr>
      <w:r w:rsidRPr="00E53FBD">
        <w:rPr>
          <w:rFonts w:ascii="微软雅黑" w:eastAsia="微软雅黑" w:hAnsi="微软雅黑"/>
        </w:rPr>
        <w:t>沛嘉医疗于2012年成立，总部位于中国江苏苏州，2020年5月在港交所上市（股票代码9996.HK）。公司秉持“至善尽心，敬畏生命”的理念，始终将生命和安全放在首位，深耕技术，坚持创新，竭尽所能助力生命健康。公司定位“创新为本，心脑同治”战略布局，专注于创新、研发及生产结构性心脏病和脑血管介入领域高端医疗器械，涵盖主动脉瓣、二尖瓣、三尖瓣及手术附件，脑血管介入出血类、缺血类、通路类产品，构建起国内结构性心脏病和脑血管介入领域较为全面的产品组合及解决方案。</w:t>
      </w:r>
    </w:p>
    <w:p w:rsidR="00E53FBD" w:rsidRPr="00E53FBD" w:rsidRDefault="00E53FBD" w:rsidP="00E53FBD">
      <w:pPr>
        <w:pStyle w:val="a3"/>
        <w:adjustRightInd w:val="0"/>
        <w:snapToGrid w:val="0"/>
        <w:rPr>
          <w:rFonts w:ascii="微软雅黑" w:eastAsia="微软雅黑" w:hAnsi="微软雅黑"/>
        </w:rPr>
      </w:pPr>
      <w:r w:rsidRPr="00E53FBD">
        <w:rPr>
          <w:rFonts w:ascii="微软雅黑" w:eastAsia="微软雅黑" w:hAnsi="微软雅黑"/>
        </w:rPr>
        <w:t>沛嘉医疗先后获评国家重点新产品、江苏省认定外资研发中心、江苏省工业企业质量信用A级企业、苏州市“独角兽”培育企业、苏州工业园区上市苗圃工程入库企业、上海市高新技术企业、上海市生物医药创新产品、上海市高新技术成果转化项目、上海张江年度最具影响力科创企业等殊荣。</w:t>
      </w:r>
    </w:p>
    <w:p w:rsidR="00FA26CD" w:rsidRDefault="00FA26CD" w:rsidP="00E53FBD">
      <w:pPr>
        <w:pStyle w:val="a3"/>
        <w:numPr>
          <w:ilvl w:val="0"/>
          <w:numId w:val="4"/>
        </w:numPr>
        <w:adjustRightInd w:val="0"/>
        <w:snapToGrid w:val="0"/>
        <w:ind w:firstLineChars="0"/>
        <w:rPr>
          <w:rFonts w:ascii="微软雅黑" w:eastAsia="微软雅黑" w:hAnsi="微软雅黑"/>
          <w:sz w:val="22"/>
        </w:rPr>
      </w:pPr>
      <w:r w:rsidRPr="00FA26CD">
        <w:rPr>
          <w:rFonts w:ascii="微软雅黑" w:eastAsia="微软雅黑" w:hAnsi="微软雅黑" w:hint="eastAsia"/>
          <w:sz w:val="22"/>
        </w:rPr>
        <w:t>中国经导管瓣膜治疗医疗器械市场拥有已商业化阶段TAVR 产品的</w:t>
      </w:r>
      <w:r w:rsidRPr="00FA26CD">
        <w:rPr>
          <w:rFonts w:ascii="微软雅黑" w:eastAsia="微软雅黑" w:hAnsi="微软雅黑" w:hint="eastAsia"/>
          <w:b/>
          <w:sz w:val="28"/>
        </w:rPr>
        <w:t>四家国内企业之一</w:t>
      </w:r>
      <w:r w:rsidRPr="00FA26CD">
        <w:rPr>
          <w:rFonts w:ascii="微软雅黑" w:eastAsia="微软雅黑" w:hAnsi="微软雅黑" w:hint="eastAsia"/>
          <w:sz w:val="22"/>
        </w:rPr>
        <w:t>。</w:t>
      </w:r>
    </w:p>
    <w:p w:rsidR="00FA26CD" w:rsidRDefault="00FA26CD" w:rsidP="00E53FBD">
      <w:pPr>
        <w:pStyle w:val="a3"/>
        <w:numPr>
          <w:ilvl w:val="0"/>
          <w:numId w:val="4"/>
        </w:numPr>
        <w:adjustRightInd w:val="0"/>
        <w:snapToGrid w:val="0"/>
        <w:ind w:firstLineChars="0"/>
        <w:rPr>
          <w:rFonts w:ascii="微软雅黑" w:eastAsia="微软雅黑" w:hAnsi="微软雅黑"/>
          <w:sz w:val="22"/>
        </w:rPr>
      </w:pPr>
      <w:r w:rsidRPr="00FA26CD">
        <w:rPr>
          <w:rFonts w:ascii="微软雅黑" w:eastAsia="微软雅黑" w:hAnsi="微软雅黑" w:hint="eastAsia"/>
          <w:sz w:val="22"/>
        </w:rPr>
        <w:t>中国经导管瓣膜医疗器械市场商业化产品及处于临床试验阶段在研产品数量</w:t>
      </w:r>
      <w:r w:rsidRPr="00FA26CD">
        <w:rPr>
          <w:rFonts w:ascii="微软雅黑" w:eastAsia="微软雅黑" w:hAnsi="微软雅黑" w:hint="eastAsia"/>
          <w:b/>
          <w:sz w:val="28"/>
        </w:rPr>
        <w:t>行业前三</w:t>
      </w:r>
      <w:r>
        <w:rPr>
          <w:rFonts w:ascii="微软雅黑" w:eastAsia="微软雅黑" w:hAnsi="微软雅黑" w:hint="eastAsia"/>
          <w:sz w:val="22"/>
        </w:rPr>
        <w:t>。</w:t>
      </w:r>
    </w:p>
    <w:p w:rsidR="00FA26CD" w:rsidRPr="00FA26CD" w:rsidRDefault="00FA26CD" w:rsidP="00E53FBD">
      <w:pPr>
        <w:pStyle w:val="a3"/>
        <w:numPr>
          <w:ilvl w:val="0"/>
          <w:numId w:val="4"/>
        </w:numPr>
        <w:adjustRightInd w:val="0"/>
        <w:snapToGrid w:val="0"/>
        <w:ind w:firstLineChars="0"/>
        <w:rPr>
          <w:rFonts w:ascii="微软雅黑" w:eastAsia="微软雅黑" w:hAnsi="微软雅黑"/>
          <w:sz w:val="22"/>
        </w:rPr>
      </w:pPr>
      <w:r w:rsidRPr="00FA26CD">
        <w:rPr>
          <w:rFonts w:ascii="微软雅黑" w:eastAsia="微软雅黑" w:hAnsi="微软雅黑" w:hint="eastAsia"/>
          <w:bCs/>
          <w:sz w:val="22"/>
        </w:rPr>
        <w:t>中国神经介入手术医疗器械市场</w:t>
      </w:r>
      <w:r w:rsidRPr="00FA26CD">
        <w:rPr>
          <w:rFonts w:ascii="微软雅黑" w:eastAsia="微软雅黑" w:hAnsi="微软雅黑"/>
          <w:sz w:val="22"/>
        </w:rPr>
        <w:t>商业化产品及处于临床试验阶段</w:t>
      </w:r>
      <w:r w:rsidRPr="00FA26CD">
        <w:rPr>
          <w:rFonts w:ascii="微软雅黑" w:eastAsia="微软雅黑" w:hAnsi="微软雅黑" w:hint="eastAsia"/>
          <w:sz w:val="22"/>
        </w:rPr>
        <w:t>在研产品数量</w:t>
      </w:r>
      <w:r w:rsidRPr="00FA26CD">
        <w:rPr>
          <w:rFonts w:ascii="微软雅黑" w:eastAsia="微软雅黑" w:hAnsi="微软雅黑" w:hint="eastAsia"/>
          <w:b/>
          <w:bCs/>
          <w:sz w:val="28"/>
        </w:rPr>
        <w:t>排名第一的国内企业</w:t>
      </w:r>
      <w:r w:rsidRPr="00FA26CD">
        <w:rPr>
          <w:rFonts w:ascii="微软雅黑" w:eastAsia="微软雅黑" w:hAnsi="微软雅黑" w:hint="eastAsia"/>
          <w:bCs/>
          <w:sz w:val="22"/>
        </w:rPr>
        <w:t>首个</w:t>
      </w:r>
      <w:r w:rsidRPr="00FA26CD">
        <w:rPr>
          <w:rFonts w:ascii="微软雅黑" w:eastAsia="微软雅黑" w:hAnsi="微软雅黑" w:hint="eastAsia"/>
          <w:sz w:val="22"/>
        </w:rPr>
        <w:t>可以提供出血性产品、缺血性产品、通路类产品的国内企业</w:t>
      </w:r>
      <w:r>
        <w:rPr>
          <w:rFonts w:ascii="微软雅黑" w:eastAsia="微软雅黑" w:hAnsi="微软雅黑" w:hint="eastAsia"/>
          <w:sz w:val="22"/>
        </w:rPr>
        <w:t>。</w:t>
      </w:r>
    </w:p>
    <w:p w:rsidR="00FA26CD" w:rsidRDefault="00FA26CD" w:rsidP="00E53FBD">
      <w:pPr>
        <w:pStyle w:val="a3"/>
        <w:numPr>
          <w:ilvl w:val="0"/>
          <w:numId w:val="4"/>
        </w:numPr>
        <w:adjustRightInd w:val="0"/>
        <w:snapToGrid w:val="0"/>
        <w:ind w:firstLineChars="0"/>
        <w:rPr>
          <w:rFonts w:ascii="微软雅黑" w:eastAsia="微软雅黑" w:hAnsi="微软雅黑"/>
          <w:sz w:val="22"/>
        </w:rPr>
      </w:pPr>
      <w:r w:rsidRPr="00FA26CD">
        <w:rPr>
          <w:rFonts w:ascii="微软雅黑" w:eastAsia="微软雅黑" w:hAnsi="微软雅黑" w:hint="eastAsia"/>
          <w:b/>
          <w:bCs/>
          <w:sz w:val="28"/>
        </w:rPr>
        <w:t>中国第一家</w:t>
      </w:r>
      <w:r w:rsidRPr="00FA26CD">
        <w:rPr>
          <w:rFonts w:ascii="微软雅黑" w:eastAsia="微软雅黑" w:hAnsi="微软雅黑" w:hint="eastAsia"/>
          <w:sz w:val="22"/>
        </w:rPr>
        <w:t>将</w:t>
      </w:r>
      <w:r w:rsidRPr="00FA26CD">
        <w:rPr>
          <w:rFonts w:ascii="微软雅黑" w:eastAsia="微软雅黑" w:hAnsi="微软雅黑" w:hint="eastAsia"/>
          <w:b/>
          <w:bCs/>
          <w:sz w:val="28"/>
        </w:rPr>
        <w:t>栓塞弹簧圈产品商业化</w:t>
      </w:r>
      <w:r w:rsidRPr="00FA26CD">
        <w:rPr>
          <w:rFonts w:ascii="微软雅黑" w:eastAsia="微软雅黑" w:hAnsi="微软雅黑" w:hint="eastAsia"/>
          <w:sz w:val="22"/>
        </w:rPr>
        <w:t>的国内企业</w:t>
      </w:r>
      <w:r>
        <w:rPr>
          <w:rFonts w:ascii="微软雅黑" w:eastAsia="微软雅黑" w:hAnsi="微软雅黑" w:hint="eastAsia"/>
          <w:sz w:val="22"/>
        </w:rPr>
        <w:t>。</w:t>
      </w:r>
    </w:p>
    <w:p w:rsidR="00FA26CD" w:rsidRDefault="00FA26CD" w:rsidP="00FA26CD">
      <w:pPr>
        <w:adjustRightInd w:val="0"/>
        <w:snapToGrid w:val="0"/>
        <w:rPr>
          <w:rFonts w:ascii="微软雅黑" w:eastAsia="微软雅黑" w:hAnsi="微软雅黑"/>
          <w:sz w:val="22"/>
        </w:rPr>
      </w:pPr>
    </w:p>
    <w:p w:rsidR="00FA26CD" w:rsidRPr="00FA26CD" w:rsidRDefault="00FA26CD" w:rsidP="00FA26CD">
      <w:pPr>
        <w:pStyle w:val="a3"/>
        <w:numPr>
          <w:ilvl w:val="0"/>
          <w:numId w:val="2"/>
        </w:numPr>
        <w:adjustRightInd w:val="0"/>
        <w:snapToGrid w:val="0"/>
        <w:ind w:firstLineChars="0"/>
        <w:rPr>
          <w:rFonts w:ascii="微软雅黑" w:eastAsia="微软雅黑" w:hAnsi="微软雅黑"/>
          <w:b/>
          <w:sz w:val="28"/>
        </w:rPr>
      </w:pPr>
      <w:r w:rsidRPr="00FA26CD">
        <w:rPr>
          <w:rFonts w:ascii="微软雅黑" w:eastAsia="微软雅黑" w:hAnsi="微软雅黑" w:hint="eastAsia"/>
          <w:b/>
          <w:sz w:val="28"/>
        </w:rPr>
        <w:t>招聘岗位</w:t>
      </w:r>
    </w:p>
    <w:p w:rsidR="00FA26CD" w:rsidRPr="00FA26CD" w:rsidRDefault="004C6BFF" w:rsidP="00FA26CD">
      <w:pPr>
        <w:adjustRightInd w:val="0"/>
        <w:snapToGrid w:val="0"/>
        <w:rPr>
          <w:rFonts w:ascii="微软雅黑" w:eastAsia="微软雅黑" w:hAnsi="微软雅黑"/>
          <w:sz w:val="22"/>
        </w:rPr>
      </w:pPr>
      <w:r>
        <w:rPr>
          <w:rFonts w:ascii="微软雅黑" w:eastAsia="微软雅黑" w:hAnsi="微软雅黑" w:hint="eastAsia"/>
          <w:sz w:val="22"/>
        </w:rPr>
        <w:t>1</w:t>
      </w:r>
      <w:r>
        <w:rPr>
          <w:rFonts w:ascii="微软雅黑" w:eastAsia="微软雅黑" w:hAnsi="微软雅黑"/>
          <w:sz w:val="22"/>
        </w:rPr>
        <w:t>.</w:t>
      </w:r>
      <w:r w:rsidR="00FA26CD" w:rsidRPr="00FA26CD">
        <w:rPr>
          <w:rFonts w:ascii="微软雅黑" w:eastAsia="微软雅黑" w:hAnsi="微软雅黑" w:hint="eastAsia"/>
          <w:sz w:val="22"/>
        </w:rPr>
        <w:t>研发技术类</w:t>
      </w:r>
      <w:r w:rsidR="008D3159">
        <w:rPr>
          <w:rFonts w:ascii="微软雅黑" w:eastAsia="微软雅黑" w:hAnsi="微软雅黑" w:hint="eastAsia"/>
          <w:sz w:val="22"/>
        </w:rPr>
        <w:t>（硕士及以上学历）</w:t>
      </w:r>
    </w:p>
    <w:p w:rsidR="00FA26CD" w:rsidRPr="00FA26CD" w:rsidRDefault="00FA26CD" w:rsidP="004C6BFF">
      <w:pPr>
        <w:adjustRightInd w:val="0"/>
        <w:snapToGrid w:val="0"/>
        <w:ind w:leftChars="100" w:left="210"/>
        <w:rPr>
          <w:rFonts w:ascii="微软雅黑" w:eastAsia="微软雅黑" w:hAnsi="微软雅黑"/>
          <w:sz w:val="22"/>
        </w:rPr>
      </w:pPr>
      <w:r w:rsidRPr="00FA26CD">
        <w:rPr>
          <w:rFonts w:ascii="微软雅黑" w:eastAsia="微软雅黑" w:hAnsi="微软雅黑" w:hint="eastAsia"/>
          <w:sz w:val="22"/>
        </w:rPr>
        <w:t>职位方向：产品开发、工艺开发、设备开发</w:t>
      </w:r>
    </w:p>
    <w:p w:rsidR="00FA26CD" w:rsidRPr="00FA26CD" w:rsidRDefault="00FA26CD" w:rsidP="004C6BFF">
      <w:pPr>
        <w:adjustRightInd w:val="0"/>
        <w:snapToGrid w:val="0"/>
        <w:ind w:leftChars="100" w:left="210"/>
        <w:rPr>
          <w:rFonts w:ascii="微软雅黑" w:eastAsia="微软雅黑" w:hAnsi="微软雅黑"/>
          <w:sz w:val="22"/>
        </w:rPr>
      </w:pPr>
      <w:r w:rsidRPr="00FA26CD">
        <w:rPr>
          <w:rFonts w:ascii="微软雅黑" w:eastAsia="微软雅黑" w:hAnsi="微软雅黑" w:hint="eastAsia"/>
          <w:sz w:val="22"/>
        </w:rPr>
        <w:t>专业方向：</w:t>
      </w:r>
      <w:r w:rsidR="008D3159">
        <w:rPr>
          <w:rFonts w:ascii="微软雅黑" w:eastAsia="微软雅黑" w:hAnsi="微软雅黑" w:hint="eastAsia"/>
          <w:sz w:val="22"/>
        </w:rPr>
        <w:t>机械、材料（高分子或金属）</w:t>
      </w:r>
      <w:r w:rsidR="00E37544">
        <w:rPr>
          <w:rFonts w:ascii="微软雅黑" w:eastAsia="微软雅黑" w:hAnsi="微软雅黑" w:hint="eastAsia"/>
          <w:sz w:val="22"/>
        </w:rPr>
        <w:t>、</w:t>
      </w:r>
      <w:r w:rsidR="008D3159">
        <w:rPr>
          <w:rFonts w:ascii="微软雅黑" w:eastAsia="微软雅黑" w:hAnsi="微软雅黑" w:hint="eastAsia"/>
          <w:sz w:val="22"/>
        </w:rPr>
        <w:t>机电、</w:t>
      </w:r>
      <w:r w:rsidR="00E37544">
        <w:rPr>
          <w:rFonts w:ascii="微软雅黑" w:eastAsia="微软雅黑" w:hAnsi="微软雅黑" w:hint="eastAsia"/>
          <w:sz w:val="22"/>
        </w:rPr>
        <w:t>人工智能</w:t>
      </w:r>
      <w:r w:rsidR="008D3159">
        <w:rPr>
          <w:rFonts w:ascii="微软雅黑" w:eastAsia="微软雅黑" w:hAnsi="微软雅黑" w:hint="eastAsia"/>
          <w:sz w:val="22"/>
        </w:rPr>
        <w:t>、医学图像、</w:t>
      </w:r>
      <w:r w:rsidR="008D3159" w:rsidRPr="008D3159">
        <w:rPr>
          <w:rFonts w:ascii="微软雅黑" w:eastAsia="微软雅黑" w:hAnsi="微软雅黑"/>
          <w:sz w:val="22"/>
        </w:rPr>
        <w:t>声学</w:t>
      </w:r>
    </w:p>
    <w:p w:rsidR="004C6BFF" w:rsidRPr="004C6BFF" w:rsidRDefault="004C6BFF" w:rsidP="004C6BFF">
      <w:pPr>
        <w:pStyle w:val="a3"/>
        <w:adjustRightInd w:val="0"/>
        <w:snapToGrid w:val="0"/>
        <w:ind w:left="360" w:firstLineChars="0" w:firstLine="0"/>
        <w:rPr>
          <w:rFonts w:ascii="微软雅黑" w:eastAsia="微软雅黑" w:hAnsi="微软雅黑"/>
          <w:sz w:val="22"/>
        </w:rPr>
      </w:pPr>
    </w:p>
    <w:p w:rsidR="00FA26CD" w:rsidRPr="004C6BFF" w:rsidRDefault="004C6BFF" w:rsidP="004C6BFF">
      <w:pPr>
        <w:adjustRightInd w:val="0"/>
        <w:snapToGrid w:val="0"/>
        <w:rPr>
          <w:rFonts w:ascii="微软雅黑" w:eastAsia="微软雅黑" w:hAnsi="微软雅黑"/>
          <w:sz w:val="22"/>
        </w:rPr>
      </w:pPr>
      <w:r>
        <w:rPr>
          <w:rFonts w:ascii="微软雅黑" w:eastAsia="微软雅黑" w:hAnsi="微软雅黑" w:hint="eastAsia"/>
          <w:sz w:val="22"/>
        </w:rPr>
        <w:t>2</w:t>
      </w:r>
      <w:r>
        <w:rPr>
          <w:rFonts w:ascii="微软雅黑" w:eastAsia="微软雅黑" w:hAnsi="微软雅黑"/>
          <w:sz w:val="22"/>
        </w:rPr>
        <w:t>.</w:t>
      </w:r>
      <w:r w:rsidR="008D3159" w:rsidRPr="004C6BFF">
        <w:rPr>
          <w:rFonts w:ascii="微软雅黑" w:eastAsia="微软雅黑" w:hAnsi="微软雅黑" w:hint="eastAsia"/>
          <w:sz w:val="22"/>
        </w:rPr>
        <w:t>医学</w:t>
      </w:r>
      <w:r w:rsidR="00FA26CD" w:rsidRPr="004C6BFF">
        <w:rPr>
          <w:rFonts w:ascii="微软雅黑" w:eastAsia="微软雅黑" w:hAnsi="微软雅黑" w:hint="eastAsia"/>
          <w:sz w:val="22"/>
        </w:rPr>
        <w:t>类</w:t>
      </w:r>
      <w:r w:rsidR="008D3159" w:rsidRPr="004C6BFF">
        <w:rPr>
          <w:rFonts w:ascii="微软雅黑" w:eastAsia="微软雅黑" w:hAnsi="微软雅黑" w:hint="eastAsia"/>
          <w:sz w:val="22"/>
        </w:rPr>
        <w:t>（</w:t>
      </w:r>
      <w:r w:rsidRPr="004C6BFF">
        <w:rPr>
          <w:rFonts w:ascii="微软雅黑" w:eastAsia="微软雅黑" w:hAnsi="微软雅黑" w:hint="eastAsia"/>
          <w:sz w:val="22"/>
        </w:rPr>
        <w:t>硕士</w:t>
      </w:r>
      <w:r w:rsidR="008D3159" w:rsidRPr="004C6BFF">
        <w:rPr>
          <w:rFonts w:ascii="微软雅黑" w:eastAsia="微软雅黑" w:hAnsi="微软雅黑" w:hint="eastAsia"/>
          <w:sz w:val="22"/>
        </w:rPr>
        <w:t>及以上学历）</w:t>
      </w:r>
    </w:p>
    <w:p w:rsidR="00FA26CD" w:rsidRPr="00FA26CD" w:rsidRDefault="008D3159" w:rsidP="004C6BFF">
      <w:pPr>
        <w:adjustRightInd w:val="0"/>
        <w:snapToGrid w:val="0"/>
        <w:ind w:leftChars="100" w:left="210"/>
        <w:rPr>
          <w:rFonts w:ascii="微软雅黑" w:eastAsia="微软雅黑" w:hAnsi="微软雅黑"/>
          <w:sz w:val="22"/>
        </w:rPr>
      </w:pPr>
      <w:r>
        <w:rPr>
          <w:rFonts w:ascii="微软雅黑" w:eastAsia="微软雅黑" w:hAnsi="微软雅黑" w:hint="eastAsia"/>
          <w:sz w:val="22"/>
        </w:rPr>
        <w:t>职位方向：医学评估、临床研究</w:t>
      </w:r>
    </w:p>
    <w:p w:rsidR="00FA26CD" w:rsidRDefault="008D3159" w:rsidP="004C6BFF">
      <w:pPr>
        <w:adjustRightInd w:val="0"/>
        <w:snapToGrid w:val="0"/>
        <w:ind w:leftChars="100" w:left="210"/>
        <w:rPr>
          <w:rFonts w:ascii="微软雅黑" w:eastAsia="微软雅黑" w:hAnsi="微软雅黑"/>
          <w:sz w:val="22"/>
        </w:rPr>
      </w:pPr>
      <w:r>
        <w:rPr>
          <w:rFonts w:ascii="微软雅黑" w:eastAsia="微软雅黑" w:hAnsi="微软雅黑" w:hint="eastAsia"/>
          <w:sz w:val="22"/>
        </w:rPr>
        <w:t>专业方向：</w:t>
      </w:r>
      <w:r w:rsidRPr="008D3159">
        <w:rPr>
          <w:rFonts w:ascii="微软雅黑" w:eastAsia="微软雅黑" w:hAnsi="微软雅黑" w:hint="eastAsia"/>
          <w:sz w:val="22"/>
        </w:rPr>
        <w:t>临床医学（心内、血管外科、介入、影像学</w:t>
      </w:r>
      <w:r>
        <w:rPr>
          <w:rFonts w:ascii="微软雅黑" w:eastAsia="微软雅黑" w:hAnsi="微软雅黑" w:hint="eastAsia"/>
          <w:sz w:val="22"/>
        </w:rPr>
        <w:t>等</w:t>
      </w:r>
      <w:r w:rsidRPr="008D3159">
        <w:rPr>
          <w:rFonts w:ascii="微软雅黑" w:eastAsia="微软雅黑" w:hAnsi="微软雅黑" w:hint="eastAsia"/>
          <w:sz w:val="22"/>
        </w:rPr>
        <w:t>）</w:t>
      </w:r>
      <w:r w:rsidR="004C6BFF">
        <w:rPr>
          <w:rFonts w:ascii="微软雅黑" w:eastAsia="微软雅黑" w:hAnsi="微软雅黑" w:hint="eastAsia"/>
          <w:sz w:val="22"/>
        </w:rPr>
        <w:t>、</w:t>
      </w:r>
      <w:r w:rsidR="004C6BFF" w:rsidRPr="008D3159">
        <w:rPr>
          <w:rFonts w:ascii="微软雅黑" w:eastAsia="微软雅黑" w:hAnsi="微软雅黑" w:hint="eastAsia"/>
          <w:sz w:val="22"/>
        </w:rPr>
        <w:t>流行病学、公共卫生、</w:t>
      </w:r>
    </w:p>
    <w:p w:rsidR="004C6BFF" w:rsidRPr="00FA26CD" w:rsidRDefault="004C6BFF" w:rsidP="004C6BFF">
      <w:pPr>
        <w:adjustRightInd w:val="0"/>
        <w:snapToGrid w:val="0"/>
        <w:ind w:leftChars="100" w:left="210"/>
        <w:rPr>
          <w:rFonts w:ascii="微软雅黑" w:eastAsia="微软雅黑" w:hAnsi="微软雅黑"/>
          <w:sz w:val="22"/>
        </w:rPr>
      </w:pPr>
    </w:p>
    <w:p w:rsidR="004C6BFF" w:rsidRPr="004C6BFF" w:rsidRDefault="004C6BFF" w:rsidP="004C6BFF">
      <w:pPr>
        <w:adjustRightInd w:val="0"/>
        <w:snapToGrid w:val="0"/>
        <w:rPr>
          <w:rFonts w:ascii="微软雅黑" w:eastAsia="微软雅黑" w:hAnsi="微软雅黑"/>
          <w:sz w:val="22"/>
        </w:rPr>
      </w:pPr>
      <w:r>
        <w:rPr>
          <w:rFonts w:ascii="微软雅黑" w:eastAsia="微软雅黑" w:hAnsi="微软雅黑" w:hint="eastAsia"/>
          <w:sz w:val="22"/>
        </w:rPr>
        <w:t>3</w:t>
      </w:r>
      <w:r>
        <w:rPr>
          <w:rFonts w:ascii="微软雅黑" w:eastAsia="微软雅黑" w:hAnsi="微软雅黑"/>
          <w:sz w:val="22"/>
        </w:rPr>
        <w:t>.</w:t>
      </w:r>
      <w:r w:rsidRPr="004C6BFF">
        <w:rPr>
          <w:rFonts w:ascii="微软雅黑" w:eastAsia="微软雅黑" w:hAnsi="微软雅黑" w:hint="eastAsia"/>
          <w:sz w:val="22"/>
        </w:rPr>
        <w:t>临床注册类（本科及以上学历）</w:t>
      </w:r>
    </w:p>
    <w:p w:rsidR="004C6BFF" w:rsidRPr="004C6BFF" w:rsidRDefault="004C6BFF" w:rsidP="004C6BFF">
      <w:pPr>
        <w:adjustRightInd w:val="0"/>
        <w:snapToGrid w:val="0"/>
        <w:ind w:leftChars="100" w:left="210"/>
        <w:rPr>
          <w:rFonts w:ascii="微软雅黑" w:eastAsia="微软雅黑" w:hAnsi="微软雅黑"/>
          <w:sz w:val="22"/>
        </w:rPr>
      </w:pPr>
      <w:r w:rsidRPr="004C6BFF">
        <w:rPr>
          <w:rFonts w:ascii="微软雅黑" w:eastAsia="微软雅黑" w:hAnsi="微软雅黑" w:hint="eastAsia"/>
          <w:sz w:val="22"/>
        </w:rPr>
        <w:t>职位方向：</w:t>
      </w:r>
      <w:r>
        <w:rPr>
          <w:rFonts w:ascii="微软雅黑" w:eastAsia="微软雅黑" w:hAnsi="微软雅黑" w:hint="eastAsia"/>
          <w:sz w:val="22"/>
        </w:rPr>
        <w:t>临床监察、法规注册</w:t>
      </w:r>
    </w:p>
    <w:p w:rsidR="004C6BFF" w:rsidRPr="004C6BFF" w:rsidRDefault="004C6BFF" w:rsidP="004C6BFF">
      <w:pPr>
        <w:adjustRightInd w:val="0"/>
        <w:snapToGrid w:val="0"/>
        <w:ind w:leftChars="100" w:left="210"/>
        <w:rPr>
          <w:rFonts w:ascii="微软雅黑" w:eastAsia="微软雅黑" w:hAnsi="微软雅黑"/>
          <w:sz w:val="22"/>
        </w:rPr>
      </w:pPr>
      <w:r w:rsidRPr="004C6BFF">
        <w:rPr>
          <w:rFonts w:ascii="微软雅黑" w:eastAsia="微软雅黑" w:hAnsi="微软雅黑" w:hint="eastAsia"/>
          <w:sz w:val="22"/>
        </w:rPr>
        <w:t>专业方向：</w:t>
      </w:r>
      <w:r>
        <w:rPr>
          <w:rFonts w:ascii="微软雅黑" w:eastAsia="微软雅黑" w:hAnsi="微软雅黑" w:hint="eastAsia"/>
          <w:sz w:val="22"/>
        </w:rPr>
        <w:t>护理学、</w:t>
      </w:r>
      <w:r w:rsidRPr="004C6BFF">
        <w:rPr>
          <w:rFonts w:ascii="微软雅黑" w:eastAsia="微软雅黑" w:hAnsi="微软雅黑" w:hint="eastAsia"/>
          <w:sz w:val="22"/>
        </w:rPr>
        <w:t>临床医学</w:t>
      </w:r>
      <w:r>
        <w:rPr>
          <w:rFonts w:ascii="微软雅黑" w:eastAsia="微软雅黑" w:hAnsi="微软雅黑" w:hint="eastAsia"/>
          <w:sz w:val="22"/>
        </w:rPr>
        <w:t>、生物医学工程</w:t>
      </w:r>
    </w:p>
    <w:p w:rsidR="00FA26CD" w:rsidRPr="004C6BFF" w:rsidRDefault="00FA26CD" w:rsidP="00FA26CD">
      <w:pPr>
        <w:adjustRightInd w:val="0"/>
        <w:snapToGrid w:val="0"/>
        <w:rPr>
          <w:rFonts w:ascii="微软雅黑" w:eastAsia="微软雅黑" w:hAnsi="微软雅黑"/>
          <w:sz w:val="22"/>
        </w:rPr>
      </w:pPr>
    </w:p>
    <w:p w:rsidR="00FA26CD" w:rsidRPr="00FA26CD" w:rsidRDefault="004C6BFF" w:rsidP="00FA26CD">
      <w:pPr>
        <w:adjustRightInd w:val="0"/>
        <w:snapToGrid w:val="0"/>
        <w:rPr>
          <w:rFonts w:ascii="微软雅黑" w:eastAsia="微软雅黑" w:hAnsi="微软雅黑"/>
          <w:sz w:val="22"/>
        </w:rPr>
      </w:pPr>
      <w:r>
        <w:rPr>
          <w:rFonts w:ascii="微软雅黑" w:eastAsia="微软雅黑" w:hAnsi="微软雅黑" w:hint="eastAsia"/>
          <w:sz w:val="22"/>
        </w:rPr>
        <w:t>4</w:t>
      </w:r>
      <w:r>
        <w:rPr>
          <w:rFonts w:ascii="微软雅黑" w:eastAsia="微软雅黑" w:hAnsi="微软雅黑"/>
          <w:sz w:val="22"/>
        </w:rPr>
        <w:t>.</w:t>
      </w:r>
      <w:r w:rsidR="00FA26CD" w:rsidRPr="00FA26CD">
        <w:rPr>
          <w:rFonts w:ascii="微软雅黑" w:eastAsia="微软雅黑" w:hAnsi="微软雅黑" w:hint="eastAsia"/>
          <w:sz w:val="22"/>
        </w:rPr>
        <w:t>市场销售类</w:t>
      </w:r>
      <w:r w:rsidR="008D3159">
        <w:rPr>
          <w:rFonts w:ascii="微软雅黑" w:eastAsia="微软雅黑" w:hAnsi="微软雅黑" w:hint="eastAsia"/>
          <w:sz w:val="22"/>
        </w:rPr>
        <w:t>（本科及以上学历）</w:t>
      </w:r>
    </w:p>
    <w:p w:rsidR="00FA26CD" w:rsidRPr="00FA26CD" w:rsidRDefault="00FA26CD" w:rsidP="004C6BFF">
      <w:pPr>
        <w:adjustRightInd w:val="0"/>
        <w:snapToGrid w:val="0"/>
        <w:ind w:leftChars="100" w:left="210"/>
        <w:rPr>
          <w:rFonts w:ascii="微软雅黑" w:eastAsia="微软雅黑" w:hAnsi="微软雅黑"/>
          <w:sz w:val="22"/>
        </w:rPr>
      </w:pPr>
      <w:r w:rsidRPr="00FA26CD">
        <w:rPr>
          <w:rFonts w:ascii="微软雅黑" w:eastAsia="微软雅黑" w:hAnsi="微软雅黑" w:hint="eastAsia"/>
          <w:sz w:val="22"/>
        </w:rPr>
        <w:t>职位方向：市场企划、专业教育、销售支持</w:t>
      </w:r>
    </w:p>
    <w:p w:rsidR="00FA26CD" w:rsidRPr="00FA26CD" w:rsidRDefault="00FA26CD" w:rsidP="004C6BFF">
      <w:pPr>
        <w:adjustRightInd w:val="0"/>
        <w:snapToGrid w:val="0"/>
        <w:ind w:leftChars="100" w:left="210"/>
        <w:rPr>
          <w:rFonts w:ascii="微软雅黑" w:eastAsia="微软雅黑" w:hAnsi="微软雅黑"/>
          <w:sz w:val="22"/>
        </w:rPr>
      </w:pPr>
      <w:r w:rsidRPr="00FA26CD">
        <w:rPr>
          <w:rFonts w:ascii="微软雅黑" w:eastAsia="微软雅黑" w:hAnsi="微软雅黑" w:hint="eastAsia"/>
          <w:sz w:val="22"/>
        </w:rPr>
        <w:t>专业方向：临床医学、市场营销</w:t>
      </w:r>
    </w:p>
    <w:p w:rsidR="00FA26CD" w:rsidRPr="008D3159" w:rsidRDefault="00FA26CD" w:rsidP="00FA26CD">
      <w:pPr>
        <w:adjustRightInd w:val="0"/>
        <w:snapToGrid w:val="0"/>
        <w:rPr>
          <w:rFonts w:ascii="微软雅黑" w:eastAsia="微软雅黑" w:hAnsi="微软雅黑"/>
          <w:sz w:val="22"/>
        </w:rPr>
      </w:pPr>
    </w:p>
    <w:p w:rsidR="00FA26CD" w:rsidRPr="00FA26CD" w:rsidRDefault="004C6BFF" w:rsidP="00FA26CD">
      <w:pPr>
        <w:adjustRightInd w:val="0"/>
        <w:snapToGrid w:val="0"/>
        <w:rPr>
          <w:rFonts w:ascii="微软雅黑" w:eastAsia="微软雅黑" w:hAnsi="微软雅黑"/>
          <w:sz w:val="22"/>
        </w:rPr>
      </w:pPr>
      <w:r>
        <w:rPr>
          <w:rFonts w:ascii="微软雅黑" w:eastAsia="微软雅黑" w:hAnsi="微软雅黑" w:hint="eastAsia"/>
          <w:sz w:val="22"/>
        </w:rPr>
        <w:t>5</w:t>
      </w:r>
      <w:r>
        <w:rPr>
          <w:rFonts w:ascii="微软雅黑" w:eastAsia="微软雅黑" w:hAnsi="微软雅黑"/>
          <w:sz w:val="22"/>
        </w:rPr>
        <w:t>.</w:t>
      </w:r>
      <w:r w:rsidR="00FA26CD" w:rsidRPr="00FA26CD">
        <w:rPr>
          <w:rFonts w:ascii="微软雅黑" w:eastAsia="微软雅黑" w:hAnsi="微软雅黑" w:hint="eastAsia"/>
          <w:sz w:val="22"/>
        </w:rPr>
        <w:t>专业职能类</w:t>
      </w:r>
      <w:r w:rsidR="008D3159">
        <w:rPr>
          <w:rFonts w:ascii="微软雅黑" w:eastAsia="微软雅黑" w:hAnsi="微软雅黑" w:hint="eastAsia"/>
          <w:sz w:val="22"/>
        </w:rPr>
        <w:t>（本科及以上学历）</w:t>
      </w:r>
    </w:p>
    <w:p w:rsidR="00FA26CD" w:rsidRPr="00FA26CD" w:rsidRDefault="00FA26CD" w:rsidP="004C6BFF">
      <w:pPr>
        <w:adjustRightInd w:val="0"/>
        <w:snapToGrid w:val="0"/>
        <w:ind w:leftChars="100" w:left="210"/>
        <w:rPr>
          <w:rFonts w:ascii="微软雅黑" w:eastAsia="微软雅黑" w:hAnsi="微软雅黑"/>
          <w:sz w:val="22"/>
        </w:rPr>
      </w:pPr>
      <w:r w:rsidRPr="00FA26CD">
        <w:rPr>
          <w:rFonts w:ascii="微软雅黑" w:eastAsia="微软雅黑" w:hAnsi="微软雅黑" w:hint="eastAsia"/>
          <w:sz w:val="22"/>
        </w:rPr>
        <w:t>职位方向：财务、人力资源、采购、信息技术</w:t>
      </w:r>
    </w:p>
    <w:p w:rsidR="00FA26CD" w:rsidRPr="00FA26CD" w:rsidRDefault="008D3159" w:rsidP="004C6BFF">
      <w:pPr>
        <w:adjustRightInd w:val="0"/>
        <w:snapToGrid w:val="0"/>
        <w:ind w:leftChars="100" w:left="210"/>
        <w:rPr>
          <w:rFonts w:ascii="微软雅黑" w:eastAsia="微软雅黑" w:hAnsi="微软雅黑"/>
          <w:sz w:val="22"/>
        </w:rPr>
      </w:pPr>
      <w:r>
        <w:rPr>
          <w:rFonts w:ascii="微软雅黑" w:eastAsia="微软雅黑" w:hAnsi="微软雅黑" w:hint="eastAsia"/>
          <w:sz w:val="22"/>
        </w:rPr>
        <w:t>专业方向：会计学、教育学、经管类、</w:t>
      </w:r>
      <w:r w:rsidR="00FA26CD" w:rsidRPr="00FA26CD">
        <w:rPr>
          <w:rFonts w:ascii="微软雅黑" w:eastAsia="微软雅黑" w:hAnsi="微软雅黑" w:hint="eastAsia"/>
          <w:sz w:val="22"/>
        </w:rPr>
        <w:t>计算机专业</w:t>
      </w:r>
    </w:p>
    <w:p w:rsidR="00FA26CD" w:rsidRPr="00FA26CD" w:rsidRDefault="00FA26CD" w:rsidP="00FA26CD">
      <w:pPr>
        <w:adjustRightInd w:val="0"/>
        <w:snapToGrid w:val="0"/>
        <w:rPr>
          <w:rFonts w:ascii="微软雅黑" w:eastAsia="微软雅黑" w:hAnsi="微软雅黑"/>
          <w:sz w:val="22"/>
        </w:rPr>
      </w:pPr>
    </w:p>
    <w:p w:rsidR="00FA26CD" w:rsidRPr="00FA26CD" w:rsidRDefault="004C6BFF" w:rsidP="00FA26CD">
      <w:pPr>
        <w:adjustRightInd w:val="0"/>
        <w:snapToGrid w:val="0"/>
        <w:rPr>
          <w:rFonts w:ascii="微软雅黑" w:eastAsia="微软雅黑" w:hAnsi="微软雅黑"/>
          <w:sz w:val="22"/>
        </w:rPr>
      </w:pPr>
      <w:r>
        <w:rPr>
          <w:rFonts w:ascii="微软雅黑" w:eastAsia="微软雅黑" w:hAnsi="微软雅黑" w:hint="eastAsia"/>
          <w:sz w:val="22"/>
        </w:rPr>
        <w:lastRenderedPageBreak/>
        <w:t>6</w:t>
      </w:r>
      <w:r>
        <w:rPr>
          <w:rFonts w:ascii="微软雅黑" w:eastAsia="微软雅黑" w:hAnsi="微软雅黑"/>
          <w:sz w:val="22"/>
        </w:rPr>
        <w:t>.</w:t>
      </w:r>
      <w:r w:rsidR="00FA26CD" w:rsidRPr="00FA26CD">
        <w:rPr>
          <w:rFonts w:ascii="微软雅黑" w:eastAsia="微软雅黑" w:hAnsi="微软雅黑" w:hint="eastAsia"/>
          <w:sz w:val="22"/>
        </w:rPr>
        <w:t>生产品质类</w:t>
      </w:r>
      <w:r w:rsidR="008D3159">
        <w:rPr>
          <w:rFonts w:ascii="微软雅黑" w:eastAsia="微软雅黑" w:hAnsi="微软雅黑" w:hint="eastAsia"/>
          <w:sz w:val="22"/>
        </w:rPr>
        <w:t>（本科及以上学历）</w:t>
      </w:r>
    </w:p>
    <w:p w:rsidR="00FA26CD" w:rsidRPr="00FA26CD" w:rsidRDefault="00FA26CD" w:rsidP="004C6BFF">
      <w:pPr>
        <w:adjustRightInd w:val="0"/>
        <w:snapToGrid w:val="0"/>
        <w:ind w:leftChars="100" w:left="210"/>
        <w:rPr>
          <w:rFonts w:ascii="微软雅黑" w:eastAsia="微软雅黑" w:hAnsi="微软雅黑"/>
          <w:sz w:val="22"/>
        </w:rPr>
      </w:pPr>
      <w:r w:rsidRPr="00FA26CD">
        <w:rPr>
          <w:rFonts w:ascii="微软雅黑" w:eastAsia="微软雅黑" w:hAnsi="微软雅黑" w:hint="eastAsia"/>
          <w:sz w:val="22"/>
        </w:rPr>
        <w:t>职位方向：生产管理、设备管理、品质检验</w:t>
      </w:r>
    </w:p>
    <w:p w:rsidR="00FA26CD" w:rsidRDefault="004C6BFF" w:rsidP="004C6BFF">
      <w:pPr>
        <w:adjustRightInd w:val="0"/>
        <w:snapToGrid w:val="0"/>
        <w:ind w:leftChars="100" w:left="210"/>
        <w:rPr>
          <w:rFonts w:ascii="微软雅黑" w:eastAsia="微软雅黑" w:hAnsi="微软雅黑"/>
          <w:sz w:val="22"/>
        </w:rPr>
      </w:pPr>
      <w:r>
        <w:rPr>
          <w:rFonts w:ascii="微软雅黑" w:eastAsia="微软雅黑" w:hAnsi="微软雅黑" w:hint="eastAsia"/>
          <w:sz w:val="22"/>
        </w:rPr>
        <w:t>专业方向：机械、材料（高分子或金属）、电气工程、机电一体化</w:t>
      </w:r>
    </w:p>
    <w:p w:rsidR="00FA26CD" w:rsidRDefault="00FA26CD" w:rsidP="00FA26CD">
      <w:pPr>
        <w:adjustRightInd w:val="0"/>
        <w:snapToGrid w:val="0"/>
        <w:rPr>
          <w:rFonts w:ascii="微软雅黑" w:eastAsia="微软雅黑" w:hAnsi="微软雅黑"/>
          <w:sz w:val="22"/>
        </w:rPr>
      </w:pPr>
    </w:p>
    <w:p w:rsidR="00FA26CD" w:rsidRPr="00FA26CD" w:rsidRDefault="00FA26CD" w:rsidP="00FA26CD">
      <w:pPr>
        <w:pStyle w:val="a3"/>
        <w:numPr>
          <w:ilvl w:val="0"/>
          <w:numId w:val="2"/>
        </w:numPr>
        <w:adjustRightInd w:val="0"/>
        <w:snapToGrid w:val="0"/>
        <w:ind w:firstLineChars="0"/>
        <w:rPr>
          <w:rFonts w:ascii="微软雅黑" w:eastAsia="微软雅黑" w:hAnsi="微软雅黑"/>
          <w:b/>
          <w:sz w:val="28"/>
        </w:rPr>
      </w:pPr>
      <w:r w:rsidRPr="00FA26CD">
        <w:rPr>
          <w:rFonts w:ascii="微软雅黑" w:eastAsia="微软雅黑" w:hAnsi="微软雅黑" w:hint="eastAsia"/>
          <w:b/>
          <w:sz w:val="28"/>
        </w:rPr>
        <w:t>招聘流程</w:t>
      </w:r>
    </w:p>
    <w:p w:rsidR="00FA26CD" w:rsidRDefault="00FA26CD" w:rsidP="00FA26CD">
      <w:pPr>
        <w:rPr>
          <w:rFonts w:ascii="微软雅黑" w:eastAsia="微软雅黑" w:hAnsi="微软雅黑"/>
          <w:sz w:val="22"/>
        </w:rPr>
      </w:pPr>
      <w:r w:rsidRPr="00FA26CD">
        <w:rPr>
          <w:rFonts w:ascii="微软雅黑" w:eastAsia="微软雅黑" w:hAnsi="微软雅黑" w:hint="eastAsia"/>
          <w:sz w:val="22"/>
        </w:rPr>
        <w:t>网申——简历筛选——</w:t>
      </w:r>
      <w:r w:rsidRPr="00FA26CD">
        <w:rPr>
          <w:rFonts w:ascii="微软雅黑" w:eastAsia="微软雅黑" w:hAnsi="微软雅黑"/>
          <w:sz w:val="22"/>
        </w:rPr>
        <w:t>HR</w:t>
      </w:r>
      <w:r w:rsidRPr="00FA26CD">
        <w:rPr>
          <w:rFonts w:ascii="微软雅黑" w:eastAsia="微软雅黑" w:hAnsi="微软雅黑" w:hint="eastAsia"/>
          <w:sz w:val="22"/>
        </w:rPr>
        <w:t xml:space="preserve">面试——业务部门面试—— </w:t>
      </w:r>
      <w:r w:rsidRPr="00FA26CD">
        <w:rPr>
          <w:rFonts w:ascii="微软雅黑" w:eastAsia="微软雅黑" w:hAnsi="微软雅黑"/>
          <w:sz w:val="22"/>
        </w:rPr>
        <w:t>Offer</w:t>
      </w:r>
      <w:r w:rsidRPr="00FA26CD">
        <w:rPr>
          <w:rFonts w:ascii="微软雅黑" w:eastAsia="微软雅黑" w:hAnsi="微软雅黑" w:hint="eastAsia"/>
          <w:sz w:val="22"/>
        </w:rPr>
        <w:t>发放</w:t>
      </w:r>
    </w:p>
    <w:p w:rsidR="00E53FBD" w:rsidRDefault="00E53FBD" w:rsidP="00FA26CD">
      <w:pPr>
        <w:rPr>
          <w:rFonts w:ascii="微软雅黑" w:eastAsia="微软雅黑" w:hAnsi="微软雅黑"/>
          <w:sz w:val="22"/>
        </w:rPr>
      </w:pPr>
      <w:r>
        <w:rPr>
          <w:noProof/>
        </w:rPr>
        <w:drawing>
          <wp:anchor distT="0" distB="0" distL="114300" distR="114300" simplePos="0" relativeHeight="251658752" behindDoc="0" locked="0" layoutInCell="1" allowOverlap="1">
            <wp:simplePos x="0" y="0"/>
            <wp:positionH relativeFrom="margin">
              <wp:posOffset>0</wp:posOffset>
            </wp:positionH>
            <wp:positionV relativeFrom="paragraph">
              <wp:posOffset>8255</wp:posOffset>
            </wp:positionV>
            <wp:extent cx="1155700" cy="1159278"/>
            <wp:effectExtent l="0" t="0" r="6350" b="3175"/>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55700" cy="1159278"/>
                    </a:xfrm>
                    <a:prstGeom prst="rect">
                      <a:avLst/>
                    </a:prstGeom>
                  </pic:spPr>
                </pic:pic>
              </a:graphicData>
            </a:graphic>
            <wp14:sizeRelH relativeFrom="margin">
              <wp14:pctWidth>0</wp14:pctWidth>
            </wp14:sizeRelH>
            <wp14:sizeRelV relativeFrom="margin">
              <wp14:pctHeight>0</wp14:pctHeight>
            </wp14:sizeRelV>
          </wp:anchor>
        </w:drawing>
      </w:r>
    </w:p>
    <w:p w:rsidR="00E53FBD" w:rsidRDefault="00E53FBD" w:rsidP="00FA26CD">
      <w:pPr>
        <w:rPr>
          <w:rFonts w:ascii="微软雅黑" w:eastAsia="微软雅黑" w:hAnsi="微软雅黑"/>
          <w:sz w:val="22"/>
        </w:rPr>
      </w:pPr>
    </w:p>
    <w:p w:rsidR="00E53FBD" w:rsidRDefault="00E53FBD" w:rsidP="00FA26CD">
      <w:pPr>
        <w:rPr>
          <w:rFonts w:ascii="微软雅黑" w:eastAsia="微软雅黑" w:hAnsi="微软雅黑" w:hint="eastAsia"/>
          <w:sz w:val="22"/>
        </w:rPr>
      </w:pPr>
    </w:p>
    <w:p w:rsidR="00E53FBD" w:rsidRDefault="00E53FBD" w:rsidP="00FA26CD">
      <w:pPr>
        <w:tabs>
          <w:tab w:val="left" w:pos="0"/>
          <w:tab w:val="left" w:pos="360"/>
          <w:tab w:val="left" w:pos="540"/>
        </w:tabs>
        <w:rPr>
          <w:rFonts w:ascii="微软雅黑" w:eastAsia="微软雅黑" w:hAnsi="微软雅黑" w:cs="PMingLiU"/>
          <w:b/>
          <w:kern w:val="0"/>
          <w:sz w:val="28"/>
        </w:rPr>
      </w:pPr>
    </w:p>
    <w:p w:rsidR="00FA26CD" w:rsidRPr="00CB0B54" w:rsidRDefault="004C6BFF" w:rsidP="00FA26CD">
      <w:pPr>
        <w:tabs>
          <w:tab w:val="left" w:pos="0"/>
          <w:tab w:val="left" w:pos="360"/>
          <w:tab w:val="left" w:pos="540"/>
        </w:tabs>
        <w:rPr>
          <w:rFonts w:ascii="微软雅黑" w:eastAsia="微软雅黑" w:hAnsi="微软雅黑" w:cs="PMingLiU"/>
          <w:b/>
          <w:kern w:val="0"/>
          <w:sz w:val="28"/>
        </w:rPr>
      </w:pPr>
      <w:r>
        <w:rPr>
          <w:rFonts w:ascii="微软雅黑" w:eastAsia="微软雅黑" w:hAnsi="微软雅黑" w:cs="PMingLiU" w:hint="eastAsia"/>
          <w:b/>
          <w:kern w:val="0"/>
          <w:sz w:val="28"/>
        </w:rPr>
        <w:t>三</w:t>
      </w:r>
      <w:r w:rsidR="00CB0B54" w:rsidRPr="00CB0B54">
        <w:rPr>
          <w:rFonts w:ascii="微软雅黑" w:eastAsia="微软雅黑" w:hAnsi="微软雅黑" w:cs="PMingLiU" w:hint="eastAsia"/>
          <w:b/>
          <w:kern w:val="0"/>
          <w:sz w:val="28"/>
        </w:rPr>
        <w:t>.</w:t>
      </w:r>
      <w:r w:rsidR="00FA26CD" w:rsidRPr="00CB0B54">
        <w:rPr>
          <w:rFonts w:ascii="微软雅黑" w:eastAsia="微软雅黑" w:hAnsi="微软雅黑" w:cs="PMingLiU" w:hint="eastAsia"/>
          <w:b/>
          <w:kern w:val="0"/>
          <w:sz w:val="28"/>
        </w:rPr>
        <w:t>薪资及晋升</w:t>
      </w:r>
    </w:p>
    <w:p w:rsidR="00FA26CD" w:rsidRPr="00CB0B54" w:rsidRDefault="00FA26CD" w:rsidP="00CB0B54">
      <w:pPr>
        <w:autoSpaceDE w:val="0"/>
        <w:autoSpaceDN w:val="0"/>
        <w:adjustRightInd w:val="0"/>
        <w:snapToGrid w:val="0"/>
        <w:rPr>
          <w:rFonts w:ascii="微软雅黑" w:eastAsia="微软雅黑" w:hAnsi="微软雅黑" w:cs="PMingLiU"/>
          <w:kern w:val="0"/>
          <w:sz w:val="22"/>
          <w:szCs w:val="20"/>
        </w:rPr>
      </w:pPr>
      <w:r w:rsidRPr="00CB0B54">
        <w:rPr>
          <w:rFonts w:ascii="微软雅黑" w:eastAsia="微软雅黑" w:hAnsi="微软雅黑" w:cs="PMingLiU" w:hint="eastAsia"/>
          <w:kern w:val="0"/>
          <w:sz w:val="22"/>
          <w:szCs w:val="20"/>
        </w:rPr>
        <w:t>1.提供具有竞争力的薪资待遇，薪资构成：岗位月薪餐费补贴+年终奖金；本科</w:t>
      </w:r>
      <w:r w:rsidR="00FE1DB2">
        <w:rPr>
          <w:rFonts w:ascii="微软雅黑" w:eastAsia="微软雅黑" w:hAnsi="微软雅黑" w:cs="PMingLiU"/>
          <w:kern w:val="0"/>
          <w:sz w:val="22"/>
          <w:szCs w:val="20"/>
        </w:rPr>
        <w:t>8-12</w:t>
      </w:r>
      <w:r w:rsidRPr="00CB0B54">
        <w:rPr>
          <w:rFonts w:ascii="微软雅黑" w:eastAsia="微软雅黑" w:hAnsi="微软雅黑" w:cs="PMingLiU" w:hint="eastAsia"/>
          <w:kern w:val="0"/>
          <w:sz w:val="22"/>
          <w:szCs w:val="20"/>
        </w:rPr>
        <w:t>万/年；硕士：硕士</w:t>
      </w:r>
      <w:r w:rsidR="009E48B7">
        <w:rPr>
          <w:rFonts w:ascii="微软雅黑" w:eastAsia="微软雅黑" w:hAnsi="微软雅黑" w:cs="PMingLiU" w:hint="eastAsia"/>
          <w:kern w:val="0"/>
          <w:sz w:val="22"/>
          <w:szCs w:val="20"/>
        </w:rPr>
        <w:t>1</w:t>
      </w:r>
      <w:r w:rsidR="009E48B7">
        <w:rPr>
          <w:rFonts w:ascii="微软雅黑" w:eastAsia="微软雅黑" w:hAnsi="微软雅黑" w:cs="PMingLiU"/>
          <w:kern w:val="0"/>
          <w:sz w:val="22"/>
          <w:szCs w:val="20"/>
        </w:rPr>
        <w:t>6</w:t>
      </w:r>
      <w:r w:rsidR="00FE1DB2">
        <w:rPr>
          <w:rFonts w:ascii="微软雅黑" w:eastAsia="微软雅黑" w:hAnsi="微软雅黑" w:cs="PMingLiU" w:hint="eastAsia"/>
          <w:kern w:val="0"/>
          <w:sz w:val="22"/>
          <w:szCs w:val="20"/>
        </w:rPr>
        <w:t>-20</w:t>
      </w:r>
      <w:r w:rsidRPr="00CB0B54">
        <w:rPr>
          <w:rFonts w:ascii="微软雅黑" w:eastAsia="微软雅黑" w:hAnsi="微软雅黑" w:cs="PMingLiU" w:hint="eastAsia"/>
          <w:kern w:val="0"/>
          <w:sz w:val="22"/>
          <w:szCs w:val="20"/>
        </w:rPr>
        <w:t>万/年</w:t>
      </w:r>
      <w:r w:rsidR="00CB0B54">
        <w:rPr>
          <w:rFonts w:ascii="微软雅黑" w:eastAsia="微软雅黑" w:hAnsi="微软雅黑" w:cs="PMingLiU" w:hint="eastAsia"/>
          <w:kern w:val="0"/>
          <w:sz w:val="22"/>
          <w:szCs w:val="20"/>
        </w:rPr>
        <w:t>；博士</w:t>
      </w:r>
      <w:r w:rsidR="009E48B7">
        <w:rPr>
          <w:rFonts w:ascii="微软雅黑" w:eastAsia="微软雅黑" w:hAnsi="微软雅黑" w:cs="PMingLiU" w:hint="eastAsia"/>
          <w:kern w:val="0"/>
          <w:sz w:val="22"/>
          <w:szCs w:val="20"/>
        </w:rPr>
        <w:t>2</w:t>
      </w:r>
      <w:r w:rsidR="009E48B7">
        <w:rPr>
          <w:rFonts w:ascii="微软雅黑" w:eastAsia="微软雅黑" w:hAnsi="微软雅黑" w:cs="PMingLiU"/>
          <w:kern w:val="0"/>
          <w:sz w:val="22"/>
          <w:szCs w:val="20"/>
        </w:rPr>
        <w:t>6</w:t>
      </w:r>
      <w:r w:rsidR="00FE1DB2">
        <w:rPr>
          <w:rFonts w:ascii="微软雅黑" w:eastAsia="微软雅黑" w:hAnsi="微软雅黑" w:cs="PMingLiU" w:hint="eastAsia"/>
          <w:kern w:val="0"/>
          <w:sz w:val="22"/>
          <w:szCs w:val="20"/>
        </w:rPr>
        <w:t>-30</w:t>
      </w:r>
      <w:r w:rsidR="00CB0B54" w:rsidRPr="00CB0B54">
        <w:rPr>
          <w:rFonts w:ascii="微软雅黑" w:eastAsia="微软雅黑" w:hAnsi="微软雅黑" w:cs="PMingLiU" w:hint="eastAsia"/>
          <w:kern w:val="0"/>
          <w:sz w:val="22"/>
          <w:szCs w:val="20"/>
        </w:rPr>
        <w:t>万/年</w:t>
      </w:r>
      <w:r w:rsidR="00CB0B54">
        <w:rPr>
          <w:rFonts w:ascii="微软雅黑" w:eastAsia="微软雅黑" w:hAnsi="微软雅黑" w:cs="PMingLiU" w:hint="eastAsia"/>
          <w:kern w:val="0"/>
          <w:sz w:val="22"/>
          <w:szCs w:val="20"/>
        </w:rPr>
        <w:t>。</w:t>
      </w:r>
    </w:p>
    <w:p w:rsidR="00FA26CD" w:rsidRPr="00CB0B54" w:rsidRDefault="00CB0B54" w:rsidP="00CB0B54">
      <w:pPr>
        <w:tabs>
          <w:tab w:val="left" w:pos="0"/>
          <w:tab w:val="left" w:pos="360"/>
          <w:tab w:val="left" w:pos="540"/>
        </w:tabs>
        <w:adjustRightInd w:val="0"/>
        <w:snapToGrid w:val="0"/>
        <w:jc w:val="left"/>
        <w:rPr>
          <w:rFonts w:ascii="微软雅黑" w:eastAsia="微软雅黑" w:hAnsi="微软雅黑" w:cs="PMingLiU"/>
          <w:kern w:val="0"/>
          <w:sz w:val="22"/>
          <w:szCs w:val="20"/>
        </w:rPr>
      </w:pPr>
      <w:r>
        <w:rPr>
          <w:rFonts w:ascii="微软雅黑" w:eastAsia="微软雅黑" w:hAnsi="微软雅黑" w:cs="PMingLiU" w:hint="eastAsia"/>
          <w:kern w:val="0"/>
          <w:sz w:val="22"/>
          <w:szCs w:val="20"/>
        </w:rPr>
        <w:t>2</w:t>
      </w:r>
      <w:r>
        <w:rPr>
          <w:rFonts w:ascii="微软雅黑" w:eastAsia="微软雅黑" w:hAnsi="微软雅黑" w:cs="PMingLiU"/>
          <w:kern w:val="0"/>
          <w:sz w:val="22"/>
          <w:szCs w:val="20"/>
        </w:rPr>
        <w:t>.</w:t>
      </w:r>
      <w:r w:rsidR="00FA26CD" w:rsidRPr="00CB0B54">
        <w:rPr>
          <w:rFonts w:ascii="微软雅黑" w:eastAsia="微软雅黑" w:hAnsi="微软雅黑" w:cs="PMingLiU" w:hint="eastAsia"/>
          <w:kern w:val="0"/>
          <w:sz w:val="22"/>
          <w:szCs w:val="20"/>
        </w:rPr>
        <w:t>每年</w:t>
      </w:r>
      <w:r>
        <w:rPr>
          <w:rFonts w:ascii="微软雅黑" w:eastAsia="微软雅黑" w:hAnsi="微软雅黑" w:cs="PMingLiU" w:hint="eastAsia"/>
          <w:kern w:val="0"/>
          <w:sz w:val="22"/>
          <w:szCs w:val="20"/>
        </w:rPr>
        <w:t>两次</w:t>
      </w:r>
      <w:r w:rsidR="00E37544">
        <w:rPr>
          <w:rFonts w:ascii="微软雅黑" w:eastAsia="微软雅黑" w:hAnsi="微软雅黑" w:cs="PMingLiU" w:hint="eastAsia"/>
          <w:kern w:val="0"/>
          <w:sz w:val="22"/>
          <w:szCs w:val="20"/>
        </w:rPr>
        <w:t>机会</w:t>
      </w:r>
      <w:r w:rsidR="00FA26CD" w:rsidRPr="00CB0B54">
        <w:rPr>
          <w:rFonts w:ascii="微软雅黑" w:eastAsia="微软雅黑" w:hAnsi="微软雅黑" w:cs="PMingLiU" w:hint="eastAsia"/>
          <w:kern w:val="0"/>
          <w:sz w:val="22"/>
          <w:szCs w:val="20"/>
        </w:rPr>
        <w:t>晋升调薪</w:t>
      </w:r>
      <w:r>
        <w:rPr>
          <w:rFonts w:ascii="微软雅黑" w:eastAsia="微软雅黑" w:hAnsi="微软雅黑" w:cs="PMingLiU" w:hint="eastAsia"/>
          <w:kern w:val="0"/>
          <w:sz w:val="22"/>
          <w:szCs w:val="20"/>
        </w:rPr>
        <w:t>。</w:t>
      </w:r>
    </w:p>
    <w:p w:rsidR="00CB0B54" w:rsidRDefault="00CB0B54" w:rsidP="00FA26CD">
      <w:pPr>
        <w:tabs>
          <w:tab w:val="left" w:pos="0"/>
          <w:tab w:val="left" w:pos="360"/>
          <w:tab w:val="left" w:pos="540"/>
        </w:tabs>
        <w:rPr>
          <w:rFonts w:ascii="Microsoft JhengHei" w:eastAsia="Microsoft JhengHei" w:hAnsi="Microsoft JhengHei" w:cs="PMingLiU"/>
          <w:b/>
          <w:kern w:val="0"/>
          <w:szCs w:val="20"/>
        </w:rPr>
      </w:pPr>
    </w:p>
    <w:p w:rsidR="00FA26CD" w:rsidRPr="00CB0B54" w:rsidRDefault="00CB0B54" w:rsidP="00CB0B54">
      <w:pPr>
        <w:tabs>
          <w:tab w:val="left" w:pos="0"/>
          <w:tab w:val="left" w:pos="360"/>
          <w:tab w:val="left" w:pos="540"/>
        </w:tabs>
        <w:adjustRightInd w:val="0"/>
        <w:snapToGrid w:val="0"/>
        <w:rPr>
          <w:rFonts w:ascii="微软雅黑" w:eastAsia="微软雅黑" w:hAnsi="微软雅黑" w:cs="PMingLiU"/>
          <w:b/>
          <w:kern w:val="0"/>
          <w:sz w:val="36"/>
          <w:szCs w:val="20"/>
        </w:rPr>
      </w:pPr>
      <w:r w:rsidRPr="00CB0B54">
        <w:rPr>
          <w:rFonts w:ascii="微软雅黑" w:eastAsia="微软雅黑" w:hAnsi="微软雅黑" w:cs="PMingLiU" w:hint="eastAsia"/>
          <w:b/>
          <w:kern w:val="0"/>
          <w:sz w:val="28"/>
          <w:szCs w:val="20"/>
        </w:rPr>
        <w:t>四.</w:t>
      </w:r>
      <w:r w:rsidR="00FA26CD" w:rsidRPr="00CB0B54">
        <w:rPr>
          <w:rFonts w:ascii="微软雅黑" w:eastAsia="微软雅黑" w:hAnsi="微软雅黑" w:cs="PMingLiU" w:hint="eastAsia"/>
          <w:b/>
          <w:kern w:val="0"/>
          <w:sz w:val="28"/>
          <w:szCs w:val="20"/>
        </w:rPr>
        <w:t>福利事项</w:t>
      </w:r>
    </w:p>
    <w:p w:rsidR="00FC1A4D" w:rsidRPr="00E37544" w:rsidRDefault="00E37544" w:rsidP="00E37544">
      <w:pPr>
        <w:tabs>
          <w:tab w:val="left" w:pos="0"/>
          <w:tab w:val="left" w:pos="360"/>
          <w:tab w:val="left" w:pos="540"/>
        </w:tabs>
        <w:adjustRightInd w:val="0"/>
        <w:snapToGrid w:val="0"/>
        <w:jc w:val="left"/>
        <w:rPr>
          <w:rFonts w:ascii="微软雅黑" w:eastAsia="微软雅黑" w:hAnsi="微软雅黑" w:cs="PMingLiU"/>
          <w:kern w:val="0"/>
          <w:sz w:val="22"/>
          <w:szCs w:val="20"/>
        </w:rPr>
      </w:pPr>
      <w:r w:rsidRPr="00E37544">
        <w:rPr>
          <w:rFonts w:ascii="微软雅黑" w:eastAsia="微软雅黑" w:hAnsi="微软雅黑" w:cs="PMingLiU" w:hint="eastAsia"/>
          <w:kern w:val="0"/>
          <w:sz w:val="22"/>
          <w:szCs w:val="20"/>
        </w:rPr>
        <w:t>传统节日礼品、年度体检、年度旅游、员工活动、部门活动资金、补充医疗计划、生日福利、婚育礼金、久任员工服务奖励、员工活力社等。</w:t>
      </w:r>
    </w:p>
    <w:p w:rsidR="00E37544" w:rsidRDefault="00E37544" w:rsidP="00CB0B54">
      <w:pPr>
        <w:adjustRightInd w:val="0"/>
        <w:snapToGrid w:val="0"/>
        <w:rPr>
          <w:rFonts w:ascii="微软雅黑" w:eastAsia="微软雅黑" w:hAnsi="微软雅黑" w:cs="Microsoft JhengHei"/>
          <w:kern w:val="0"/>
          <w:sz w:val="22"/>
          <w:szCs w:val="20"/>
        </w:rPr>
      </w:pPr>
    </w:p>
    <w:p w:rsidR="00FC1A4D" w:rsidRPr="00E53FBD" w:rsidRDefault="00FC1A4D" w:rsidP="00E53FBD">
      <w:pPr>
        <w:adjustRightInd w:val="0"/>
        <w:snapToGrid w:val="0"/>
        <w:rPr>
          <w:rFonts w:ascii="微软雅黑" w:eastAsia="微软雅黑" w:hAnsi="微软雅黑" w:cs="Microsoft JhengHei" w:hint="eastAsia"/>
          <w:b/>
          <w:kern w:val="0"/>
          <w:sz w:val="28"/>
          <w:szCs w:val="20"/>
        </w:rPr>
      </w:pPr>
      <w:r w:rsidRPr="00FC1A4D">
        <w:rPr>
          <w:rFonts w:ascii="微软雅黑" w:eastAsia="微软雅黑" w:hAnsi="微软雅黑" w:cs="Microsoft JhengHei"/>
          <w:b/>
          <w:kern w:val="0"/>
          <w:sz w:val="28"/>
          <w:szCs w:val="20"/>
        </w:rPr>
        <w:t>五</w:t>
      </w:r>
      <w:r w:rsidRPr="00FC1A4D">
        <w:rPr>
          <w:rFonts w:ascii="微软雅黑" w:eastAsia="微软雅黑" w:hAnsi="微软雅黑" w:cs="Microsoft JhengHei" w:hint="eastAsia"/>
          <w:b/>
          <w:kern w:val="0"/>
          <w:sz w:val="28"/>
          <w:szCs w:val="20"/>
        </w:rPr>
        <w:t>.</w:t>
      </w:r>
      <w:r w:rsidR="00E53FBD">
        <w:rPr>
          <w:rFonts w:ascii="微软雅黑" w:eastAsia="微软雅黑" w:hAnsi="微软雅黑" w:cs="Microsoft JhengHei" w:hint="eastAsia"/>
          <w:b/>
          <w:kern w:val="0"/>
          <w:sz w:val="28"/>
          <w:szCs w:val="20"/>
        </w:rPr>
        <w:t>联系方式</w:t>
      </w:r>
      <w:bookmarkStart w:id="0" w:name="_GoBack"/>
      <w:bookmarkEnd w:id="0"/>
    </w:p>
    <w:p w:rsidR="00FC1A4D" w:rsidRPr="00FC1A4D" w:rsidRDefault="00FC1A4D" w:rsidP="00FC1A4D">
      <w:pPr>
        <w:rPr>
          <w:rFonts w:ascii="微软雅黑" w:eastAsia="微软雅黑" w:hAnsi="微软雅黑"/>
          <w:sz w:val="24"/>
        </w:rPr>
      </w:pPr>
      <w:r w:rsidRPr="00FC1A4D">
        <w:rPr>
          <w:rFonts w:ascii="微软雅黑" w:eastAsia="微软雅黑" w:hAnsi="微软雅黑" w:hint="eastAsia"/>
          <w:sz w:val="24"/>
        </w:rPr>
        <w:t>联系地址：苏州工业园区中田巷8号</w:t>
      </w:r>
    </w:p>
    <w:p w:rsidR="00FC1A4D" w:rsidRPr="00FC1A4D" w:rsidRDefault="00FC1A4D" w:rsidP="00FC1A4D">
      <w:pPr>
        <w:rPr>
          <w:rFonts w:ascii="微软雅黑" w:eastAsia="微软雅黑" w:hAnsi="微软雅黑"/>
          <w:sz w:val="24"/>
        </w:rPr>
      </w:pPr>
      <w:r w:rsidRPr="00FC1A4D">
        <w:rPr>
          <w:rFonts w:ascii="微软雅黑" w:eastAsia="微软雅黑" w:hAnsi="微软雅黑" w:hint="eastAsia"/>
          <w:sz w:val="24"/>
        </w:rPr>
        <w:t>联 系 人：</w:t>
      </w:r>
      <w:r w:rsidR="009E48B7">
        <w:rPr>
          <w:rFonts w:ascii="微软雅黑" w:eastAsia="微软雅黑" w:hAnsi="微软雅黑" w:hint="eastAsia"/>
          <w:sz w:val="24"/>
        </w:rPr>
        <w:t>L</w:t>
      </w:r>
      <w:r w:rsidR="009E48B7">
        <w:rPr>
          <w:rFonts w:ascii="微软雅黑" w:eastAsia="微软雅黑" w:hAnsi="微软雅黑"/>
          <w:sz w:val="24"/>
        </w:rPr>
        <w:t>inda</w:t>
      </w:r>
      <w:r w:rsidR="009E48B7">
        <w:rPr>
          <w:rFonts w:ascii="微软雅黑" w:eastAsia="微软雅黑" w:hAnsi="微软雅黑" w:hint="eastAsia"/>
          <w:sz w:val="24"/>
        </w:rPr>
        <w:t>、G</w:t>
      </w:r>
      <w:r w:rsidR="009E48B7">
        <w:rPr>
          <w:rFonts w:ascii="微软雅黑" w:eastAsia="微软雅黑" w:hAnsi="微软雅黑"/>
          <w:sz w:val="24"/>
        </w:rPr>
        <w:t>race</w:t>
      </w:r>
      <w:r w:rsidR="009E48B7">
        <w:rPr>
          <w:rFonts w:ascii="微软雅黑" w:eastAsia="微软雅黑" w:hAnsi="微软雅黑" w:hint="eastAsia"/>
          <w:sz w:val="24"/>
        </w:rPr>
        <w:t>、T</w:t>
      </w:r>
      <w:r w:rsidR="009E48B7">
        <w:rPr>
          <w:rFonts w:ascii="微软雅黑" w:eastAsia="微软雅黑" w:hAnsi="微软雅黑"/>
          <w:sz w:val="24"/>
        </w:rPr>
        <w:t>racy</w:t>
      </w:r>
    </w:p>
    <w:p w:rsidR="00FC1A4D" w:rsidRPr="00FC1A4D" w:rsidRDefault="00FC1A4D" w:rsidP="00FC1A4D">
      <w:pPr>
        <w:rPr>
          <w:rFonts w:ascii="微软雅黑" w:eastAsia="微软雅黑" w:hAnsi="微软雅黑"/>
          <w:sz w:val="24"/>
        </w:rPr>
      </w:pPr>
      <w:r w:rsidRPr="00FC1A4D">
        <w:rPr>
          <w:rFonts w:ascii="微软雅黑" w:eastAsia="微软雅黑" w:hAnsi="微软雅黑" w:hint="eastAsia"/>
          <w:sz w:val="24"/>
        </w:rPr>
        <w:t>联系电话：</w:t>
      </w:r>
      <w:r w:rsidR="00517C06" w:rsidRPr="00517C06">
        <w:rPr>
          <w:rFonts w:ascii="微软雅黑" w:eastAsia="微软雅黑" w:hAnsi="微软雅黑"/>
          <w:sz w:val="24"/>
        </w:rPr>
        <w:t>0512-81880766</w:t>
      </w:r>
      <w:r w:rsidR="00E37544">
        <w:rPr>
          <w:rFonts w:ascii="微软雅黑" w:eastAsia="微软雅黑" w:hAnsi="微软雅黑" w:hint="eastAsia"/>
          <w:sz w:val="24"/>
        </w:rPr>
        <w:t>/</w:t>
      </w:r>
      <w:r w:rsidR="00E37544">
        <w:rPr>
          <w:rFonts w:ascii="微软雅黑" w:eastAsia="微软雅黑" w:hAnsi="微软雅黑"/>
          <w:sz w:val="24"/>
        </w:rPr>
        <w:t xml:space="preserve"> </w:t>
      </w:r>
      <w:r w:rsidR="00517C06">
        <w:rPr>
          <w:rFonts w:ascii="微软雅黑" w:eastAsia="微软雅黑" w:hAnsi="微软雅黑"/>
          <w:sz w:val="24"/>
        </w:rPr>
        <w:t>5030</w:t>
      </w:r>
      <w:r w:rsidR="00E37544">
        <w:rPr>
          <w:rFonts w:ascii="微软雅黑" w:eastAsia="微软雅黑" w:hAnsi="微软雅黑" w:hint="eastAsia"/>
          <w:sz w:val="24"/>
        </w:rPr>
        <w:t>、6066、5163</w:t>
      </w:r>
    </w:p>
    <w:p w:rsidR="00FC1A4D" w:rsidRPr="00FC1A4D" w:rsidRDefault="00FC1A4D" w:rsidP="00FC1A4D">
      <w:pPr>
        <w:rPr>
          <w:rFonts w:ascii="微软雅黑" w:eastAsia="微软雅黑" w:hAnsi="微软雅黑"/>
          <w:sz w:val="24"/>
        </w:rPr>
      </w:pPr>
      <w:r w:rsidRPr="00FC1A4D">
        <w:rPr>
          <w:rFonts w:ascii="微软雅黑" w:eastAsia="微软雅黑" w:hAnsi="微软雅黑" w:hint="eastAsia"/>
          <w:sz w:val="24"/>
        </w:rPr>
        <w:t>联系邮箱：</w:t>
      </w:r>
      <w:r w:rsidR="00517C06">
        <w:rPr>
          <w:rFonts w:ascii="微软雅黑" w:eastAsia="微软雅黑" w:hAnsi="微软雅黑" w:hint="eastAsia"/>
          <w:sz w:val="24"/>
        </w:rPr>
        <w:t>c</w:t>
      </w:r>
      <w:r w:rsidR="00517C06">
        <w:rPr>
          <w:rFonts w:ascii="微软雅黑" w:eastAsia="微软雅黑" w:hAnsi="微软雅黑"/>
          <w:sz w:val="24"/>
        </w:rPr>
        <w:t>areer</w:t>
      </w:r>
      <w:r w:rsidRPr="00FC1A4D">
        <w:rPr>
          <w:rFonts w:ascii="微软雅黑" w:eastAsia="微软雅黑" w:hAnsi="微软雅黑" w:hint="eastAsia"/>
          <w:sz w:val="24"/>
        </w:rPr>
        <w:t>@</w:t>
      </w:r>
      <w:r w:rsidR="00517C06">
        <w:rPr>
          <w:rFonts w:ascii="微软雅黑" w:eastAsia="微软雅黑" w:hAnsi="微软雅黑"/>
          <w:sz w:val="24"/>
        </w:rPr>
        <w:t>peijiamedical</w:t>
      </w:r>
      <w:r w:rsidRPr="00FC1A4D">
        <w:rPr>
          <w:rFonts w:ascii="微软雅黑" w:eastAsia="微软雅黑" w:hAnsi="微软雅黑" w:hint="eastAsia"/>
          <w:sz w:val="24"/>
        </w:rPr>
        <w:t>.com</w:t>
      </w:r>
    </w:p>
    <w:sectPr w:rsidR="00FC1A4D" w:rsidRPr="00FC1A4D" w:rsidSect="00FA26CD">
      <w:pgSz w:w="11906" w:h="16838" w:code="9"/>
      <w:pgMar w:top="567" w:right="1134" w:bottom="567"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6E6F" w:rsidRDefault="00546E6F" w:rsidP="00E53FBD">
      <w:r>
        <w:separator/>
      </w:r>
    </w:p>
  </w:endnote>
  <w:endnote w:type="continuationSeparator" w:id="0">
    <w:p w:rsidR="00546E6F" w:rsidRDefault="00546E6F" w:rsidP="00E53F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icrosoft YaHei UI">
    <w:panose1 w:val="020B0503020204020204"/>
    <w:charset w:val="86"/>
    <w:family w:val="swiss"/>
    <w:pitch w:val="variable"/>
    <w:sig w:usb0="80000287" w:usb1="2ACF3C50" w:usb2="00000016" w:usb3="00000000" w:csb0="0004001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PMingLiU">
    <w:altName w:val="新細明體"/>
    <w:panose1 w:val="02010601000101010101"/>
    <w:charset w:val="88"/>
    <w:family w:val="auto"/>
    <w:notTrueType/>
    <w:pitch w:val="variable"/>
    <w:sig w:usb0="00000001" w:usb1="08080000" w:usb2="00000010" w:usb3="00000000" w:csb0="00100000"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6E6F" w:rsidRDefault="00546E6F" w:rsidP="00E53FBD">
      <w:r>
        <w:separator/>
      </w:r>
    </w:p>
  </w:footnote>
  <w:footnote w:type="continuationSeparator" w:id="0">
    <w:p w:rsidR="00546E6F" w:rsidRDefault="00546E6F" w:rsidP="00E53F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A56999"/>
    <w:multiLevelType w:val="hybridMultilevel"/>
    <w:tmpl w:val="ED103FF4"/>
    <w:lvl w:ilvl="0" w:tplc="81F2AA12">
      <w:start w:val="1"/>
      <w:numFmt w:val="decimalEnclosedCircle"/>
      <w:lvlText w:val="%1"/>
      <w:lvlJc w:val="left"/>
      <w:pPr>
        <w:ind w:left="360" w:hanging="360"/>
      </w:pPr>
      <w:rPr>
        <w:rFonts w:ascii="Microsoft YaHei UI" w:eastAsia="Microsoft YaHei UI" w:hAnsi="Microsoft YaHei UI"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3EA75CDF"/>
    <w:multiLevelType w:val="hybridMultilevel"/>
    <w:tmpl w:val="7B2E07C6"/>
    <w:lvl w:ilvl="0" w:tplc="AAE2268E">
      <w:start w:val="1"/>
      <w:numFmt w:val="japaneseCounting"/>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4D991DF5"/>
    <w:multiLevelType w:val="hybridMultilevel"/>
    <w:tmpl w:val="DEF61980"/>
    <w:lvl w:ilvl="0" w:tplc="81F2AA12">
      <w:start w:val="1"/>
      <w:numFmt w:val="decimalEnclosedCircle"/>
      <w:lvlText w:val="%1"/>
      <w:lvlJc w:val="left"/>
      <w:pPr>
        <w:ind w:left="420" w:hanging="420"/>
      </w:pPr>
      <w:rPr>
        <w:rFonts w:ascii="Microsoft YaHei UI" w:eastAsia="Microsoft YaHei UI" w:hAnsi="Microsoft YaHei UI"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5D705F84"/>
    <w:multiLevelType w:val="singleLevel"/>
    <w:tmpl w:val="5D705F84"/>
    <w:lvl w:ilvl="0">
      <w:start w:val="2"/>
      <w:numFmt w:val="decimal"/>
      <w:suff w:val="nothing"/>
      <w:lvlText w:val="%1."/>
      <w:lvlJc w:val="left"/>
      <w:pPr>
        <w:ind w:left="0" w:firstLine="0"/>
      </w:pPr>
    </w:lvl>
  </w:abstractNum>
  <w:num w:numId="1">
    <w:abstractNumId w:val="0"/>
  </w:num>
  <w:num w:numId="2">
    <w:abstractNumId w:val="1"/>
  </w:num>
  <w:num w:numId="3">
    <w:abstractNumId w:val="3"/>
    <w:lvlOverride w:ilvl="0">
      <w:startOverride w:val="2"/>
    </w:lvlOverride>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6851"/>
    <w:rsid w:val="003D6851"/>
    <w:rsid w:val="004C6BFF"/>
    <w:rsid w:val="00517C06"/>
    <w:rsid w:val="00546E6F"/>
    <w:rsid w:val="00773E3B"/>
    <w:rsid w:val="008D3159"/>
    <w:rsid w:val="009E48B7"/>
    <w:rsid w:val="00CB0B54"/>
    <w:rsid w:val="00E37544"/>
    <w:rsid w:val="00E53FBD"/>
    <w:rsid w:val="00FA26CD"/>
    <w:rsid w:val="00FC1A4D"/>
    <w:rsid w:val="00FE1D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52CCAE"/>
  <w15:docId w15:val="{6C068D19-96A5-464B-A589-508F97A2B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A26CD"/>
    <w:pPr>
      <w:ind w:firstLineChars="200" w:firstLine="420"/>
    </w:pPr>
  </w:style>
  <w:style w:type="paragraph" w:customStyle="1" w:styleId="style22">
    <w:name w:val="style22"/>
    <w:basedOn w:val="a"/>
    <w:rsid w:val="00FA26CD"/>
    <w:pPr>
      <w:widowControl/>
      <w:suppressAutoHyphens/>
      <w:spacing w:before="280" w:after="280"/>
      <w:jc w:val="left"/>
    </w:pPr>
    <w:rPr>
      <w:rFonts w:ascii="Arial" w:eastAsia="宋体" w:hAnsi="Arial" w:cs="Arial"/>
      <w:sz w:val="18"/>
      <w:szCs w:val="18"/>
      <w:lang w:eastAsia="ar-SA"/>
    </w:rPr>
  </w:style>
  <w:style w:type="paragraph" w:styleId="a4">
    <w:name w:val="header"/>
    <w:basedOn w:val="a"/>
    <w:link w:val="a5"/>
    <w:uiPriority w:val="99"/>
    <w:unhideWhenUsed/>
    <w:rsid w:val="00E53FBD"/>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E53FBD"/>
    <w:rPr>
      <w:sz w:val="18"/>
      <w:szCs w:val="18"/>
    </w:rPr>
  </w:style>
  <w:style w:type="paragraph" w:styleId="a6">
    <w:name w:val="footer"/>
    <w:basedOn w:val="a"/>
    <w:link w:val="a7"/>
    <w:uiPriority w:val="99"/>
    <w:unhideWhenUsed/>
    <w:rsid w:val="00E53FBD"/>
    <w:pPr>
      <w:tabs>
        <w:tab w:val="center" w:pos="4153"/>
        <w:tab w:val="right" w:pos="8306"/>
      </w:tabs>
      <w:snapToGrid w:val="0"/>
      <w:jc w:val="left"/>
    </w:pPr>
    <w:rPr>
      <w:sz w:val="18"/>
      <w:szCs w:val="18"/>
    </w:rPr>
  </w:style>
  <w:style w:type="character" w:customStyle="1" w:styleId="a7">
    <w:name w:val="页脚 字符"/>
    <w:basedOn w:val="a0"/>
    <w:link w:val="a6"/>
    <w:uiPriority w:val="99"/>
    <w:rsid w:val="00E53FB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8538318">
      <w:bodyDiv w:val="1"/>
      <w:marLeft w:val="0"/>
      <w:marRight w:val="0"/>
      <w:marTop w:val="0"/>
      <w:marBottom w:val="0"/>
      <w:divBdr>
        <w:top w:val="none" w:sz="0" w:space="0" w:color="auto"/>
        <w:left w:val="none" w:sz="0" w:space="0" w:color="auto"/>
        <w:bottom w:val="none" w:sz="0" w:space="0" w:color="auto"/>
        <w:right w:val="none" w:sz="0" w:space="0" w:color="auto"/>
      </w:divBdr>
    </w:div>
    <w:div w:id="656613953">
      <w:bodyDiv w:val="1"/>
      <w:marLeft w:val="0"/>
      <w:marRight w:val="0"/>
      <w:marTop w:val="0"/>
      <w:marBottom w:val="0"/>
      <w:divBdr>
        <w:top w:val="none" w:sz="0" w:space="0" w:color="auto"/>
        <w:left w:val="none" w:sz="0" w:space="0" w:color="auto"/>
        <w:bottom w:val="none" w:sz="0" w:space="0" w:color="auto"/>
        <w:right w:val="none" w:sz="0" w:space="0" w:color="auto"/>
      </w:divBdr>
    </w:div>
    <w:div w:id="695959124">
      <w:bodyDiv w:val="1"/>
      <w:marLeft w:val="0"/>
      <w:marRight w:val="0"/>
      <w:marTop w:val="0"/>
      <w:marBottom w:val="0"/>
      <w:divBdr>
        <w:top w:val="none" w:sz="0" w:space="0" w:color="auto"/>
        <w:left w:val="none" w:sz="0" w:space="0" w:color="auto"/>
        <w:bottom w:val="none" w:sz="0" w:space="0" w:color="auto"/>
        <w:right w:val="none" w:sz="0" w:space="0" w:color="auto"/>
      </w:divBdr>
    </w:div>
    <w:div w:id="809593735">
      <w:bodyDiv w:val="1"/>
      <w:marLeft w:val="0"/>
      <w:marRight w:val="0"/>
      <w:marTop w:val="0"/>
      <w:marBottom w:val="0"/>
      <w:divBdr>
        <w:top w:val="none" w:sz="0" w:space="0" w:color="auto"/>
        <w:left w:val="none" w:sz="0" w:space="0" w:color="auto"/>
        <w:bottom w:val="none" w:sz="0" w:space="0" w:color="auto"/>
        <w:right w:val="none" w:sz="0" w:space="0" w:color="auto"/>
      </w:divBdr>
    </w:div>
    <w:div w:id="1087271254">
      <w:bodyDiv w:val="1"/>
      <w:marLeft w:val="0"/>
      <w:marRight w:val="0"/>
      <w:marTop w:val="0"/>
      <w:marBottom w:val="0"/>
      <w:divBdr>
        <w:top w:val="none" w:sz="0" w:space="0" w:color="auto"/>
        <w:left w:val="none" w:sz="0" w:space="0" w:color="auto"/>
        <w:bottom w:val="none" w:sz="0" w:space="0" w:color="auto"/>
        <w:right w:val="none" w:sz="0" w:space="0" w:color="auto"/>
      </w:divBdr>
    </w:div>
    <w:div w:id="1208954925">
      <w:bodyDiv w:val="1"/>
      <w:marLeft w:val="0"/>
      <w:marRight w:val="0"/>
      <w:marTop w:val="0"/>
      <w:marBottom w:val="0"/>
      <w:divBdr>
        <w:top w:val="none" w:sz="0" w:space="0" w:color="auto"/>
        <w:left w:val="none" w:sz="0" w:space="0" w:color="auto"/>
        <w:bottom w:val="none" w:sz="0" w:space="0" w:color="auto"/>
        <w:right w:val="none" w:sz="0" w:space="0" w:color="auto"/>
      </w:divBdr>
    </w:div>
    <w:div w:id="1379620361">
      <w:bodyDiv w:val="1"/>
      <w:marLeft w:val="0"/>
      <w:marRight w:val="0"/>
      <w:marTop w:val="0"/>
      <w:marBottom w:val="0"/>
      <w:divBdr>
        <w:top w:val="none" w:sz="0" w:space="0" w:color="auto"/>
        <w:left w:val="none" w:sz="0" w:space="0" w:color="auto"/>
        <w:bottom w:val="none" w:sz="0" w:space="0" w:color="auto"/>
        <w:right w:val="none" w:sz="0" w:space="0" w:color="auto"/>
      </w:divBdr>
    </w:div>
    <w:div w:id="1742824980">
      <w:bodyDiv w:val="1"/>
      <w:marLeft w:val="0"/>
      <w:marRight w:val="0"/>
      <w:marTop w:val="0"/>
      <w:marBottom w:val="0"/>
      <w:divBdr>
        <w:top w:val="none" w:sz="0" w:space="0" w:color="auto"/>
        <w:left w:val="none" w:sz="0" w:space="0" w:color="auto"/>
        <w:bottom w:val="none" w:sz="0" w:space="0" w:color="auto"/>
        <w:right w:val="none" w:sz="0" w:space="0" w:color="auto"/>
      </w:divBdr>
    </w:div>
    <w:div w:id="2092071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2</Pages>
  <Words>188</Words>
  <Characters>1074</Characters>
  <Application>Microsoft Office Word</Application>
  <DocSecurity>0</DocSecurity>
  <Lines>8</Lines>
  <Paragraphs>2</Paragraphs>
  <ScaleCrop>false</ScaleCrop>
  <Company/>
  <LinksUpToDate>false</LinksUpToDate>
  <CharactersWithSpaces>1260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HONOR</cp:lastModifiedBy>
  <cp:revision>7</cp:revision>
  <dcterms:created xsi:type="dcterms:W3CDTF">2021-10-15T05:25:00Z</dcterms:created>
  <dcterms:modified xsi:type="dcterms:W3CDTF">2021-10-15T08:17:00Z</dcterms:modified>
</cp:coreProperties>
</file>