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润达丰控股滨江地产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招生简章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润心出发，梦想即达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带着无畏的勇毅，坚守热爱的初心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和我们一起绽放无限的精彩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润达丰·滨江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——中国新生代城市运营商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润达丰控股滨江地产集团成立于2002年，经19余年创新发展，形成了以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房地产开发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为主营业务，同时在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商业运营、物业服务、建筑施工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等领域多元发展的综合性大型企业集团，并积极涉及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智慧科技、现代农业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等新型产业，具备强大的综合竞争力，是中国新生代城市运营商。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——东进南拓北进，稳步砥砺前行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2015年，润达丰控股首入成都，以滨江和城为始发点，深耕成都，战略布局西安、遵义、达州等西南城市群，2020年润达丰控股成功布局环京区域，迈出全国布局里程碑的重要一步。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全国22子同辉，成都14盘齐耀。截止目前，已成功开发滨江和城、滨江天樾、滨江和悦里、润达丰广场、滨江郦城等近25个项目。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——身披焕彩，荣耀滨江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润达丰控股滨江地产累计开发面积超1000万平米，企业总资产超500亿元，员工近3000人，2020年销售金额突破170亿元。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集团连续多年荣膺“中国房地产百强企业”、“成都房地产企业前十强”、“中国西部房地产公司品牌价值TOP10”等殊荣。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定制培养，快速晋升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“润星生”——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“志存高远、追求卓越、执着坚韧、积极向上”</w:t>
      </w:r>
      <w:r>
        <w:rPr>
          <w:rFonts w:hint="eastAsia" w:ascii="Arial" w:hAnsi="Arial" w:eastAsia="宋体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是我的青春宣言，我正努力成为“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管理型复合人才和集团核心骨干</w:t>
      </w:r>
      <w:r>
        <w:rPr>
          <w:rFonts w:hint="eastAsia" w:ascii="Arial" w:hAnsi="Arial" w:eastAsia="宋体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“达心生”——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“具有强烈成就动机、结果导向，优秀营销操盘手潜质、策划条线管理潜质。”是我的个人标签，我的目标是成为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市场高级管理人才。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培养方案：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多元化培养体系、定制化轮岗机制、多样化工作体验、全方位导师带教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薪资福利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综合年薪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12-25万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 福利：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餐饮补贴、交通补贴、通讯补贴、异地补贴、过节费、六险一金、周末双休、购房优惠高至12%、转正5000元补贴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、招聘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 招聘对象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2022应届毕业生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岗位类型：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设计研发类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、工程运营类、财务资金类、造价采购类、投资拓展类、审计监察类、法务管理类、人力行政类、营销管理类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需求专业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建筑学、城市规划、设计、电气、给排水、暖通、室内设计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土木工程、工程管理、工民建、财务管理、会计、财政、税务、金融、经济、工程造价、土地资源管理、税收、房地产经营管理、城市规划、法学、审计学、心理学、人力资源管理、数学统计学、市场营销、管理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 工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作地点：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四川成都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、招聘流程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网申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9-10月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）——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初试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终试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——offer发放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11月初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签约仪式（12月初）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、网申通道：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网申链接：https://binjiangchina.zhiye.com/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194945</wp:posOffset>
            </wp:positionV>
            <wp:extent cx="1351280" cy="1330325"/>
            <wp:effectExtent l="0" t="0" r="35560" b="41275"/>
            <wp:wrapTight wrapText="bothSides">
              <wp:wrapPolygon>
                <wp:start x="0" y="0"/>
                <wp:lineTo x="0" y="21280"/>
                <wp:lineTo x="21438" y="21280"/>
                <wp:lineTo x="2143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网申二维码：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75" w:beforeAutospacing="0" w:after="75" w:afterAutospacing="0" w:line="360" w:lineRule="auto"/>
        <w:textAlignment w:val="auto"/>
        <w:rPr>
          <w:rFonts w:hint="default" w:eastAsia="宋体"/>
          <w:sz w:val="22"/>
          <w:szCs w:val="2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74930</wp:posOffset>
            </wp:positionV>
            <wp:extent cx="1353185" cy="1346835"/>
            <wp:effectExtent l="0" t="0" r="3175" b="9525"/>
            <wp:wrapTight wrapText="bothSides">
              <wp:wrapPolygon>
                <wp:start x="0" y="0"/>
                <wp:lineTo x="0" y="21264"/>
                <wp:lineTo x="21407" y="21264"/>
                <wp:lineTo x="2140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4392" t="1745" r="7102" b="4625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2"/>
          <w:szCs w:val="22"/>
          <w:lang w:val="en-US" w:eastAsia="zh-CN"/>
        </w:rPr>
        <w:t>QQ答疑交流群：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474C66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8CA58"/>
    <w:multiLevelType w:val="singleLevel"/>
    <w:tmpl w:val="8338CA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755476D"/>
    <w:multiLevelType w:val="singleLevel"/>
    <w:tmpl w:val="C7554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D6"/>
    <w:rsid w:val="00046416"/>
    <w:rsid w:val="000F641B"/>
    <w:rsid w:val="00256877"/>
    <w:rsid w:val="002B7485"/>
    <w:rsid w:val="003C438A"/>
    <w:rsid w:val="005641D6"/>
    <w:rsid w:val="005D32C6"/>
    <w:rsid w:val="00697A60"/>
    <w:rsid w:val="00796529"/>
    <w:rsid w:val="0087148D"/>
    <w:rsid w:val="00A12BA4"/>
    <w:rsid w:val="00A84E2D"/>
    <w:rsid w:val="00AF03A7"/>
    <w:rsid w:val="00B60FB1"/>
    <w:rsid w:val="00C3230D"/>
    <w:rsid w:val="00CB1E03"/>
    <w:rsid w:val="00E35696"/>
    <w:rsid w:val="00FD3E96"/>
    <w:rsid w:val="04D96EE1"/>
    <w:rsid w:val="088813DF"/>
    <w:rsid w:val="0BE33135"/>
    <w:rsid w:val="0FCA440E"/>
    <w:rsid w:val="11771992"/>
    <w:rsid w:val="16850FC8"/>
    <w:rsid w:val="172F72DD"/>
    <w:rsid w:val="1C8601D7"/>
    <w:rsid w:val="1D8F6524"/>
    <w:rsid w:val="2007582D"/>
    <w:rsid w:val="23BB3C8B"/>
    <w:rsid w:val="271156D9"/>
    <w:rsid w:val="2DA56605"/>
    <w:rsid w:val="32BC6E03"/>
    <w:rsid w:val="34291455"/>
    <w:rsid w:val="354D4C72"/>
    <w:rsid w:val="35C30E70"/>
    <w:rsid w:val="44D2380A"/>
    <w:rsid w:val="470061B7"/>
    <w:rsid w:val="49016FF9"/>
    <w:rsid w:val="49207E82"/>
    <w:rsid w:val="49487758"/>
    <w:rsid w:val="49B53C59"/>
    <w:rsid w:val="4AC3297E"/>
    <w:rsid w:val="4F0F1F2F"/>
    <w:rsid w:val="508F414B"/>
    <w:rsid w:val="5202061C"/>
    <w:rsid w:val="53F22047"/>
    <w:rsid w:val="54552CD0"/>
    <w:rsid w:val="545B2369"/>
    <w:rsid w:val="56282D0E"/>
    <w:rsid w:val="5672511C"/>
    <w:rsid w:val="571941EC"/>
    <w:rsid w:val="5E3D5908"/>
    <w:rsid w:val="5EDE559E"/>
    <w:rsid w:val="60E3579E"/>
    <w:rsid w:val="64825E5B"/>
    <w:rsid w:val="73652C10"/>
    <w:rsid w:val="751A30DB"/>
    <w:rsid w:val="7F7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内容-三级标题"/>
    <w:basedOn w:val="1"/>
    <w:qFormat/>
    <w:uiPriority w:val="0"/>
    <w:pPr>
      <w:widowControl w:val="0"/>
      <w:spacing w:after="0" w:line="240" w:lineRule="auto"/>
      <w:ind w:firstLine="200" w:firstLineChars="200"/>
      <w:jc w:val="both"/>
    </w:pPr>
    <w:rPr>
      <w:rFonts w:ascii="Calibri" w:hAnsi="Calibri" w:eastAsia="方正楷体_GBK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1414</Characters>
  <Lines>11</Lines>
  <Paragraphs>3</Paragraphs>
  <TotalTime>26</TotalTime>
  <ScaleCrop>false</ScaleCrop>
  <LinksUpToDate>false</LinksUpToDate>
  <CharactersWithSpaces>1658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2021-09-07T06:59:00Z</dcterms:created>
  <dc:creator>Chen, Chao (CMOC)</dc:creator>
  <cp:lastModifiedBy>芭蕉不红</cp:lastModifiedBy>
  <dcterms:modified xsi:type="dcterms:W3CDTF">2021-09-28T09:36:32Z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9E4836595E6040C2B7DB41AEB2A67590</vt:lpwstr>
  </property>
</Properties>
</file>