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9744" w14:textId="77777777" w:rsidR="00697604" w:rsidRPr="005A1F7F" w:rsidRDefault="00F3138A" w:rsidP="005A1F7F">
      <w:pPr>
        <w:spacing w:line="360" w:lineRule="exact"/>
        <w:jc w:val="center"/>
        <w:rPr>
          <w:rFonts w:ascii="方正小标宋_GBK" w:eastAsia="方正小标宋_GBK"/>
          <w:b/>
          <w:bCs/>
          <w:sz w:val="24"/>
        </w:rPr>
      </w:pPr>
      <w:r w:rsidRPr="005A1F7F">
        <w:rPr>
          <w:rFonts w:ascii="方正小标宋_GBK" w:eastAsia="方正小标宋_GBK" w:hint="eastAsia"/>
          <w:b/>
          <w:bCs/>
          <w:sz w:val="24"/>
        </w:rPr>
        <w:t>庆铃汽车（集团）有限公司</w:t>
      </w:r>
    </w:p>
    <w:p w14:paraId="14BA071E" w14:textId="38928FDF" w:rsidR="00697604" w:rsidRPr="005A1F7F" w:rsidRDefault="002D1F94" w:rsidP="005A1F7F">
      <w:pPr>
        <w:spacing w:line="360" w:lineRule="exact"/>
        <w:jc w:val="center"/>
        <w:rPr>
          <w:rFonts w:ascii="方正小标宋_GBK" w:eastAsia="方正小标宋_GBK"/>
          <w:sz w:val="24"/>
        </w:rPr>
      </w:pPr>
      <w:r w:rsidRPr="005A1F7F">
        <w:rPr>
          <w:rFonts w:ascii="方正小标宋_GBK" w:eastAsia="方正小标宋_GBK" w:hint="eastAsia"/>
          <w:b/>
          <w:bCs/>
          <w:sz w:val="24"/>
        </w:rPr>
        <w:t>2</w:t>
      </w:r>
      <w:r w:rsidRPr="005A1F7F">
        <w:rPr>
          <w:rFonts w:ascii="方正小标宋_GBK" w:eastAsia="方正小标宋_GBK"/>
          <w:b/>
          <w:bCs/>
          <w:sz w:val="24"/>
        </w:rPr>
        <w:t>022</w:t>
      </w:r>
      <w:r w:rsidR="00F3138A" w:rsidRPr="005A1F7F">
        <w:rPr>
          <w:rFonts w:ascii="方正小标宋_GBK" w:eastAsia="方正小标宋_GBK" w:hint="eastAsia"/>
          <w:b/>
          <w:bCs/>
          <w:sz w:val="24"/>
        </w:rPr>
        <w:t>校 园 招 聘 简 章</w:t>
      </w:r>
    </w:p>
    <w:p w14:paraId="3FAFB43C" w14:textId="23B1DEAF" w:rsidR="00697604" w:rsidRPr="005A1F7F" w:rsidRDefault="00697604" w:rsidP="005A1F7F">
      <w:pPr>
        <w:spacing w:line="360" w:lineRule="exact"/>
        <w:jc w:val="center"/>
        <w:rPr>
          <w:rFonts w:ascii="方正小标宋_GBK" w:eastAsia="方正小标宋_GBK"/>
          <w:sz w:val="24"/>
        </w:rPr>
      </w:pPr>
    </w:p>
    <w:p w14:paraId="3B04D357" w14:textId="77777777" w:rsidR="007506A0" w:rsidRPr="005A1F7F" w:rsidRDefault="007506A0" w:rsidP="005A1F7F">
      <w:pPr>
        <w:spacing w:line="360" w:lineRule="exact"/>
        <w:ind w:firstLineChars="200" w:firstLine="480"/>
        <w:jc w:val="left"/>
        <w:rPr>
          <w:rFonts w:ascii="方正仿宋_GBK" w:eastAsia="方正仿宋_GBK"/>
          <w:b/>
          <w:bCs/>
          <w:sz w:val="24"/>
        </w:rPr>
      </w:pPr>
      <w:proofErr w:type="gramStart"/>
      <w:r w:rsidRPr="005A1F7F">
        <w:rPr>
          <w:rFonts w:ascii="方正仿宋_GBK" w:eastAsia="方正仿宋_GBK" w:hint="eastAsia"/>
          <w:b/>
          <w:bCs/>
          <w:sz w:val="24"/>
        </w:rPr>
        <w:t>网申地址</w:t>
      </w:r>
      <w:proofErr w:type="gramEnd"/>
      <w:r w:rsidRPr="005A1F7F">
        <w:rPr>
          <w:rFonts w:ascii="方正仿宋_GBK" w:eastAsia="方正仿宋_GBK" w:hint="eastAsia"/>
          <w:b/>
          <w:bCs/>
          <w:sz w:val="24"/>
        </w:rPr>
        <w:t>：</w:t>
      </w:r>
      <w:hyperlink r:id="rId8" w:history="1">
        <w:r w:rsidRPr="005A1F7F">
          <w:rPr>
            <w:rStyle w:val="a6"/>
            <w:rFonts w:ascii="方正仿宋_GBK" w:eastAsia="方正仿宋_GBK"/>
            <w:b/>
            <w:bCs/>
            <w:sz w:val="24"/>
          </w:rPr>
          <w:t>https://campus.liepin.com/</w:t>
        </w:r>
        <w:r w:rsidRPr="005A1F7F">
          <w:rPr>
            <w:rStyle w:val="a6"/>
            <w:rFonts w:ascii="方正仿宋_GBK" w:eastAsia="方正仿宋_GBK" w:hint="eastAsia"/>
            <w:b/>
            <w:bCs/>
            <w:sz w:val="24"/>
          </w:rPr>
          <w:t>qlqc</w:t>
        </w:r>
        <w:r w:rsidRPr="005A1F7F">
          <w:rPr>
            <w:rStyle w:val="a6"/>
            <w:rFonts w:ascii="方正仿宋_GBK" w:eastAsia="方正仿宋_GBK"/>
            <w:b/>
            <w:bCs/>
            <w:sz w:val="24"/>
          </w:rPr>
          <w:t>2022</w:t>
        </w:r>
      </w:hyperlink>
    </w:p>
    <w:p w14:paraId="432C8ABF" w14:textId="77777777" w:rsidR="007506A0" w:rsidRPr="005A1F7F" w:rsidRDefault="007506A0" w:rsidP="005A1F7F">
      <w:pPr>
        <w:pStyle w:val="a0"/>
        <w:jc w:val="center"/>
        <w:rPr>
          <w:sz w:val="24"/>
        </w:rPr>
      </w:pPr>
      <w:r w:rsidRPr="005A1F7F">
        <w:rPr>
          <w:noProof/>
          <w:sz w:val="24"/>
        </w:rPr>
        <w:drawing>
          <wp:inline distT="0" distB="0" distL="0" distR="0" wp14:anchorId="1ED38892" wp14:editId="78046B98">
            <wp:extent cx="1308296" cy="1308296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92" cy="132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A0FC" w14:textId="77777777" w:rsidR="007506A0" w:rsidRPr="005A1F7F" w:rsidRDefault="007506A0" w:rsidP="005A1F7F">
      <w:pPr>
        <w:pStyle w:val="a0"/>
        <w:spacing w:line="360" w:lineRule="exact"/>
        <w:rPr>
          <w:sz w:val="24"/>
        </w:rPr>
      </w:pPr>
    </w:p>
    <w:p w14:paraId="52A22D53" w14:textId="77777777" w:rsidR="00697604" w:rsidRPr="005A1F7F" w:rsidRDefault="00F3138A" w:rsidP="005A1F7F">
      <w:pPr>
        <w:spacing w:line="360" w:lineRule="exact"/>
        <w:ind w:firstLineChars="200" w:firstLine="482"/>
        <w:rPr>
          <w:rFonts w:ascii="方正仿宋_GBK" w:eastAsia="方正仿宋_GBK"/>
          <w:sz w:val="24"/>
        </w:rPr>
      </w:pPr>
      <w:r w:rsidRPr="005A1F7F">
        <w:rPr>
          <w:rFonts w:ascii="黑体" w:eastAsia="黑体" w:hAnsi="黑体" w:cs="黑体" w:hint="eastAsia"/>
          <w:b/>
          <w:kern w:val="0"/>
          <w:sz w:val="24"/>
        </w:rPr>
        <w:t>一、企业简介</w:t>
      </w:r>
    </w:p>
    <w:p w14:paraId="32B1A697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 w:rsidRPr="005A1F7F">
        <w:rPr>
          <w:rFonts w:ascii="方正仿宋_GBK" w:eastAsia="方正仿宋_GBK" w:hAnsi="方正仿宋_GBK" w:cs="方正仿宋_GBK" w:hint="eastAsia"/>
          <w:sz w:val="24"/>
        </w:rPr>
        <w:t>庆铃集团是重庆市属国有企业，是我国汽车行业重点骨干企业，主要生产国际先进技术质量水平的五十铃轻、中、重型全系列商用卡车，庆铃自主品牌传统燃油商用卡车和全系列新能源商用卡车、智能网联汽车，以及全功率段汽、柴油发动机。庆铃1985年与日本五十铃合资设立中国汽车行业第一家中日合资企业，也是重庆市第一家中外合资企业，1994年赴香港上市，成为中国汽车行业第一家境外上市企业。庆铃集团坚持三十六年如一日专注于商用卡车主业，秉承“让更多用户使用世界水准的商用车”发展理念，始终坚持对外开放合作，坚持质量效益之路，36年连年盈利，发展成为我国商用卡车行业技术质量领先企业，全员劳动生产率、人均利润均名列我国汽车企业前茅，截至2020年底，集团总资产150亿元，净资产115亿元。</w:t>
      </w:r>
    </w:p>
    <w:p w14:paraId="6450B5BC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sz w:val="24"/>
        </w:rPr>
      </w:pPr>
      <w:r w:rsidRPr="005A1F7F">
        <w:rPr>
          <w:rFonts w:ascii="方正仿宋_GBK" w:eastAsia="方正仿宋_GBK" w:hAnsi="方正仿宋_GBK" w:cs="方正仿宋_GBK" w:hint="eastAsia"/>
          <w:sz w:val="24"/>
        </w:rPr>
        <w:t>庆铃集团连续24年被评为“重庆工业企业50强”。近五年来，继续连续位列中国制造业企业500强，获得“全国质量诚信标杆典型企业”、“重庆市企业专利创新百强”、“市级知识产权优势企业”、“2013-2018年度重庆市国企贡献奖”、“五星轻型载货车”等荣誉，2021年获得“国务院国资委国有重点企业管理标杆企业”荣誉。</w:t>
      </w:r>
    </w:p>
    <w:p w14:paraId="0758E70F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2"/>
        <w:rPr>
          <w:rFonts w:ascii="黑体" w:eastAsia="黑体" w:hAnsi="黑体" w:cs="黑体"/>
          <w:b/>
          <w:bCs/>
          <w:color w:val="000000"/>
        </w:rPr>
      </w:pPr>
      <w:r w:rsidRPr="005A1F7F">
        <w:rPr>
          <w:rFonts w:ascii="黑体" w:eastAsia="黑体" w:hAnsi="黑体" w:cs="黑体" w:hint="eastAsia"/>
          <w:b/>
          <w:bCs/>
          <w:color w:val="000000"/>
        </w:rPr>
        <w:t>二、招聘岗位及专业</w:t>
      </w:r>
    </w:p>
    <w:p w14:paraId="78A4E44A" w14:textId="7789E128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智能驾驶研发类（10人）</w:t>
      </w:r>
    </w:p>
    <w:p w14:paraId="68D6F3C6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1、自动驾驶工程师，控制工程、计算机、测控、通信工程、机器视觉等相关专业；学历：硕士/博士</w:t>
      </w:r>
    </w:p>
    <w:p w14:paraId="1952EDBD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岗位职责：①负责感知系统数据采集及融合、规划、决策、控制等算法开发；②开展新能源车智能开发的技术储备；</w:t>
      </w:r>
    </w:p>
    <w:p w14:paraId="1D773A56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③根据市场需求，进行相关软/硬件选型开发；④行业技术信息及竞争对手信息收集、整理、汇总，提出对策建议；⑤负责智能驾驶HIL试验等相关试验方案制定。</w:t>
      </w:r>
    </w:p>
    <w:p w14:paraId="0205C472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lastRenderedPageBreak/>
        <w:t>2、大数据工程师，计算机、通信工程、大数据方向等相关专业；学历：本科/硕士</w:t>
      </w:r>
    </w:p>
    <w:p w14:paraId="324DFCAB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 xml:space="preserve">    岗位职责：①根据公司市场发展战略，制定大数据平台技术方案、建设规划及实施；②根据需求规划与开发大数据服务功能；③对服务平台进行维护与管理；④负责对监控平台的大数据进行筛选、融合和数据分析，为研发、品质和售后提供有效的数据支撑。</w:t>
      </w:r>
    </w:p>
    <w:p w14:paraId="74E2E8E3" w14:textId="30B8ED48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新能源汽车研发类（30人）</w:t>
      </w:r>
    </w:p>
    <w:p w14:paraId="400D4939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1、新能源动力系统开发工程师：电池相关专业；学历：硕士/博士</w:t>
      </w:r>
    </w:p>
    <w:p w14:paraId="58BED3D1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</w:t>
      </w:r>
      <w:r w:rsidRPr="005A1F7F">
        <w:rPr>
          <w:rFonts w:ascii="方正仿宋_GBK" w:eastAsia="方正仿宋_GBK" w:hAnsi="方正仿宋_GBK" w:cs="方正仿宋_GBK"/>
          <w:color w:val="000000"/>
        </w:rPr>
        <w:t>新能源汽车的动力发展方向、法规、政策等跟踪和对策措施；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②</w:t>
      </w:r>
      <w:r w:rsidRPr="005A1F7F">
        <w:rPr>
          <w:rFonts w:ascii="方正仿宋_GBK" w:eastAsia="方正仿宋_GBK" w:hAnsi="方正仿宋_GBK" w:cs="方正仿宋_GBK"/>
          <w:color w:val="000000"/>
        </w:rPr>
        <w:t>纯电动车电池的规格、成本、性能、安全和可靠性目标设定，电池PACK对应方案；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③</w:t>
      </w:r>
      <w:r w:rsidRPr="005A1F7F">
        <w:rPr>
          <w:rFonts w:ascii="方正仿宋_GBK" w:eastAsia="方正仿宋_GBK" w:hAnsi="方正仿宋_GBK" w:cs="方正仿宋_GBK"/>
          <w:color w:val="000000"/>
        </w:rPr>
        <w:t>试验、评价标准等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。</w:t>
      </w:r>
    </w:p>
    <w:p w14:paraId="2BD0D70A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2、电驱动系统开发工程师：车辆工程、电气工程、机械电子工程等；学历：硕士/博士</w:t>
      </w:r>
    </w:p>
    <w:p w14:paraId="05D65382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岗位职责：①电机发展方向、法规、政策等跟踪和对策措施；②电机规格、成本、性能、安全和可靠性目标设定，对应方案；③试验、评价标准等；</w:t>
      </w:r>
    </w:p>
    <w:p w14:paraId="0A4E5089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3、电控开发工程师：需求专业：自动化、电气工程、测控、计算机、通信工程等相关专业；学历：硕士/博士</w:t>
      </w:r>
    </w:p>
    <w:p w14:paraId="797454FC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岗位职责：①整车控制策略设定及软件开发；②CAN网络协议制定及接口定义；③负责整车诊断系统的开发及诊断规范的制定；④负责整车控制器HIL等相关试验方案制定。</w:t>
      </w:r>
    </w:p>
    <w:p w14:paraId="7EED30B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4、电子电器工程师：自动化、电气工程、机电等相关专业；学历：本科/硕士</w:t>
      </w:r>
    </w:p>
    <w:p w14:paraId="6C73EA1F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</w:t>
      </w:r>
      <w:proofErr w:type="gramStart"/>
      <w:r w:rsidRPr="005A1F7F">
        <w:rPr>
          <w:rFonts w:ascii="方正仿宋_GBK" w:eastAsia="方正仿宋_GBK" w:hAnsi="方正仿宋_GBK" w:cs="方正仿宋_GBK"/>
          <w:color w:val="000000"/>
        </w:rPr>
        <w:t>整车整车</w:t>
      </w:r>
      <w:proofErr w:type="gramEnd"/>
      <w:r w:rsidRPr="005A1F7F">
        <w:rPr>
          <w:rFonts w:ascii="方正仿宋_GBK" w:eastAsia="方正仿宋_GBK" w:hAnsi="方正仿宋_GBK" w:cs="方正仿宋_GBK"/>
          <w:color w:val="000000"/>
        </w:rPr>
        <w:t>电器构架,皮卡/轻卡低压线束、全系列车型高压线束、空调系统、远程监控平台等技术规格标准制定；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②</w:t>
      </w:r>
      <w:r w:rsidRPr="005A1F7F">
        <w:rPr>
          <w:rFonts w:ascii="方正仿宋_GBK" w:eastAsia="方正仿宋_GBK" w:hAnsi="方正仿宋_GBK" w:cs="方正仿宋_GBK"/>
          <w:color w:val="000000"/>
        </w:rPr>
        <w:t>对比分析，选择对应方案；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③</w:t>
      </w:r>
      <w:r w:rsidRPr="005A1F7F">
        <w:rPr>
          <w:rFonts w:ascii="方正仿宋_GBK" w:eastAsia="方正仿宋_GBK" w:hAnsi="方正仿宋_GBK" w:cs="方正仿宋_GBK"/>
          <w:color w:val="000000"/>
        </w:rPr>
        <w:t>试验、评价标准等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。</w:t>
      </w:r>
    </w:p>
    <w:p w14:paraId="35E9A644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5、整车开发工程师：车辆工程、机械等相关专业；学历：本科/硕士</w:t>
      </w:r>
    </w:p>
    <w:p w14:paraId="5F9C540B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 xml:space="preserve">    岗位职责：①整车法规分析，制定对应方案；开展新开发车型规格及性能目标设定，整车布置设计；②整车、动力、传动、制动系统等系统匹配、校核、仿真分析；③整车标准、明细表等整车技术资料编制；④组织、参与整车性能标定。</w:t>
      </w:r>
    </w:p>
    <w:p w14:paraId="0B5125E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6、氢能源工程师：燃料电池相关专业、自动化、通信工程等专业；学历：本科/硕士</w:t>
      </w:r>
    </w:p>
    <w:p w14:paraId="4328DF92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岗位职责：从事氢能源电池相关工作</w:t>
      </w:r>
    </w:p>
    <w:p w14:paraId="1215C227" w14:textId="0F71FCF6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智能网联研发类（10人）</w:t>
      </w:r>
    </w:p>
    <w:p w14:paraId="67C60B09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1、车联网工程师：通信工程、软件工程、计算机、电子信息工程等相关专业；学历：本科/硕士</w:t>
      </w:r>
    </w:p>
    <w:p w14:paraId="33A2534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lastRenderedPageBreak/>
        <w:t>岗位职责：①负责开展车载CAN网络的需求规范、通信规范、诊断规范；②具备设计CAN矩阵的能力；③C语言编程。</w:t>
      </w:r>
    </w:p>
    <w:p w14:paraId="7562948D" w14:textId="0CAC8194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燃油汽车研发类（30人）</w:t>
      </w:r>
    </w:p>
    <w:p w14:paraId="61E9CE6C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1、CAE工程师：力学、机械工程等相关专业；学历：硕士</w:t>
      </w:r>
    </w:p>
    <w:p w14:paraId="61A0DFF9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</w:t>
      </w:r>
      <w:r w:rsidRPr="005A1F7F">
        <w:rPr>
          <w:rFonts w:ascii="方正仿宋_GBK" w:eastAsia="方正仿宋_GBK" w:hAnsi="方正仿宋_GBK" w:cs="方正仿宋_GBK"/>
          <w:color w:val="000000"/>
        </w:rPr>
        <w:t>负责整车及零部件的CAE分析；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②</w:t>
      </w:r>
      <w:r w:rsidRPr="005A1F7F">
        <w:rPr>
          <w:rFonts w:ascii="方正仿宋_GBK" w:eastAsia="方正仿宋_GBK" w:hAnsi="方正仿宋_GBK" w:cs="方正仿宋_GBK"/>
          <w:color w:val="000000"/>
        </w:rPr>
        <w:t>根据分析标准建立分析模型，完成相关分析与报告；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③</w:t>
      </w:r>
      <w:r w:rsidRPr="005A1F7F">
        <w:rPr>
          <w:rFonts w:ascii="方正仿宋_GBK" w:eastAsia="方正仿宋_GBK" w:hAnsi="方正仿宋_GBK" w:cs="方正仿宋_GBK"/>
          <w:color w:val="000000"/>
        </w:rPr>
        <w:t>根据CAE分析结果提出优化建议，对产品进行优化设计；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④</w:t>
      </w:r>
      <w:r w:rsidRPr="005A1F7F">
        <w:rPr>
          <w:rFonts w:ascii="方正仿宋_GBK" w:eastAsia="方正仿宋_GBK" w:hAnsi="方正仿宋_GBK" w:cs="方正仿宋_GBK"/>
          <w:color w:val="000000"/>
        </w:rPr>
        <w:t>负责编写相关的分析流程与技术总结。</w:t>
      </w:r>
    </w:p>
    <w:p w14:paraId="73BD2C05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2、设计研发工程师：车辆工程、机械、动力工程、测控、通信工程、模具、锻造等相关专业；学历：本科/硕士</w:t>
      </w:r>
    </w:p>
    <w:p w14:paraId="3B4EB07B" w14:textId="77777777" w:rsidR="00697604" w:rsidRPr="005A1F7F" w:rsidRDefault="00F3138A" w:rsidP="005A1F7F">
      <w:pPr>
        <w:widowControl/>
        <w:shd w:val="clear" w:color="auto" w:fill="FFFFFF"/>
        <w:spacing w:line="360" w:lineRule="exact"/>
        <w:jc w:val="left"/>
        <w:rPr>
          <w:rFonts w:ascii="方正仿宋_GBK" w:eastAsia="方正仿宋_GBK" w:hAnsi="方正仿宋_GBK" w:cs="方正仿宋_GBK"/>
          <w:color w:val="000000"/>
          <w:sz w:val="24"/>
        </w:rPr>
      </w:pPr>
      <w:r w:rsidRPr="005A1F7F">
        <w:rPr>
          <w:rFonts w:ascii="方正仿宋_GBK" w:eastAsia="方正仿宋_GBK" w:hAnsi="方正仿宋_GBK" w:cs="方正仿宋_GBK" w:hint="eastAsia"/>
          <w:color w:val="000000"/>
          <w:kern w:val="0"/>
          <w:sz w:val="24"/>
          <w:lang w:bidi="ar"/>
        </w:rPr>
        <w:t xml:space="preserve">    岗位职责：①开展汽车产品的基础设计；②负责新项目开发过程中的计划、实施、跟踪，协调解决项目开发中的技术问题；③根据产品升级路线，研发新功能、新形状、新结构、新材料的产品及零件。</w:t>
      </w:r>
    </w:p>
    <w:p w14:paraId="54D5317A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3、整车开发工程师：车辆工程、机械等相关专业；学历：本科/硕士</w:t>
      </w:r>
    </w:p>
    <w:p w14:paraId="11D80A83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 xml:space="preserve">    岗位职责：①整车法规分析，制定对应方案；开展新开发车型规格及性能目标设定，整车布置设计；②整车、动力、传动、制动系统等系统匹配、校核、仿真分析；③整车标准、明细表等整车技术资料编制；④组织、参与整车性能标定。</w:t>
      </w:r>
    </w:p>
    <w:p w14:paraId="2817FA5D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4、底盘开发工程师：车辆工程、机械、电气工程、自动化等相关专业；学历：本科/硕士</w:t>
      </w:r>
    </w:p>
    <w:p w14:paraId="3AEC9328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负责按设计任务书要求进行总成或零部件计算分析、设计；②负责按规定编制总成或零部件设计明细、装配说明（要求）、检查评价项目书；③负责与社会配套厂进行技术交流，参加选定点评价；④负责2D和3D产品图设计、会签；⑤负责本总成或零部件试验评价方案的制定。</w:t>
      </w:r>
    </w:p>
    <w:p w14:paraId="20D6496A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5、车身设计工程师：车辆工程、机械、材料成型等相关专业；学历：本科/硕士</w:t>
      </w:r>
    </w:p>
    <w:p w14:paraId="57CB1FDA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</w:t>
      </w:r>
      <w:r w:rsidRPr="005A1F7F">
        <w:rPr>
          <w:rFonts w:ascii="方正仿宋_GBK" w:eastAsia="方正仿宋_GBK" w:hAnsi="方正仿宋_GBK" w:cs="方正仿宋_GBK"/>
          <w:color w:val="000000"/>
        </w:rPr>
        <w:t>负责按设计任务书要求进行总成或零部件计算分析、设计；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②</w:t>
      </w:r>
      <w:r w:rsidRPr="005A1F7F">
        <w:rPr>
          <w:rFonts w:ascii="方正仿宋_GBK" w:eastAsia="方正仿宋_GBK" w:hAnsi="方正仿宋_GBK" w:cs="方正仿宋_GBK"/>
          <w:color w:val="000000"/>
        </w:rPr>
        <w:t>负责按规定编制总成或零部件设计明细、装配说明（要求）、检查评价项目书；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③</w:t>
      </w:r>
      <w:r w:rsidRPr="005A1F7F">
        <w:rPr>
          <w:rFonts w:ascii="方正仿宋_GBK" w:eastAsia="方正仿宋_GBK" w:hAnsi="方正仿宋_GBK" w:cs="方正仿宋_GBK"/>
          <w:color w:val="000000"/>
        </w:rPr>
        <w:t>负责与社会配套厂进行技术交流，参加选定点评价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。</w:t>
      </w:r>
    </w:p>
    <w:p w14:paraId="2691DED0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6、内外饰设计工程师：高分子材料工程等相关专业；学历：本科及以上学历</w:t>
      </w:r>
    </w:p>
    <w:p w14:paraId="451DABA0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</w:t>
      </w:r>
      <w:r w:rsidRPr="005A1F7F">
        <w:rPr>
          <w:rFonts w:ascii="方正仿宋_GBK" w:eastAsia="方正仿宋_GBK" w:hAnsi="方正仿宋_GBK" w:cs="方正仿宋_GBK"/>
          <w:color w:val="000000"/>
        </w:rPr>
        <w:t>参与内</w:t>
      </w:r>
      <w:proofErr w:type="gramStart"/>
      <w:r w:rsidRPr="005A1F7F">
        <w:rPr>
          <w:rFonts w:ascii="方正仿宋_GBK" w:eastAsia="方正仿宋_GBK" w:hAnsi="方正仿宋_GBK" w:cs="方正仿宋_GBK"/>
          <w:color w:val="000000"/>
        </w:rPr>
        <w:t>外饰主</w:t>
      </w:r>
      <w:proofErr w:type="gramEnd"/>
      <w:r w:rsidRPr="005A1F7F">
        <w:rPr>
          <w:rFonts w:ascii="方正仿宋_GBK" w:eastAsia="方正仿宋_GBK" w:hAnsi="方正仿宋_GBK" w:cs="方正仿宋_GBK"/>
          <w:color w:val="000000"/>
        </w:rPr>
        <w:t>断面绘制、可行性分析、性能定义等；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②</w:t>
      </w:r>
      <w:r w:rsidRPr="005A1F7F">
        <w:rPr>
          <w:rFonts w:ascii="方正仿宋_GBK" w:eastAsia="方正仿宋_GBK" w:hAnsi="方正仿宋_GBK" w:cs="方正仿宋_GBK"/>
          <w:color w:val="000000"/>
        </w:rPr>
        <w:t>内外饰件结构设计和 3D建模；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④</w:t>
      </w:r>
      <w:r w:rsidRPr="005A1F7F">
        <w:rPr>
          <w:rFonts w:ascii="方正仿宋_GBK" w:eastAsia="方正仿宋_GBK" w:hAnsi="方正仿宋_GBK" w:cs="方正仿宋_GBK"/>
          <w:color w:val="000000"/>
        </w:rPr>
        <w:t>内外饰件技术文件和2D图纸编制；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⑤</w:t>
      </w:r>
      <w:r w:rsidRPr="005A1F7F">
        <w:rPr>
          <w:rFonts w:ascii="方正仿宋_GBK" w:eastAsia="方正仿宋_GBK" w:hAnsi="方正仿宋_GBK" w:cs="方正仿宋_GBK"/>
          <w:color w:val="000000"/>
        </w:rPr>
        <w:t>与供应商或者相关人员进行接洽以解决设计过程中出现的问题</w:t>
      </w:r>
      <w:r w:rsidRPr="005A1F7F">
        <w:rPr>
          <w:rFonts w:ascii="方正仿宋_GBK" w:eastAsia="方正仿宋_GBK" w:hAnsi="方正仿宋_GBK" w:cs="方正仿宋_GBK" w:hint="eastAsia"/>
          <w:color w:val="000000"/>
        </w:rPr>
        <w:t>。</w:t>
      </w:r>
    </w:p>
    <w:p w14:paraId="1E4DFFB4" w14:textId="726754B3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智能制造类工程师（15人）</w:t>
      </w:r>
    </w:p>
    <w:p w14:paraId="3157696B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1、工艺工程师，需求专业：机制、车辆工程、材料成型（铸造、锻造、模具、热加工等方向）、机电、电气工程等相关专业；学历：本科/硕士</w:t>
      </w:r>
    </w:p>
    <w:p w14:paraId="0173FD39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lastRenderedPageBreak/>
        <w:t>岗位职责：①负责按设计任务书要求进行总成或零部件计算分析、设计；②负责按规定编制总成或零部件设计明细、装配说明（要求）、检查评价项目书；③负责与社会配套厂进行技术交流，参加选定点评价。</w:t>
      </w:r>
    </w:p>
    <w:p w14:paraId="59C634E5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2、设备技术工程师：需求专业：机制、机电电气工程等相关专业；学历：本科</w:t>
      </w:r>
    </w:p>
    <w:p w14:paraId="23E81015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①根据制定的生产设备维护计划和上级安排，按时规范地完成各项维护计划;②负责生产设备点检工作，发现问题及时向上级汇报，并立即对发现的故障做正确处理;③配合生产做好现场维修服务工作，确保各生产设备正常运行。</w:t>
      </w:r>
    </w:p>
    <w:p w14:paraId="18BDC13C" w14:textId="54C75512" w:rsidR="00697604" w:rsidRPr="005A1F7F" w:rsidRDefault="00F3138A" w:rsidP="005A1F7F">
      <w:pPr>
        <w:pStyle w:val="a5"/>
        <w:widowControl/>
        <w:numPr>
          <w:ilvl w:val="0"/>
          <w:numId w:val="1"/>
        </w:numPr>
        <w:spacing w:before="75" w:beforeAutospacing="0" w:after="75" w:afterAutospacing="0" w:line="3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b/>
          <w:bCs/>
          <w:color w:val="000000"/>
        </w:rPr>
        <w:t>综合管理类（5人）：</w:t>
      </w:r>
    </w:p>
    <w:p w14:paraId="42AAD8D6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1、综合职能类岗位，需求专业：计算机、会计学、财务管理等相关专业；学历：本科及以上学历</w:t>
      </w:r>
    </w:p>
    <w:p w14:paraId="2F4D72D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岗位职责：根据专业从事企业信息化、财务管理划等工作</w:t>
      </w:r>
    </w:p>
    <w:p w14:paraId="493C826B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2"/>
        <w:rPr>
          <w:rFonts w:ascii="黑体" w:eastAsia="黑体" w:hAnsi="黑体" w:cs="黑体"/>
          <w:b/>
          <w:bCs/>
          <w:color w:val="000000"/>
        </w:rPr>
      </w:pPr>
      <w:r w:rsidRPr="005A1F7F">
        <w:rPr>
          <w:rFonts w:ascii="黑体" w:eastAsia="黑体" w:hAnsi="黑体" w:cs="黑体" w:hint="eastAsia"/>
          <w:b/>
          <w:bCs/>
          <w:color w:val="000000"/>
        </w:rPr>
        <w:t>三、任职要求</w:t>
      </w:r>
    </w:p>
    <w:p w14:paraId="31641F8F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  <w:sz w:val="24"/>
        </w:rPr>
      </w:pPr>
      <w:r w:rsidRPr="005A1F7F">
        <w:rPr>
          <w:rFonts w:ascii="方正仿宋_GBK" w:eastAsia="方正仿宋_GBK" w:hAnsi="方正仿宋_GBK" w:cs="方正仿宋_GBK" w:hint="eastAsia"/>
          <w:color w:val="000000"/>
          <w:sz w:val="24"/>
        </w:rPr>
        <w:t>1、学历</w:t>
      </w:r>
    </w:p>
    <w:p w14:paraId="691B7EDF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（1）应届：2022年毕业的全日制高校应届博士生、硕士生、本科生</w:t>
      </w:r>
    </w:p>
    <w:p w14:paraId="5EDF2D9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="645"/>
        <w:rPr>
          <w:rFonts w:ascii="sans-serif" w:eastAsia="sans-serif" w:hAnsi="sans-serif" w:cs="sans-serif"/>
          <w:color w:val="000000"/>
        </w:rPr>
      </w:pPr>
      <w:r w:rsidRPr="005A1F7F">
        <w:rPr>
          <w:rFonts w:ascii="方正仿宋_GBK" w:eastAsia="方正仿宋_GBK" w:hint="eastAsia"/>
        </w:rPr>
        <w:t>（2）往届：少部2021年毕业的大学本科及以上学历毕业生</w:t>
      </w:r>
    </w:p>
    <w:p w14:paraId="32E5E2DC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rPr>
          <w:rFonts w:ascii="sans-serif" w:eastAsia="sans-serif" w:hAnsi="sans-serif" w:cs="sans-serif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 xml:space="preserve">     2、身心健康，思路清晰，具有较强的学习、组织、人际、协调沟通、计划与执行能力，技术类岗位毕业生能较熟练操作办公软件及相关专业（UG或CATIA、CAD等）制图软件。　</w:t>
      </w:r>
    </w:p>
    <w:p w14:paraId="383CF14E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2"/>
        <w:rPr>
          <w:rFonts w:ascii="黑体" w:eastAsia="黑体" w:hAnsi="黑体" w:cs="黑体"/>
          <w:b/>
          <w:bCs/>
          <w:color w:val="000000"/>
        </w:rPr>
      </w:pPr>
      <w:r w:rsidRPr="005A1F7F">
        <w:rPr>
          <w:rFonts w:ascii="黑体" w:eastAsia="黑体" w:hAnsi="黑体" w:cs="黑体" w:hint="eastAsia"/>
          <w:b/>
          <w:bCs/>
          <w:color w:val="000000"/>
        </w:rPr>
        <w:t>四、工作地点</w:t>
      </w:r>
    </w:p>
    <w:p w14:paraId="15021FF2" w14:textId="77777777" w:rsidR="00697604" w:rsidRPr="005A1F7F" w:rsidRDefault="00F3138A" w:rsidP="005A1F7F">
      <w:pPr>
        <w:pStyle w:val="a5"/>
        <w:widowControl/>
        <w:spacing w:before="75" w:beforeAutospacing="0" w:after="75" w:afterAutospacing="0" w:line="360" w:lineRule="exact"/>
        <w:ind w:firstLineChars="200" w:firstLine="480"/>
        <w:rPr>
          <w:rFonts w:ascii="方正仿宋_GBK" w:eastAsia="方正仿宋_GBK" w:hAnsi="方正仿宋_GBK" w:cs="方正仿宋_GBK"/>
          <w:color w:val="000000"/>
        </w:rPr>
      </w:pPr>
      <w:r w:rsidRPr="005A1F7F">
        <w:rPr>
          <w:rFonts w:ascii="方正仿宋_GBK" w:eastAsia="方正仿宋_GBK" w:hAnsi="方正仿宋_GBK" w:cs="方正仿宋_GBK" w:hint="eastAsia"/>
          <w:color w:val="000000"/>
        </w:rPr>
        <w:t>重庆主城区</w:t>
      </w:r>
    </w:p>
    <w:p w14:paraId="0D903BE4" w14:textId="77777777" w:rsidR="00697604" w:rsidRPr="005A1F7F" w:rsidRDefault="00F3138A" w:rsidP="005A1F7F">
      <w:pPr>
        <w:spacing w:line="360" w:lineRule="exact"/>
        <w:ind w:leftChars="104" w:left="218" w:firstLineChars="100" w:firstLine="241"/>
        <w:rPr>
          <w:rFonts w:ascii="黑体" w:eastAsia="黑体" w:hAnsi="黑体" w:cs="黑体"/>
          <w:b/>
          <w:bCs/>
          <w:sz w:val="24"/>
        </w:rPr>
      </w:pPr>
      <w:r w:rsidRPr="005A1F7F">
        <w:rPr>
          <w:rFonts w:ascii="黑体" w:eastAsia="黑体" w:hAnsi="黑体" w:cs="黑体" w:hint="eastAsia"/>
          <w:b/>
          <w:bCs/>
          <w:sz w:val="24"/>
        </w:rPr>
        <w:t>五、薪酬待遇</w:t>
      </w:r>
    </w:p>
    <w:p w14:paraId="194A7F35" w14:textId="77777777" w:rsidR="00697604" w:rsidRPr="005A1F7F" w:rsidRDefault="00F3138A" w:rsidP="005A1F7F">
      <w:pPr>
        <w:pStyle w:val="a0"/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岗位工资+绩效工资+年终绩效+技术/管理创新项目激励等，提供具有市场竞争力薪酬待遇</w:t>
      </w:r>
    </w:p>
    <w:p w14:paraId="59FEC3AF" w14:textId="77777777" w:rsidR="00697604" w:rsidRPr="005A1F7F" w:rsidRDefault="00F3138A" w:rsidP="005A1F7F">
      <w:pPr>
        <w:spacing w:line="360" w:lineRule="exact"/>
        <w:ind w:firstLineChars="200" w:firstLine="482"/>
        <w:rPr>
          <w:rFonts w:ascii="黑体" w:eastAsia="黑体" w:hAnsi="黑体" w:cs="黑体"/>
          <w:b/>
          <w:bCs/>
          <w:sz w:val="24"/>
        </w:rPr>
      </w:pPr>
      <w:r w:rsidRPr="005A1F7F">
        <w:rPr>
          <w:rFonts w:ascii="黑体" w:eastAsia="黑体" w:hAnsi="黑体" w:cs="黑体" w:hint="eastAsia"/>
          <w:b/>
          <w:bCs/>
          <w:sz w:val="24"/>
        </w:rPr>
        <w:t>六、福利</w:t>
      </w:r>
    </w:p>
    <w:p w14:paraId="1DA5E997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1、</w:t>
      </w:r>
      <w:proofErr w:type="gramStart"/>
      <w:r w:rsidRPr="005A1F7F">
        <w:rPr>
          <w:rFonts w:ascii="方正仿宋_GBK" w:eastAsia="方正仿宋_GBK" w:hint="eastAsia"/>
          <w:sz w:val="24"/>
        </w:rPr>
        <w:t>五险两</w:t>
      </w:r>
      <w:proofErr w:type="gramEnd"/>
      <w:r w:rsidRPr="005A1F7F">
        <w:rPr>
          <w:rFonts w:ascii="方正仿宋_GBK" w:eastAsia="方正仿宋_GBK" w:hint="eastAsia"/>
          <w:sz w:val="24"/>
        </w:rPr>
        <w:t>金：养老保险、失业保险、工伤保险、生育保险、医疗保险；住房公积金、企业年金；</w:t>
      </w:r>
    </w:p>
    <w:p w14:paraId="00FF179B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2、休息休假：双休、国家法定节假日、带薪年假、探亲假、婚假、产假等；</w:t>
      </w:r>
    </w:p>
    <w:p w14:paraId="55394F4D" w14:textId="77777777" w:rsidR="00697604" w:rsidRPr="005A1F7F" w:rsidRDefault="00F3138A" w:rsidP="005A1F7F">
      <w:pPr>
        <w:pStyle w:val="a0"/>
        <w:spacing w:line="360" w:lineRule="exact"/>
        <w:ind w:firstLineChars="200" w:firstLine="480"/>
        <w:rPr>
          <w:sz w:val="24"/>
        </w:rPr>
      </w:pPr>
      <w:r w:rsidRPr="005A1F7F">
        <w:rPr>
          <w:rFonts w:ascii="方正仿宋_GBK" w:eastAsia="方正仿宋_GBK" w:hint="eastAsia"/>
          <w:sz w:val="24"/>
        </w:rPr>
        <w:t>3、生活福利：单身公寓、员工食堂、报到（路）费、新入职补助、生活用品大礼包、节日福利、生日福利、年度体检、交通车/交通补贴等。</w:t>
      </w:r>
    </w:p>
    <w:p w14:paraId="12A42D72" w14:textId="77777777" w:rsidR="00697604" w:rsidRPr="005A1F7F" w:rsidRDefault="00F3138A" w:rsidP="005A1F7F">
      <w:pPr>
        <w:spacing w:line="360" w:lineRule="exact"/>
        <w:ind w:firstLineChars="200" w:firstLine="482"/>
        <w:rPr>
          <w:rFonts w:ascii="黑体" w:eastAsia="黑体" w:hAnsi="黑体" w:cs="黑体"/>
          <w:b/>
          <w:kern w:val="0"/>
          <w:sz w:val="24"/>
        </w:rPr>
      </w:pPr>
      <w:r w:rsidRPr="005A1F7F">
        <w:rPr>
          <w:rFonts w:ascii="黑体" w:eastAsia="黑体" w:hAnsi="黑体" w:cs="黑体" w:hint="eastAsia"/>
          <w:b/>
          <w:kern w:val="0"/>
          <w:sz w:val="24"/>
        </w:rPr>
        <w:t>七、招聘流程</w:t>
      </w:r>
    </w:p>
    <w:p w14:paraId="3F701FA4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1、现场简历投递——线上测评——面试——offer发放（优先面试现场投递者）</w:t>
      </w:r>
    </w:p>
    <w:p w14:paraId="4B7ABD61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 xml:space="preserve">2、线上投递简历——线上测评——面试——offer发放　</w:t>
      </w:r>
    </w:p>
    <w:p w14:paraId="3EC0142C" w14:textId="77777777" w:rsidR="00697604" w:rsidRPr="005A1F7F" w:rsidRDefault="00697604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</w:p>
    <w:p w14:paraId="69D29EF8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lastRenderedPageBreak/>
        <w:t>联系人：常先生</w:t>
      </w:r>
    </w:p>
    <w:p w14:paraId="502978C5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联系电话：（023）65267281</w:t>
      </w:r>
    </w:p>
    <w:p w14:paraId="620AEDE3" w14:textId="77777777" w:rsidR="00697604" w:rsidRPr="005A1F7F" w:rsidRDefault="00F3138A" w:rsidP="005A1F7F">
      <w:pPr>
        <w:spacing w:line="360" w:lineRule="exact"/>
        <w:ind w:firstLineChars="200" w:firstLine="480"/>
        <w:rPr>
          <w:rFonts w:ascii="方正仿宋_GBK" w:eastAsia="方正仿宋_GBK"/>
          <w:sz w:val="24"/>
        </w:rPr>
      </w:pPr>
      <w:r w:rsidRPr="005A1F7F">
        <w:rPr>
          <w:rFonts w:ascii="方正仿宋_GBK" w:eastAsia="方正仿宋_GBK" w:hint="eastAsia"/>
          <w:sz w:val="24"/>
        </w:rPr>
        <w:t>简历投递邮箱：lg65267281@163.com</w:t>
      </w:r>
    </w:p>
    <w:p w14:paraId="798986E0" w14:textId="5E127F0C" w:rsidR="00697604" w:rsidRPr="005A1F7F" w:rsidRDefault="00395E25" w:rsidP="005A1F7F">
      <w:pPr>
        <w:spacing w:line="360" w:lineRule="exact"/>
        <w:ind w:firstLineChars="200" w:firstLine="480"/>
        <w:jc w:val="left"/>
        <w:rPr>
          <w:rFonts w:ascii="方正仿宋_GBK" w:eastAsia="方正仿宋_GBK"/>
          <w:b/>
          <w:bCs/>
          <w:sz w:val="24"/>
        </w:rPr>
      </w:pPr>
      <w:proofErr w:type="gramStart"/>
      <w:r w:rsidRPr="005A1F7F">
        <w:rPr>
          <w:rFonts w:ascii="方正仿宋_GBK" w:eastAsia="方正仿宋_GBK" w:hint="eastAsia"/>
          <w:b/>
          <w:bCs/>
          <w:sz w:val="24"/>
        </w:rPr>
        <w:t>网申</w:t>
      </w:r>
      <w:r w:rsidR="006A36AE" w:rsidRPr="005A1F7F">
        <w:rPr>
          <w:rFonts w:ascii="方正仿宋_GBK" w:eastAsia="方正仿宋_GBK" w:hint="eastAsia"/>
          <w:b/>
          <w:bCs/>
          <w:sz w:val="24"/>
        </w:rPr>
        <w:t>地址</w:t>
      </w:r>
      <w:proofErr w:type="gramEnd"/>
      <w:r w:rsidRPr="005A1F7F">
        <w:rPr>
          <w:rFonts w:ascii="方正仿宋_GBK" w:eastAsia="方正仿宋_GBK" w:hint="eastAsia"/>
          <w:b/>
          <w:bCs/>
          <w:sz w:val="24"/>
        </w:rPr>
        <w:t>：</w:t>
      </w:r>
      <w:hyperlink r:id="rId10" w:history="1">
        <w:r w:rsidR="006A36AE" w:rsidRPr="005A1F7F">
          <w:rPr>
            <w:rStyle w:val="a6"/>
            <w:rFonts w:ascii="方正仿宋_GBK" w:eastAsia="方正仿宋_GBK"/>
            <w:b/>
            <w:bCs/>
            <w:sz w:val="24"/>
          </w:rPr>
          <w:t>https://campus.liepin.com/</w:t>
        </w:r>
        <w:r w:rsidR="006A36AE" w:rsidRPr="005A1F7F">
          <w:rPr>
            <w:rStyle w:val="a6"/>
            <w:rFonts w:ascii="方正仿宋_GBK" w:eastAsia="方正仿宋_GBK" w:hint="eastAsia"/>
            <w:b/>
            <w:bCs/>
            <w:sz w:val="24"/>
          </w:rPr>
          <w:t>qlqc</w:t>
        </w:r>
        <w:r w:rsidR="006A36AE" w:rsidRPr="005A1F7F">
          <w:rPr>
            <w:rStyle w:val="a6"/>
            <w:rFonts w:ascii="方正仿宋_GBK" w:eastAsia="方正仿宋_GBK"/>
            <w:b/>
            <w:bCs/>
            <w:sz w:val="24"/>
          </w:rPr>
          <w:t>2022</w:t>
        </w:r>
      </w:hyperlink>
    </w:p>
    <w:p w14:paraId="6B800D91" w14:textId="3CA609E5" w:rsidR="006A36AE" w:rsidRPr="005A1F7F" w:rsidRDefault="006A36AE" w:rsidP="005A1F7F">
      <w:pPr>
        <w:pStyle w:val="a0"/>
        <w:jc w:val="center"/>
        <w:rPr>
          <w:sz w:val="24"/>
        </w:rPr>
      </w:pPr>
      <w:r w:rsidRPr="005A1F7F">
        <w:rPr>
          <w:noProof/>
          <w:sz w:val="24"/>
        </w:rPr>
        <w:drawing>
          <wp:inline distT="0" distB="0" distL="0" distR="0" wp14:anchorId="2D317684" wp14:editId="6BA00EB6">
            <wp:extent cx="2298977" cy="2298977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59" cy="23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4ABE" w14:textId="520FC2AD" w:rsidR="00697604" w:rsidRDefault="005A1F7F" w:rsidP="005A1F7F">
      <w:pPr>
        <w:spacing w:line="360" w:lineRule="exact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附：宣讲行程</w:t>
      </w:r>
    </w:p>
    <w:tbl>
      <w:tblPr>
        <w:tblW w:w="8260" w:type="dxa"/>
        <w:tblInd w:w="113" w:type="dxa"/>
        <w:tblLook w:val="04A0" w:firstRow="1" w:lastRow="0" w:firstColumn="1" w:lastColumn="0" w:noHBand="0" w:noVBand="1"/>
      </w:tblPr>
      <w:tblGrid>
        <w:gridCol w:w="1240"/>
        <w:gridCol w:w="2200"/>
        <w:gridCol w:w="1240"/>
        <w:gridCol w:w="3580"/>
      </w:tblGrid>
      <w:tr w:rsidR="003D5BE3" w:rsidRPr="003D5BE3" w14:paraId="3DDD81D0" w14:textId="77777777" w:rsidTr="003D5BE3">
        <w:trPr>
          <w:trHeight w:val="7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1D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落地宣讲城市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EA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落地宣讲院校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C5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时间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C7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场地</w:t>
            </w:r>
          </w:p>
        </w:tc>
      </w:tr>
      <w:tr w:rsidR="003D5BE3" w:rsidRPr="003D5BE3" w14:paraId="7FA3006A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08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2A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82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9月23日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（周四）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5C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9月23日 14:00-16:00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重庆大学A区主教学楼107室</w:t>
            </w:r>
          </w:p>
        </w:tc>
      </w:tr>
      <w:tr w:rsidR="003D5BE3" w:rsidRPr="003D5BE3" w14:paraId="4B21ABBE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7E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88D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63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72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1B403459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80A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6A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重庆邮电大学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C0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9月27日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（周一）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8E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2902924F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6EA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48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重庆交通大学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8C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C9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291EEE04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F4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E53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9A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（周三）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B1E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 14:00-16:00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西南大学28教104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 </w:t>
            </w:r>
          </w:p>
        </w:tc>
      </w:tr>
      <w:tr w:rsidR="003D5BE3" w:rsidRPr="003D5BE3" w14:paraId="3FE7621E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AE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86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西南交通大学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82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9月23日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（周四）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FB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9月23日19:00-21:00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proofErr w:type="gramStart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犀</w:t>
            </w:r>
            <w:proofErr w:type="gramEnd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浦校区四食堂三楼319教室</w:t>
            </w:r>
          </w:p>
        </w:tc>
      </w:tr>
      <w:tr w:rsidR="003D5BE3" w:rsidRPr="003D5BE3" w14:paraId="314154CD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78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1B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西南石油大学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0AA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2E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10:00-11:30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西南石油大学学生活动中心410</w:t>
            </w:r>
          </w:p>
        </w:tc>
      </w:tr>
      <w:tr w:rsidR="003D5BE3" w:rsidRPr="003D5BE3" w14:paraId="34520766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5C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7B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成都理工大学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F06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595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16:00-18:00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成都理工大学芙蓉餐厅二楼就业指导中心4号厅</w:t>
            </w:r>
          </w:p>
        </w:tc>
      </w:tr>
      <w:tr w:rsidR="003D5BE3" w:rsidRPr="003D5BE3" w14:paraId="60D089DF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9E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成都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E6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四川大学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5D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9月27日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（周一）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31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5FA1219A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9E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贵阳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A8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贵州大学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43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9月28日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（周二）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3A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02826F9A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7C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武汉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0A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D6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（周五）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7F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9月24日14:00-16:00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武汉理工大学</w:t>
            </w:r>
            <w:proofErr w:type="gramStart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北汽厅</w:t>
            </w:r>
            <w:proofErr w:type="gramEnd"/>
          </w:p>
        </w:tc>
      </w:tr>
      <w:tr w:rsidR="003D5BE3" w:rsidRPr="003D5BE3" w14:paraId="4A5C693D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11E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武汉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1A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华中科技大学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72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（周五）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0E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 10:00-12:00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华中科技大学8号楼国际学术交流中心312</w:t>
            </w:r>
          </w:p>
        </w:tc>
      </w:tr>
      <w:tr w:rsidR="003D5BE3" w:rsidRPr="003D5BE3" w14:paraId="266AAC9C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DE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17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长沙理工大学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74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CD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14:00-16:00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长沙理工大学云塘校区工科一号楼B417</w:t>
            </w:r>
          </w:p>
        </w:tc>
      </w:tr>
      <w:tr w:rsidR="003D5BE3" w:rsidRPr="003D5BE3" w14:paraId="69DB1B58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65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8B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湖南大学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DA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9月27日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（周一）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2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0E1C92B1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16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合肥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8C6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合肥工业大学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B2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FD8A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1D47DACB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80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80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哈尔滨工业大学（威海）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D9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（周五）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D3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 16:00-18:00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哈尔滨工业大学威海校区活动中心216</w:t>
            </w:r>
          </w:p>
        </w:tc>
      </w:tr>
      <w:tr w:rsidR="003D5BE3" w:rsidRPr="003D5BE3" w14:paraId="44803D34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8F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06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山东大学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6F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9F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18:30-21:00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山东大学千佛山校区千佛山教学九楼9-209</w:t>
            </w:r>
          </w:p>
        </w:tc>
      </w:tr>
      <w:tr w:rsidR="003D5BE3" w:rsidRPr="003D5BE3" w14:paraId="0D7EE816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C1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7C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济南大学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EB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F4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14:00-21:00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济南大学10教203（10J203）</w:t>
            </w:r>
          </w:p>
        </w:tc>
      </w:tr>
      <w:tr w:rsidR="003D5BE3" w:rsidRPr="003D5BE3" w14:paraId="56B8EC6B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70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D5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河北工业大学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B5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9月28日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（周三）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B1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12A09D28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BA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31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北京交通大学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24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（周四）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ACD6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 16:30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北京交通大学逸夫楼509</w:t>
            </w:r>
          </w:p>
        </w:tc>
      </w:tr>
      <w:tr w:rsidR="003D5BE3" w:rsidRPr="003D5BE3" w14:paraId="6711D2C9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47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太原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16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太原理工大学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E4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79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0A59664C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6A0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FF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西安电子科技大学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C6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9月25日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（周六）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3F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9月25日 14:00-15:30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西安电子科技大学南校区B-311</w:t>
            </w:r>
          </w:p>
        </w:tc>
      </w:tr>
      <w:tr w:rsidR="003D5BE3" w:rsidRPr="003D5BE3" w14:paraId="6B0056BC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ABF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08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长安大学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43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9月27日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（周一）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90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9月27日14:30-16:00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长安大学南校区北院信息发布室</w:t>
            </w:r>
            <w:proofErr w:type="gramStart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</w:p>
        </w:tc>
      </w:tr>
      <w:tr w:rsidR="003D5BE3" w:rsidRPr="003D5BE3" w14:paraId="41095250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14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21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西安理工大学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AD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9月28日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（周二）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72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9月28日 14:30-16:00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西安理工大学教2-200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陕西省西安市碑林区金花南路5号</w:t>
            </w:r>
          </w:p>
        </w:tc>
      </w:tr>
      <w:tr w:rsidR="003D5BE3" w:rsidRPr="003D5BE3" w14:paraId="310E5A3E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D3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19A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哈尔滨工业大学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40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2C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13:00-15:00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哈尔滨工业大学哈尔滨校区活动中心416</w:t>
            </w:r>
          </w:p>
        </w:tc>
      </w:tr>
      <w:tr w:rsidR="003D5BE3" w:rsidRPr="003D5BE3" w14:paraId="5FE1DC4E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27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62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哈尔滨工程大学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29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（周五）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8F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9月24日18:00-20：00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哈尔滨工程大学启航活动中心东海厅</w:t>
            </w:r>
          </w:p>
        </w:tc>
      </w:tr>
      <w:tr w:rsidR="003D5BE3" w:rsidRPr="003D5BE3" w14:paraId="5591434D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7D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F8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哈尔滨理工大学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D8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（周五）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21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9月24日 14:00-16:00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哈尔滨理工大学新主楼C305</w:t>
            </w:r>
          </w:p>
        </w:tc>
      </w:tr>
      <w:tr w:rsidR="003D5BE3" w:rsidRPr="003D5BE3" w14:paraId="00EFC0D9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DF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长春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E2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吉林大学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E3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（周日）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5A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9月26日 18:30-21:00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吉林大学南岭逸夫楼A302</w:t>
            </w:r>
          </w:p>
        </w:tc>
      </w:tr>
      <w:tr w:rsidR="003D5BE3" w:rsidRPr="003D5BE3" w14:paraId="1381C451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98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沈阳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E4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FA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9月28日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（周二）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C8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71165397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FCE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lastRenderedPageBreak/>
              <w:t>大连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D83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大连理工大学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ED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（周三）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28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9月29日 18:00-20:00</w:t>
            </w: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大连理工大学</w:t>
            </w:r>
            <w:proofErr w:type="gramStart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机械楼</w:t>
            </w:r>
            <w:proofErr w:type="gramEnd"/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151</w:t>
            </w:r>
          </w:p>
        </w:tc>
      </w:tr>
      <w:tr w:rsidR="003D5BE3" w:rsidRPr="003D5BE3" w14:paraId="380B4E01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82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广州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49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华南理工大学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2B4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657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6FCE14CB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14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南京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319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东南大学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2EC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DD3B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21D494B1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35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南京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921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南京航空航天大学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6C0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C7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  <w:tr w:rsidR="003D5BE3" w:rsidRPr="003D5BE3" w14:paraId="71CD4B80" w14:textId="77777777" w:rsidTr="003D5BE3">
        <w:trPr>
          <w:trHeight w:val="7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FC2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南京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DED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南京理工大学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F08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8E5" w14:textId="77777777" w:rsidR="003D5BE3" w:rsidRPr="003D5BE3" w:rsidRDefault="003D5BE3" w:rsidP="003D5BE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3D5BE3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待定</w:t>
            </w:r>
          </w:p>
        </w:tc>
      </w:tr>
    </w:tbl>
    <w:p w14:paraId="41AC3719" w14:textId="77777777" w:rsidR="005A1F7F" w:rsidRPr="005A1F7F" w:rsidRDefault="005A1F7F" w:rsidP="005A1F7F">
      <w:pPr>
        <w:pStyle w:val="a0"/>
        <w:rPr>
          <w:rFonts w:hint="eastAsia"/>
        </w:rPr>
      </w:pPr>
    </w:p>
    <w:sectPr w:rsidR="005A1F7F" w:rsidRPr="005A1F7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D486" w14:textId="77777777" w:rsidR="004B1E99" w:rsidRDefault="004B1E99">
      <w:r>
        <w:separator/>
      </w:r>
    </w:p>
  </w:endnote>
  <w:endnote w:type="continuationSeparator" w:id="0">
    <w:p w14:paraId="6120046E" w14:textId="77777777" w:rsidR="004B1E99" w:rsidRDefault="004B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FA3C" w14:textId="77777777" w:rsidR="00697604" w:rsidRDefault="00F3138A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A436A" wp14:editId="2D6917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BE7A2" w14:textId="77777777" w:rsidR="00697604" w:rsidRDefault="00F3138A">
                          <w:pPr>
                            <w:pStyle w:val="a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A43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3BBE7A2" w14:textId="77777777" w:rsidR="00697604" w:rsidRDefault="00F3138A">
                    <w:pPr>
                      <w:pStyle w:val="a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1133" w14:textId="77777777" w:rsidR="004B1E99" w:rsidRDefault="004B1E99">
      <w:r>
        <w:separator/>
      </w:r>
    </w:p>
  </w:footnote>
  <w:footnote w:type="continuationSeparator" w:id="0">
    <w:p w14:paraId="0CA563FF" w14:textId="77777777" w:rsidR="004B1E99" w:rsidRDefault="004B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DB3"/>
    <w:multiLevelType w:val="hybridMultilevel"/>
    <w:tmpl w:val="9498FA1A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5B7735A"/>
    <w:multiLevelType w:val="hybridMultilevel"/>
    <w:tmpl w:val="FC2CCCE2"/>
    <w:lvl w:ilvl="0" w:tplc="04090017">
      <w:start w:val="1"/>
      <w:numFmt w:val="chineseCountingThousand"/>
      <w:lvlText w:val="(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8E4512"/>
    <w:rsid w:val="001336A6"/>
    <w:rsid w:val="002D1F94"/>
    <w:rsid w:val="00395E25"/>
    <w:rsid w:val="003D5BE3"/>
    <w:rsid w:val="004B1E99"/>
    <w:rsid w:val="005A1F7F"/>
    <w:rsid w:val="00661EE6"/>
    <w:rsid w:val="00697604"/>
    <w:rsid w:val="006A36AE"/>
    <w:rsid w:val="007506A0"/>
    <w:rsid w:val="00902259"/>
    <w:rsid w:val="00DA1913"/>
    <w:rsid w:val="00E13C07"/>
    <w:rsid w:val="00F3138A"/>
    <w:rsid w:val="01BD0E45"/>
    <w:rsid w:val="021A2F83"/>
    <w:rsid w:val="024E574F"/>
    <w:rsid w:val="02DA1B08"/>
    <w:rsid w:val="03572A93"/>
    <w:rsid w:val="048F4575"/>
    <w:rsid w:val="05D21AE5"/>
    <w:rsid w:val="062165D4"/>
    <w:rsid w:val="064B76DD"/>
    <w:rsid w:val="06F655FF"/>
    <w:rsid w:val="07367690"/>
    <w:rsid w:val="08534F1B"/>
    <w:rsid w:val="0AD16327"/>
    <w:rsid w:val="0BC45F10"/>
    <w:rsid w:val="0EC07C89"/>
    <w:rsid w:val="0F9E292F"/>
    <w:rsid w:val="0FC7497A"/>
    <w:rsid w:val="0FCF2DF9"/>
    <w:rsid w:val="1003738A"/>
    <w:rsid w:val="10FB0A25"/>
    <w:rsid w:val="11F0338B"/>
    <w:rsid w:val="12B73556"/>
    <w:rsid w:val="12C430B1"/>
    <w:rsid w:val="13187A50"/>
    <w:rsid w:val="13334495"/>
    <w:rsid w:val="145D7CBC"/>
    <w:rsid w:val="1500751D"/>
    <w:rsid w:val="16BA1808"/>
    <w:rsid w:val="17173797"/>
    <w:rsid w:val="178A2DA2"/>
    <w:rsid w:val="179965ED"/>
    <w:rsid w:val="180770C7"/>
    <w:rsid w:val="18811B18"/>
    <w:rsid w:val="18E85F1B"/>
    <w:rsid w:val="1954488C"/>
    <w:rsid w:val="19A548FE"/>
    <w:rsid w:val="1A8D71DE"/>
    <w:rsid w:val="1AA45891"/>
    <w:rsid w:val="1CB261D5"/>
    <w:rsid w:val="1CD81F2F"/>
    <w:rsid w:val="1EE4610D"/>
    <w:rsid w:val="1EE65BDE"/>
    <w:rsid w:val="211D0400"/>
    <w:rsid w:val="22A35327"/>
    <w:rsid w:val="23154F8C"/>
    <w:rsid w:val="235A20B5"/>
    <w:rsid w:val="237C3037"/>
    <w:rsid w:val="23AD580F"/>
    <w:rsid w:val="25BC64F3"/>
    <w:rsid w:val="266C10C8"/>
    <w:rsid w:val="28166C2D"/>
    <w:rsid w:val="28585AAE"/>
    <w:rsid w:val="28AA4FD3"/>
    <w:rsid w:val="29415FCE"/>
    <w:rsid w:val="299F360E"/>
    <w:rsid w:val="2ACD4D4F"/>
    <w:rsid w:val="2B9A0914"/>
    <w:rsid w:val="2D564BB5"/>
    <w:rsid w:val="2E421254"/>
    <w:rsid w:val="2ED63C07"/>
    <w:rsid w:val="2F604B2A"/>
    <w:rsid w:val="2FC05B2A"/>
    <w:rsid w:val="2FFE217B"/>
    <w:rsid w:val="31532053"/>
    <w:rsid w:val="323C799C"/>
    <w:rsid w:val="32D64811"/>
    <w:rsid w:val="33570576"/>
    <w:rsid w:val="34EC2DE0"/>
    <w:rsid w:val="35167F82"/>
    <w:rsid w:val="38C17FFA"/>
    <w:rsid w:val="39BC3472"/>
    <w:rsid w:val="39F239C3"/>
    <w:rsid w:val="39F815D9"/>
    <w:rsid w:val="3A8A7023"/>
    <w:rsid w:val="3BEB042C"/>
    <w:rsid w:val="3D287E25"/>
    <w:rsid w:val="3E2E506F"/>
    <w:rsid w:val="3E6754EE"/>
    <w:rsid w:val="3ED355DD"/>
    <w:rsid w:val="3F003700"/>
    <w:rsid w:val="3FB16792"/>
    <w:rsid w:val="41CE4D91"/>
    <w:rsid w:val="438334E4"/>
    <w:rsid w:val="43874C75"/>
    <w:rsid w:val="44576A04"/>
    <w:rsid w:val="448B258A"/>
    <w:rsid w:val="450C14BA"/>
    <w:rsid w:val="45B9437D"/>
    <w:rsid w:val="46C212AD"/>
    <w:rsid w:val="46E659B4"/>
    <w:rsid w:val="47ED71E0"/>
    <w:rsid w:val="4807735A"/>
    <w:rsid w:val="48A77DF0"/>
    <w:rsid w:val="4B082183"/>
    <w:rsid w:val="4B526074"/>
    <w:rsid w:val="4B6E445D"/>
    <w:rsid w:val="4C4E36E3"/>
    <w:rsid w:val="4E5D0A84"/>
    <w:rsid w:val="501F7FBF"/>
    <w:rsid w:val="52A52F41"/>
    <w:rsid w:val="52F770CF"/>
    <w:rsid w:val="54BE1F62"/>
    <w:rsid w:val="57B0536A"/>
    <w:rsid w:val="58415F1A"/>
    <w:rsid w:val="58596A5B"/>
    <w:rsid w:val="58D51298"/>
    <w:rsid w:val="599E5527"/>
    <w:rsid w:val="599E5EB8"/>
    <w:rsid w:val="5D6C3057"/>
    <w:rsid w:val="5DA34B5D"/>
    <w:rsid w:val="5FB235A0"/>
    <w:rsid w:val="63627C1A"/>
    <w:rsid w:val="63970CC0"/>
    <w:rsid w:val="63A9738D"/>
    <w:rsid w:val="63CE4363"/>
    <w:rsid w:val="679071CA"/>
    <w:rsid w:val="683B585C"/>
    <w:rsid w:val="68EC6AA1"/>
    <w:rsid w:val="691528EF"/>
    <w:rsid w:val="695C0219"/>
    <w:rsid w:val="6986288A"/>
    <w:rsid w:val="6A201DAE"/>
    <w:rsid w:val="6A9F46B5"/>
    <w:rsid w:val="6ACA2009"/>
    <w:rsid w:val="6B28488A"/>
    <w:rsid w:val="6B372790"/>
    <w:rsid w:val="6B3E68DC"/>
    <w:rsid w:val="6B87774F"/>
    <w:rsid w:val="6CA03AA1"/>
    <w:rsid w:val="6E20709F"/>
    <w:rsid w:val="6EDB35DA"/>
    <w:rsid w:val="6F621AB0"/>
    <w:rsid w:val="6FCA411A"/>
    <w:rsid w:val="70341998"/>
    <w:rsid w:val="708E01C1"/>
    <w:rsid w:val="71CA60BF"/>
    <w:rsid w:val="728001B3"/>
    <w:rsid w:val="72D420FF"/>
    <w:rsid w:val="73037C68"/>
    <w:rsid w:val="73196F53"/>
    <w:rsid w:val="733579DF"/>
    <w:rsid w:val="73FD3679"/>
    <w:rsid w:val="740604E0"/>
    <w:rsid w:val="76655B89"/>
    <w:rsid w:val="768A7961"/>
    <w:rsid w:val="770B4A4B"/>
    <w:rsid w:val="77CE0261"/>
    <w:rsid w:val="78023F57"/>
    <w:rsid w:val="79502AB6"/>
    <w:rsid w:val="79810DA1"/>
    <w:rsid w:val="7A160F48"/>
    <w:rsid w:val="7CAA2BFA"/>
    <w:rsid w:val="7D9E1A47"/>
    <w:rsid w:val="7E8E4512"/>
    <w:rsid w:val="7EF61B39"/>
    <w:rsid w:val="7F8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B2010"/>
  <w15:docId w15:val="{7290286D-5CCE-4BBB-BEF6-444BB56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rsid w:val="006A36AE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6A36AE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5A1F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liepin.com/qlqc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campus.liepin.com/qlqc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753</Words>
  <Characters>4295</Characters>
  <Application>Microsoft Office Word</Application>
  <DocSecurity>0</DocSecurity>
  <Lines>35</Lines>
  <Paragraphs>10</Paragraphs>
  <ScaleCrop>false</ScaleCrop>
  <Company>庆铃汽车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常磊</dc:creator>
  <cp:lastModifiedBy>sue wang</cp:lastModifiedBy>
  <cp:revision>11</cp:revision>
  <cp:lastPrinted>2020-10-12T02:06:00Z</cp:lastPrinted>
  <dcterms:created xsi:type="dcterms:W3CDTF">2020-09-30T06:13:00Z</dcterms:created>
  <dcterms:modified xsi:type="dcterms:W3CDTF">2021-09-19T09:31:00Z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