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86" w:rsidRDefault="00427F86" w:rsidP="00427F86">
      <w:pPr>
        <w:adjustRightInd w:val="0"/>
        <w:snapToGrid w:val="0"/>
        <w:spacing w:line="400" w:lineRule="exact"/>
        <w:jc w:val="center"/>
        <w:rPr>
          <w:rFonts w:ascii="仿宋" w:eastAsia="仿宋" w:hAnsi="仿宋"/>
          <w:b/>
          <w:sz w:val="32"/>
          <w:szCs w:val="24"/>
        </w:rPr>
      </w:pPr>
      <w:r>
        <w:rPr>
          <w:rFonts w:ascii="仿宋" w:eastAsia="仿宋" w:hAnsi="仿宋" w:hint="eastAsia"/>
          <w:b/>
          <w:sz w:val="32"/>
          <w:szCs w:val="24"/>
        </w:rPr>
        <w:t>国信证券202</w:t>
      </w:r>
      <w:r>
        <w:rPr>
          <w:rFonts w:ascii="仿宋" w:eastAsia="仿宋" w:hAnsi="仿宋"/>
          <w:b/>
          <w:sz w:val="32"/>
          <w:szCs w:val="24"/>
        </w:rPr>
        <w:t>2</w:t>
      </w:r>
      <w:r>
        <w:rPr>
          <w:rFonts w:ascii="仿宋" w:eastAsia="仿宋" w:hAnsi="仿宋" w:hint="eastAsia"/>
          <w:b/>
          <w:sz w:val="32"/>
          <w:szCs w:val="24"/>
        </w:rPr>
        <w:t>年</w:t>
      </w:r>
      <w:r w:rsidRPr="00427F86">
        <w:rPr>
          <w:rFonts w:ascii="仿宋" w:eastAsia="仿宋" w:hAnsi="仿宋" w:hint="eastAsia"/>
          <w:b/>
          <w:sz w:val="32"/>
          <w:szCs w:val="24"/>
        </w:rPr>
        <w:t>“竹林计划”财富管理培训生</w:t>
      </w:r>
      <w:r>
        <w:rPr>
          <w:rFonts w:ascii="仿宋" w:eastAsia="仿宋" w:hAnsi="仿宋" w:hint="eastAsia"/>
          <w:b/>
          <w:sz w:val="32"/>
          <w:szCs w:val="24"/>
        </w:rPr>
        <w:t>招聘</w:t>
      </w:r>
    </w:p>
    <w:p w:rsidR="00427F86" w:rsidRPr="00427F86" w:rsidRDefault="00427F86" w:rsidP="00427F86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</w:p>
    <w:p w:rsidR="00427F86" w:rsidRDefault="00427F86" w:rsidP="00427F86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</w:t>
      </w:r>
      <w:r>
        <w:rPr>
          <w:rFonts w:ascii="仿宋" w:eastAsia="仿宋" w:hAnsi="仿宋"/>
          <w:b/>
          <w:sz w:val="24"/>
          <w:szCs w:val="24"/>
        </w:rPr>
        <w:t>、公司简介</w:t>
      </w:r>
    </w:p>
    <w:p w:rsidR="00427F86" w:rsidRDefault="00427F86" w:rsidP="002558A8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B18BC">
        <w:rPr>
          <w:rFonts w:ascii="仿宋" w:eastAsia="仿宋" w:hAnsi="仿宋" w:hint="eastAsia"/>
          <w:sz w:val="24"/>
          <w:szCs w:val="24"/>
        </w:rPr>
        <w:t>公司创立于改革开放前沿的深圳，深耕于这片改革开放的土壤，承载着深圳速度、深圳质量和科技创新的深圳基因。国信核心价值观：创造价值、成就你我、服务社会。国信文化理念：合规自律、专业务实、诚信稳健、和谐担当。</w:t>
      </w:r>
    </w:p>
    <w:p w:rsidR="00427F86" w:rsidRPr="002558A8" w:rsidRDefault="00427F86" w:rsidP="002558A8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B18BC">
        <w:rPr>
          <w:rFonts w:ascii="仿宋" w:eastAsia="仿宋" w:hAnsi="仿宋" w:hint="eastAsia"/>
          <w:sz w:val="24"/>
          <w:szCs w:val="24"/>
        </w:rPr>
        <w:t>经过</w:t>
      </w:r>
      <w:r w:rsidRPr="00BB18BC">
        <w:rPr>
          <w:rFonts w:ascii="仿宋" w:eastAsia="仿宋" w:hAnsi="仿宋"/>
          <w:sz w:val="24"/>
          <w:szCs w:val="24"/>
        </w:rPr>
        <w:t>20</w:t>
      </w:r>
      <w:r w:rsidRPr="00BB18BC">
        <w:rPr>
          <w:rFonts w:ascii="仿宋" w:eastAsia="仿宋" w:hAnsi="仿宋" w:hint="eastAsia"/>
          <w:sz w:val="24"/>
          <w:szCs w:val="24"/>
        </w:rPr>
        <w:t>多年的发展，国信证券已成长为全国性大型综合类证券公司，截至</w:t>
      </w:r>
      <w:r w:rsidRPr="00BB18BC">
        <w:rPr>
          <w:rFonts w:ascii="仿宋" w:eastAsia="仿宋" w:hAnsi="仿宋"/>
          <w:sz w:val="24"/>
          <w:szCs w:val="24"/>
        </w:rPr>
        <w:t>2020</w:t>
      </w:r>
      <w:r w:rsidRPr="00BB18BC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末</w:t>
      </w:r>
      <w:r w:rsidRPr="00BB18BC">
        <w:rPr>
          <w:rFonts w:ascii="仿宋" w:eastAsia="仿宋" w:hAnsi="仿宋" w:hint="eastAsia"/>
          <w:sz w:val="24"/>
          <w:szCs w:val="24"/>
        </w:rPr>
        <w:t>，注册资本</w:t>
      </w:r>
      <w:r w:rsidRPr="00BB18BC">
        <w:rPr>
          <w:rFonts w:ascii="仿宋" w:eastAsia="仿宋" w:hAnsi="仿宋"/>
          <w:sz w:val="24"/>
          <w:szCs w:val="24"/>
        </w:rPr>
        <w:t>96.12</w:t>
      </w:r>
      <w:r>
        <w:rPr>
          <w:rFonts w:ascii="仿宋" w:eastAsia="仿宋" w:hAnsi="仿宋" w:hint="eastAsia"/>
          <w:sz w:val="24"/>
          <w:szCs w:val="24"/>
        </w:rPr>
        <w:t>亿元，</w:t>
      </w:r>
      <w:r w:rsidRPr="00322121">
        <w:rPr>
          <w:rFonts w:ascii="仿宋" w:eastAsia="仿宋" w:hAnsi="仿宋" w:hint="eastAsia"/>
          <w:sz w:val="24"/>
          <w:szCs w:val="24"/>
        </w:rPr>
        <w:t>总资产3027.56亿元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位列全国券商</w:t>
      </w:r>
      <w:r>
        <w:rPr>
          <w:rFonts w:ascii="仿宋" w:eastAsia="仿宋" w:hAnsi="仿宋" w:hint="eastAsia"/>
          <w:sz w:val="24"/>
          <w:szCs w:val="24"/>
        </w:rPr>
        <w:t>前列。</w:t>
      </w:r>
    </w:p>
    <w:p w:rsidR="00427F86" w:rsidRDefault="002558A8" w:rsidP="00427F86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="00427F86">
        <w:rPr>
          <w:rFonts w:ascii="仿宋" w:eastAsia="仿宋" w:hAnsi="仿宋"/>
          <w:b/>
          <w:sz w:val="24"/>
          <w:szCs w:val="24"/>
        </w:rPr>
        <w:t>、</w:t>
      </w:r>
      <w:r w:rsidR="00427F86">
        <w:rPr>
          <w:rFonts w:ascii="仿宋" w:eastAsia="仿宋" w:hAnsi="仿宋" w:hint="eastAsia"/>
          <w:b/>
          <w:sz w:val="24"/>
          <w:szCs w:val="24"/>
        </w:rPr>
        <w:t>招聘岗位</w:t>
      </w:r>
    </w:p>
    <w:p w:rsidR="00427F86" w:rsidRPr="00427F86" w:rsidRDefault="00427F86">
      <w:pPr>
        <w:rPr>
          <w:rFonts w:ascii="仿宋" w:eastAsia="仿宋" w:hAnsi="仿宋"/>
          <w:sz w:val="24"/>
          <w:szCs w:val="24"/>
        </w:rPr>
      </w:pP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“竹林计划”财富管理培训生（2</w:t>
      </w:r>
      <w:r w:rsidRPr="00427F86">
        <w:rPr>
          <w:rFonts w:ascii="仿宋" w:eastAsia="仿宋" w:hAnsi="仿宋"/>
          <w:sz w:val="24"/>
          <w:szCs w:val="24"/>
        </w:rPr>
        <w:t>022届</w:t>
      </w:r>
      <w:r w:rsidRPr="00427F86">
        <w:rPr>
          <w:rFonts w:ascii="仿宋" w:eastAsia="仿宋" w:hAnsi="仿宋" w:hint="eastAsia"/>
          <w:sz w:val="24"/>
          <w:szCs w:val="24"/>
        </w:rPr>
        <w:t>）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工作职责：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1、在导师指导与协助下，以担任分支机构负责人为培养目标，通过轮岗机制，全面提升专业能力和综合管理能力；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2、在3年的轮岗期内，参与专项课题计划或组织单个项目，协助或独立解决项目中遇到的各种问题，为总部提出相关问题的创新解决方案；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3、接受总部统一培养安排，服从培养部门的管理，良好的完成相关考核，遵守相关工作纪律；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4、根据部门工作需要完成其他工作，并达到要求。</w:t>
      </w:r>
    </w:p>
    <w:p w:rsidR="00E55E5E" w:rsidRPr="00427F86" w:rsidRDefault="00E55E5E">
      <w:pPr>
        <w:rPr>
          <w:rFonts w:ascii="仿宋" w:eastAsia="仿宋" w:hAnsi="仿宋"/>
          <w:sz w:val="24"/>
          <w:szCs w:val="24"/>
        </w:rPr>
      </w:pP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任职资格：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1</w:t>
      </w:r>
      <w:r w:rsidR="00E25186">
        <w:rPr>
          <w:rFonts w:ascii="仿宋" w:eastAsia="仿宋" w:hAnsi="仿宋" w:hint="eastAsia"/>
          <w:sz w:val="24"/>
          <w:szCs w:val="24"/>
        </w:rPr>
        <w:t>、国内外</w:t>
      </w:r>
      <w:r w:rsidRPr="00427F86">
        <w:rPr>
          <w:rFonts w:ascii="仿宋" w:eastAsia="仿宋" w:hAnsi="仿宋" w:hint="eastAsia"/>
          <w:sz w:val="24"/>
          <w:szCs w:val="24"/>
        </w:rPr>
        <w:t>应届硕士研究生及以上学历（预计于202</w:t>
      </w:r>
      <w:r w:rsidRPr="00427F86">
        <w:rPr>
          <w:rFonts w:ascii="仿宋" w:eastAsia="仿宋" w:hAnsi="仿宋"/>
          <w:sz w:val="24"/>
          <w:szCs w:val="24"/>
        </w:rPr>
        <w:t>2</w:t>
      </w:r>
      <w:r w:rsidRPr="00427F86">
        <w:rPr>
          <w:rFonts w:ascii="仿宋" w:eastAsia="仿宋" w:hAnsi="仿宋" w:hint="eastAsia"/>
          <w:sz w:val="24"/>
          <w:szCs w:val="24"/>
        </w:rPr>
        <w:t>年</w:t>
      </w:r>
      <w:r w:rsidRPr="00427F86">
        <w:rPr>
          <w:rFonts w:ascii="仿宋" w:eastAsia="仿宋" w:hAnsi="仿宋"/>
          <w:sz w:val="24"/>
          <w:szCs w:val="24"/>
        </w:rPr>
        <w:t>8</w:t>
      </w:r>
      <w:r w:rsidRPr="00427F86">
        <w:rPr>
          <w:rFonts w:ascii="仿宋" w:eastAsia="仿宋" w:hAnsi="仿宋" w:hint="eastAsia"/>
          <w:sz w:val="24"/>
          <w:szCs w:val="24"/>
        </w:rPr>
        <w:t>月前毕业）；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2、金融类、投资类、统计学类、会计学类、数学应用类、法律类、经济管理类等相关专业；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3、有比较丰富的校级学生会、社团组织的经历者优先；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4、通过证券从业资格考试；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5、具有较强的事业心，具备优秀的分析能力，快速的学习能力，较好的人际关系，较强的表达与说服能力、判断决策能力以及适应变化的能力，良好的商业意</w:t>
      </w:r>
      <w:bookmarkStart w:id="0" w:name="_GoBack"/>
      <w:r w:rsidRPr="00427F86">
        <w:rPr>
          <w:rFonts w:ascii="仿宋" w:eastAsia="仿宋" w:hAnsi="仿宋" w:hint="eastAsia"/>
          <w:sz w:val="24"/>
          <w:szCs w:val="24"/>
        </w:rPr>
        <w:t>识和逻辑思维；</w:t>
      </w:r>
    </w:p>
    <w:bookmarkEnd w:id="0"/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6、具有较强的综合素质、忠诚守信、认同公司文化和价值观；</w:t>
      </w:r>
    </w:p>
    <w:p w:rsidR="00E55E5E" w:rsidRPr="00427F86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7、未来工作地点服从分配，并能接受不定期调整；</w:t>
      </w:r>
    </w:p>
    <w:p w:rsidR="00E55E5E" w:rsidRDefault="00427F86">
      <w:pPr>
        <w:rPr>
          <w:rFonts w:ascii="仿宋" w:eastAsia="仿宋" w:hAnsi="仿宋"/>
          <w:sz w:val="24"/>
          <w:szCs w:val="24"/>
        </w:rPr>
      </w:pPr>
      <w:r w:rsidRPr="00427F86">
        <w:rPr>
          <w:rFonts w:ascii="仿宋" w:eastAsia="仿宋" w:hAnsi="仿宋" w:hint="eastAsia"/>
          <w:sz w:val="24"/>
          <w:szCs w:val="24"/>
        </w:rPr>
        <w:t>8、身体健康，无违规违纪等不良纪录。</w:t>
      </w:r>
    </w:p>
    <w:p w:rsidR="00427F86" w:rsidRDefault="00427F86">
      <w:pPr>
        <w:rPr>
          <w:rFonts w:ascii="仿宋" w:eastAsia="仿宋" w:hAnsi="仿宋"/>
          <w:sz w:val="24"/>
          <w:szCs w:val="24"/>
        </w:rPr>
      </w:pPr>
    </w:p>
    <w:p w:rsidR="00427F86" w:rsidRDefault="00427F86" w:rsidP="00427F86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</w:t>
      </w:r>
      <w:r>
        <w:rPr>
          <w:rFonts w:ascii="仿宋" w:eastAsia="仿宋" w:hAnsi="仿宋"/>
          <w:b/>
          <w:sz w:val="24"/>
          <w:szCs w:val="24"/>
        </w:rPr>
        <w:t>、</w:t>
      </w:r>
      <w:r>
        <w:rPr>
          <w:rFonts w:ascii="仿宋" w:eastAsia="仿宋" w:hAnsi="仿宋" w:hint="eastAsia"/>
          <w:b/>
          <w:sz w:val="24"/>
          <w:szCs w:val="24"/>
        </w:rPr>
        <w:t>简历投递：</w:t>
      </w:r>
    </w:p>
    <w:p w:rsidR="00427F86" w:rsidRPr="00FA56A7" w:rsidRDefault="00FA56A7">
      <w:pPr>
        <w:rPr>
          <w:rFonts w:ascii="仿宋" w:eastAsia="仿宋" w:hAnsi="仿宋"/>
          <w:sz w:val="24"/>
          <w:szCs w:val="24"/>
        </w:rPr>
      </w:pPr>
      <w:r w:rsidRPr="00FA56A7">
        <w:rPr>
          <w:rFonts w:ascii="仿宋" w:eastAsia="仿宋" w:hAnsi="仿宋" w:hint="eastAsia"/>
          <w:sz w:val="24"/>
          <w:szCs w:val="24"/>
        </w:rPr>
        <w:t>简历投递链接：https://guosen.zhiye.com/zpdetail/310488605</w:t>
      </w:r>
    </w:p>
    <w:sectPr w:rsidR="00427F86" w:rsidRPr="00FA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69" w:rsidRDefault="00002269" w:rsidP="00FA56A7">
      <w:r>
        <w:separator/>
      </w:r>
    </w:p>
  </w:endnote>
  <w:endnote w:type="continuationSeparator" w:id="0">
    <w:p w:rsidR="00002269" w:rsidRDefault="00002269" w:rsidP="00FA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69" w:rsidRDefault="00002269" w:rsidP="00FA56A7">
      <w:r>
        <w:separator/>
      </w:r>
    </w:p>
  </w:footnote>
  <w:footnote w:type="continuationSeparator" w:id="0">
    <w:p w:rsidR="00002269" w:rsidRDefault="00002269" w:rsidP="00FA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2B62"/>
    <w:multiLevelType w:val="hybridMultilevel"/>
    <w:tmpl w:val="06320A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A"/>
    <w:rsid w:val="00002269"/>
    <w:rsid w:val="002558A8"/>
    <w:rsid w:val="00427F86"/>
    <w:rsid w:val="0044502C"/>
    <w:rsid w:val="00576EEA"/>
    <w:rsid w:val="005D4227"/>
    <w:rsid w:val="00876FBD"/>
    <w:rsid w:val="00C03006"/>
    <w:rsid w:val="00E25186"/>
    <w:rsid w:val="00E55E5E"/>
    <w:rsid w:val="00EE109C"/>
    <w:rsid w:val="00FA56A7"/>
    <w:rsid w:val="220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1C663"/>
  <w15:docId w15:val="{6A73910B-8A58-42BC-90AD-9895E47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A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56A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56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jobs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宋浩 10720</dc:creator>
  <cp:lastModifiedBy>li.jiao/李娇_蓉_校园招聘</cp:lastModifiedBy>
  <cp:revision>3</cp:revision>
  <dcterms:created xsi:type="dcterms:W3CDTF">2021-08-26T08:07:00Z</dcterms:created>
  <dcterms:modified xsi:type="dcterms:W3CDTF">2021-08-27T05:38:00Z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