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4F59A8" w:rsidRDefault="00A35273">
      <w:pPr>
        <w:widowControl/>
        <w:tabs>
          <w:tab w:val="left" w:pos="8306"/>
        </w:tabs>
        <w:ind w:right="-58"/>
        <w:jc w:val="center"/>
        <w:rPr>
          <w:rFonts w:ascii="宋体" w:hAnsi="宋体"/>
          <w:b/>
          <w:bCs/>
          <w:color w:val="000000"/>
          <w:sz w:val="36"/>
          <w:szCs w:val="36"/>
        </w:rPr>
      </w:pPr>
      <w:r>
        <w:rPr>
          <w:rFonts w:ascii="宋体" w:hAnsi="宋体" w:hint="eastAsia"/>
          <w:b/>
          <w:bCs/>
          <w:color w:val="000000"/>
          <w:sz w:val="36"/>
          <w:szCs w:val="36"/>
        </w:rPr>
        <w:t>扬帆启航，翼起飞扬</w:t>
      </w:r>
    </w:p>
    <w:p w:rsidR="004F59A8" w:rsidRDefault="00A35273">
      <w:pPr>
        <w:widowControl/>
        <w:tabs>
          <w:tab w:val="left" w:pos="8306"/>
        </w:tabs>
        <w:ind w:right="-58"/>
        <w:jc w:val="center"/>
        <w:rPr>
          <w:rFonts w:ascii="楷体_GB2312" w:eastAsia="楷体_GB2312" w:hAnsi="宋体"/>
          <w:b/>
          <w:bCs/>
          <w:color w:val="000000"/>
          <w:sz w:val="32"/>
          <w:szCs w:val="32"/>
        </w:rPr>
      </w:pPr>
      <w:r>
        <w:rPr>
          <w:rFonts w:ascii="楷体_GB2312" w:eastAsia="楷体_GB2312" w:hAnsi="宋体" w:hint="eastAsia"/>
          <w:b/>
          <w:bCs/>
          <w:color w:val="000000"/>
          <w:sz w:val="32"/>
          <w:szCs w:val="32"/>
        </w:rPr>
        <w:t>——中国电信重庆公司2022年校园招聘公告</w:t>
      </w:r>
    </w:p>
    <w:p w:rsidR="004F59A8" w:rsidRDefault="004F59A8">
      <w:pPr>
        <w:widowControl/>
        <w:tabs>
          <w:tab w:val="left" w:pos="8306"/>
        </w:tabs>
        <w:spacing w:line="440" w:lineRule="exact"/>
        <w:ind w:right="-58"/>
        <w:jc w:val="center"/>
        <w:rPr>
          <w:rFonts w:ascii="仿宋" w:eastAsia="仿宋" w:hAnsi="仿宋" w:cs="微软雅黑"/>
          <w:kern w:val="0"/>
          <w:sz w:val="30"/>
          <w:szCs w:val="30"/>
        </w:rPr>
      </w:pPr>
    </w:p>
    <w:p w:rsidR="004F59A8" w:rsidRDefault="00A35273">
      <w:pPr>
        <w:spacing w:line="560" w:lineRule="exact"/>
        <w:ind w:firstLineChars="200" w:firstLine="600"/>
        <w:rPr>
          <w:rFonts w:ascii="仿宋" w:eastAsia="仿宋" w:hAnsi="仿宋" w:cs="微软雅黑"/>
          <w:kern w:val="0"/>
          <w:sz w:val="30"/>
          <w:szCs w:val="30"/>
        </w:rPr>
      </w:pPr>
      <w:r>
        <w:rPr>
          <w:rFonts w:ascii="仿宋" w:eastAsia="仿宋" w:hAnsi="仿宋" w:hint="eastAsia"/>
          <w:kern w:val="0"/>
          <w:sz w:val="30"/>
          <w:szCs w:val="30"/>
        </w:rPr>
        <w:t>为适应企业战略转型和经营发展的需要，</w:t>
      </w:r>
      <w:r>
        <w:rPr>
          <w:rFonts w:ascii="仿宋" w:eastAsia="仿宋" w:hAnsi="仿宋" w:cs="微软雅黑" w:hint="eastAsia"/>
          <w:kern w:val="0"/>
          <w:sz w:val="30"/>
          <w:szCs w:val="30"/>
        </w:rPr>
        <w:t>中国电信股份有限公司重庆分公司（简称“中国电信重庆公司”）即日启动2</w:t>
      </w:r>
      <w:r>
        <w:rPr>
          <w:rFonts w:ascii="仿宋" w:eastAsia="仿宋" w:hAnsi="仿宋" w:cs="微软雅黑"/>
          <w:kern w:val="0"/>
          <w:sz w:val="30"/>
          <w:szCs w:val="30"/>
        </w:rPr>
        <w:t>02</w:t>
      </w:r>
      <w:r>
        <w:rPr>
          <w:rFonts w:ascii="仿宋" w:eastAsia="仿宋" w:hAnsi="仿宋" w:cs="微软雅黑" w:hint="eastAsia"/>
          <w:kern w:val="0"/>
          <w:sz w:val="30"/>
          <w:szCs w:val="30"/>
        </w:rPr>
        <w:t>2年校园招聘，公告如下：</w:t>
      </w:r>
    </w:p>
    <w:p w:rsidR="004F59A8" w:rsidRDefault="00A35273">
      <w:pPr>
        <w:widowControl/>
        <w:spacing w:line="560" w:lineRule="exact"/>
        <w:ind w:firstLineChars="200" w:firstLine="602"/>
        <w:jc w:val="left"/>
        <w:rPr>
          <w:rFonts w:ascii="仿宋" w:eastAsia="仿宋" w:hAnsi="仿宋" w:cs="Times New Roman"/>
          <w:b/>
          <w:bCs/>
          <w:kern w:val="0"/>
          <w:sz w:val="30"/>
          <w:szCs w:val="30"/>
        </w:rPr>
      </w:pPr>
      <w:r>
        <w:rPr>
          <w:rFonts w:ascii="仿宋" w:eastAsia="仿宋" w:hAnsi="仿宋" w:cs="微软雅黑" w:hint="eastAsia"/>
          <w:b/>
          <w:bCs/>
          <w:kern w:val="0"/>
          <w:sz w:val="30"/>
          <w:szCs w:val="30"/>
        </w:rPr>
        <w:t>一、企业简介</w:t>
      </w:r>
    </w:p>
    <w:p w:rsidR="004F59A8" w:rsidRDefault="00A35273">
      <w:pPr>
        <w:spacing w:line="560" w:lineRule="exact"/>
        <w:ind w:firstLineChars="200" w:firstLine="600"/>
        <w:rPr>
          <w:rFonts w:ascii="仿宋" w:eastAsia="仿宋" w:hAnsi="仿宋"/>
          <w:kern w:val="0"/>
          <w:sz w:val="30"/>
          <w:szCs w:val="30"/>
        </w:rPr>
      </w:pPr>
      <w:r>
        <w:rPr>
          <w:rFonts w:ascii="仿宋" w:eastAsia="仿宋" w:hAnsi="仿宋" w:hint="eastAsia"/>
          <w:kern w:val="0"/>
          <w:sz w:val="30"/>
          <w:szCs w:val="30"/>
        </w:rPr>
        <w:t>中国电信集团有限公司（简称“中国电信”）是国有特大型通信骨干企业，注册资本2131亿元人民币，资产规模超过9000亿元人民币，年收入规模超过4900亿元人民币，各类用户总量达10.2亿，连续多年位列《财富》杂志全球500强，多次被国际权威机构评选为亚洲最受尊崇企业、亚洲最佳管理公司、亚洲全方位最佳管理公司等。2012年以来，中国电信已连续9年获得国务院国资委年度经营业绩考核A级企业称号。</w:t>
      </w:r>
    </w:p>
    <w:p w:rsidR="004F59A8" w:rsidRDefault="00A35273">
      <w:pPr>
        <w:spacing w:line="560" w:lineRule="exact"/>
        <w:ind w:firstLineChars="200" w:firstLine="600"/>
        <w:rPr>
          <w:rFonts w:ascii="仿宋" w:eastAsia="仿宋" w:hAnsi="仿宋"/>
          <w:kern w:val="0"/>
          <w:sz w:val="30"/>
          <w:szCs w:val="30"/>
        </w:rPr>
      </w:pPr>
      <w:r>
        <w:rPr>
          <w:rFonts w:ascii="仿宋" w:eastAsia="仿宋" w:hAnsi="仿宋" w:cs="微软雅黑" w:hint="eastAsia"/>
          <w:kern w:val="0"/>
          <w:sz w:val="30"/>
          <w:szCs w:val="30"/>
        </w:rPr>
        <w:t>中国电信重庆公司是中国电信股份有限公司在重庆市设立的省级分公司，主要经营重庆市辖区内固定电话、移动通信、互联网接入及应用、卫星通信等综合信息服务，具备电信全业务、多产品融合的服务能力和渠道体系。作为本地区通信行业的母体和主导，重庆公司在全市39个区县设有分支机构，拥有集光纤、微波、卫星通信手段于一体的全国覆盖人口最多的本地通信网。</w:t>
      </w:r>
    </w:p>
    <w:p w:rsidR="004F59A8" w:rsidRDefault="00A35273">
      <w:pPr>
        <w:widowControl/>
        <w:spacing w:line="560" w:lineRule="exact"/>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近年来，中国电信重庆公司围绕中国电信集团战略，持续增强网络运营能力，努力提升产品与服务，全面深化改革，推进互联网化转型，激发企业内生动力；积极实施业务、网络、运营和管理的重构，引领数字经济。荣获集团“2019年天翼超越奖”，</w:t>
      </w:r>
      <w:r>
        <w:rPr>
          <w:rFonts w:ascii="仿宋" w:eastAsia="仿宋" w:hAnsi="仿宋" w:cs="微软雅黑" w:hint="eastAsia"/>
          <w:kern w:val="0"/>
          <w:sz w:val="30"/>
          <w:szCs w:val="30"/>
        </w:rPr>
        <w:lastRenderedPageBreak/>
        <w:t>集团“2020年市场拓展奖”，企业沙盘获集团科技进步奖三等奖，5G 覆盖及共建、客户经营、用户满意度等多项指标均列集团前茅，为地方经济发展和社会信息化建设做出了积极贡献。</w:t>
      </w:r>
    </w:p>
    <w:p w:rsidR="004F59A8" w:rsidRDefault="00A35273">
      <w:pPr>
        <w:widowControl/>
        <w:spacing w:line="560" w:lineRule="exact"/>
        <w:ind w:firstLineChars="200" w:firstLine="600"/>
        <w:rPr>
          <w:rFonts w:ascii="仿宋" w:eastAsia="仿宋" w:hAnsi="仿宋" w:cs="宋体"/>
          <w:spacing w:val="15"/>
          <w:kern w:val="0"/>
          <w:sz w:val="30"/>
          <w:szCs w:val="30"/>
        </w:rPr>
      </w:pPr>
      <w:r>
        <w:rPr>
          <w:rFonts w:ascii="仿宋" w:eastAsia="仿宋" w:hAnsi="仿宋" w:cs="微软雅黑" w:hint="eastAsia"/>
          <w:kern w:val="0"/>
          <w:sz w:val="30"/>
          <w:szCs w:val="30"/>
        </w:rPr>
        <w:t>时值金秋，中国电信重庆公司正式启动2022年度校园招聘活动，面向国内外各高等院校诚聘英才。</w:t>
      </w:r>
    </w:p>
    <w:p w:rsidR="004F59A8" w:rsidRDefault="00A35273">
      <w:pPr>
        <w:widowControl/>
        <w:spacing w:line="560" w:lineRule="exact"/>
        <w:ind w:firstLineChars="200" w:firstLine="602"/>
        <w:jc w:val="left"/>
        <w:rPr>
          <w:rFonts w:ascii="仿宋" w:eastAsia="仿宋" w:hAnsi="仿宋" w:cs="微软雅黑"/>
          <w:b/>
          <w:kern w:val="0"/>
          <w:sz w:val="30"/>
          <w:szCs w:val="30"/>
        </w:rPr>
      </w:pPr>
      <w:r>
        <w:rPr>
          <w:rFonts w:ascii="仿宋" w:eastAsia="仿宋" w:hAnsi="仿宋" w:cs="微软雅黑" w:hint="eastAsia"/>
          <w:b/>
          <w:kern w:val="0"/>
          <w:sz w:val="30"/>
          <w:szCs w:val="30"/>
        </w:rPr>
        <w:t>二、招聘对象</w:t>
      </w:r>
    </w:p>
    <w:p w:rsidR="004F59A8" w:rsidRDefault="00A35273">
      <w:pPr>
        <w:widowControl/>
        <w:spacing w:line="560" w:lineRule="exact"/>
        <w:ind w:firstLineChars="200" w:firstLine="600"/>
        <w:jc w:val="left"/>
        <w:rPr>
          <w:rFonts w:ascii="仿宋" w:eastAsia="仿宋" w:hAnsi="仿宋" w:cs="微软雅黑"/>
          <w:kern w:val="0"/>
          <w:sz w:val="30"/>
          <w:szCs w:val="30"/>
        </w:rPr>
      </w:pPr>
      <w:r>
        <w:rPr>
          <w:rFonts w:ascii="仿宋" w:eastAsia="仿宋" w:hAnsi="仿宋" w:cs="微软雅黑" w:hint="eastAsia"/>
          <w:kern w:val="0"/>
          <w:sz w:val="30"/>
          <w:szCs w:val="30"/>
        </w:rPr>
        <w:t>国内外2022年6月前、2021、2020年</w:t>
      </w:r>
      <w:r>
        <w:rPr>
          <w:rFonts w:ascii="仿宋" w:eastAsia="仿宋" w:hAnsi="仿宋" w:cs="微软雅黑"/>
          <w:kern w:val="0"/>
          <w:sz w:val="30"/>
          <w:szCs w:val="30"/>
        </w:rPr>
        <w:t>毕业的</w:t>
      </w:r>
      <w:r>
        <w:rPr>
          <w:rFonts w:ascii="仿宋" w:eastAsia="仿宋" w:hAnsi="仿宋" w:cs="微软雅黑" w:hint="eastAsia"/>
          <w:kern w:val="0"/>
          <w:sz w:val="30"/>
          <w:szCs w:val="30"/>
        </w:rPr>
        <w:t>高等院校毕业生。</w:t>
      </w:r>
    </w:p>
    <w:p w:rsidR="004F59A8" w:rsidRDefault="00A35273">
      <w:pPr>
        <w:widowControl/>
        <w:spacing w:line="560" w:lineRule="exact"/>
        <w:ind w:firstLineChars="200" w:firstLine="602"/>
        <w:jc w:val="left"/>
        <w:rPr>
          <w:rFonts w:ascii="仿宋" w:eastAsia="仿宋" w:hAnsi="仿宋" w:cs="Times New Roman"/>
          <w:b/>
          <w:bCs/>
          <w:kern w:val="0"/>
          <w:sz w:val="30"/>
          <w:szCs w:val="30"/>
        </w:rPr>
      </w:pPr>
      <w:r>
        <w:rPr>
          <w:rFonts w:ascii="仿宋" w:eastAsia="仿宋" w:hAnsi="仿宋" w:cs="微软雅黑" w:hint="eastAsia"/>
          <w:b/>
          <w:bCs/>
          <w:kern w:val="0"/>
          <w:sz w:val="30"/>
          <w:szCs w:val="30"/>
        </w:rPr>
        <w:t>三、基本条件</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拥护党的</w:t>
      </w:r>
      <w:r>
        <w:rPr>
          <w:rStyle w:val="p91"/>
          <w:rFonts w:ascii="仿宋" w:eastAsia="仿宋" w:hAnsi="仿宋" w:cs="微软雅黑"/>
          <w:sz w:val="30"/>
          <w:szCs w:val="30"/>
        </w:rPr>
        <w:t>基本路线和方针政策,具有良好的政治素质和思想道德品质</w:t>
      </w:r>
      <w:r>
        <w:rPr>
          <w:rStyle w:val="p91"/>
          <w:rFonts w:ascii="仿宋" w:eastAsia="仿宋" w:hAnsi="仿宋" w:cs="微软雅黑" w:hint="eastAsia"/>
          <w:sz w:val="30"/>
          <w:szCs w:val="30"/>
        </w:rPr>
        <w:t>；具有敬业精神，愿意投身电信事业；有良好的基本素养和综合素质，具备与应聘岗位相匹配的文化程度、专业背景、工作能力，专业成绩优良；熟悉办公自动化，能够熟练操作计算机和</w:t>
      </w:r>
      <w:r>
        <w:rPr>
          <w:rFonts w:ascii="仿宋" w:eastAsia="仿宋" w:hAnsi="仿宋" w:hint="eastAsia"/>
          <w:color w:val="000000"/>
          <w:sz w:val="30"/>
          <w:szCs w:val="30"/>
        </w:rPr>
        <w:t>MS office</w:t>
      </w:r>
      <w:r>
        <w:rPr>
          <w:rStyle w:val="p91"/>
          <w:rFonts w:ascii="仿宋" w:eastAsia="仿宋" w:hAnsi="仿宋" w:cs="微软雅黑" w:hint="eastAsia"/>
          <w:color w:val="000000"/>
          <w:sz w:val="30"/>
          <w:szCs w:val="30"/>
        </w:rPr>
        <w:t>等相关办公软件</w:t>
      </w:r>
      <w:r>
        <w:rPr>
          <w:rStyle w:val="p91"/>
          <w:rFonts w:ascii="仿宋" w:eastAsia="仿宋" w:hAnsi="仿宋" w:cs="微软雅黑" w:hint="eastAsia"/>
          <w:sz w:val="30"/>
          <w:szCs w:val="30"/>
        </w:rPr>
        <w:t>；身心健康，能够承受一定工作压力和挑战。</w:t>
      </w:r>
    </w:p>
    <w:p w:rsidR="004F59A8" w:rsidRDefault="00A35273">
      <w:pPr>
        <w:spacing w:line="560" w:lineRule="exact"/>
        <w:ind w:firstLineChars="200" w:firstLine="602"/>
        <w:rPr>
          <w:rStyle w:val="p91"/>
          <w:rFonts w:ascii="仿宋" w:eastAsia="仿宋" w:hAnsi="仿宋" w:cs="微软雅黑"/>
          <w:b/>
          <w:bCs/>
          <w:sz w:val="30"/>
          <w:szCs w:val="30"/>
        </w:rPr>
      </w:pPr>
      <w:r>
        <w:rPr>
          <w:rStyle w:val="p91"/>
          <w:rFonts w:ascii="仿宋" w:eastAsia="仿宋" w:hAnsi="仿宋" w:cs="微软雅黑" w:hint="eastAsia"/>
          <w:b/>
          <w:bCs/>
          <w:sz w:val="30"/>
          <w:szCs w:val="30"/>
        </w:rPr>
        <w:t>四、学历要求</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应聘主城单位岗位要求为硕士研究生，个别综合条件特别优秀的本科生，经资格审核可应聘。</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应聘区县单位岗位要求为本科生。</w:t>
      </w:r>
    </w:p>
    <w:p w:rsidR="004F59A8" w:rsidRDefault="00A35273">
      <w:pPr>
        <w:spacing w:line="560" w:lineRule="exact"/>
        <w:ind w:firstLineChars="200" w:firstLine="602"/>
        <w:rPr>
          <w:rStyle w:val="p91"/>
          <w:rFonts w:ascii="仿宋" w:eastAsia="仿宋" w:hAnsi="仿宋" w:cs="微软雅黑"/>
          <w:b/>
          <w:bCs/>
          <w:sz w:val="30"/>
          <w:szCs w:val="30"/>
        </w:rPr>
      </w:pPr>
      <w:r>
        <w:rPr>
          <w:rStyle w:val="p91"/>
          <w:rFonts w:ascii="仿宋" w:eastAsia="仿宋" w:hAnsi="仿宋" w:cs="微软雅黑" w:hint="eastAsia"/>
          <w:b/>
          <w:bCs/>
          <w:sz w:val="30"/>
          <w:szCs w:val="30"/>
        </w:rPr>
        <w:t>五、招聘岗位及专业要求</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重点招聘转型专业类岗位，个别区县单位（不含主城十区）确有需要的，少量招聘营销、综合类岗位。区县单位录用人员在签订就业协议时约定工作服务年限条款，原则上属地生源或户籍所在地毕业生优先。</w:t>
      </w:r>
    </w:p>
    <w:p w:rsidR="004F59A8" w:rsidRDefault="00A35273">
      <w:pPr>
        <w:spacing w:line="560" w:lineRule="exact"/>
        <w:ind w:firstLineChars="200" w:firstLine="600"/>
        <w:rPr>
          <w:rStyle w:val="p91"/>
          <w:rFonts w:ascii="仿宋" w:eastAsia="仿宋" w:hAnsi="仿宋" w:cs="Times New Roman"/>
          <w:bCs/>
          <w:sz w:val="30"/>
          <w:szCs w:val="30"/>
        </w:rPr>
      </w:pPr>
      <w:r>
        <w:rPr>
          <w:rStyle w:val="p91"/>
          <w:rFonts w:ascii="仿宋" w:eastAsia="仿宋" w:hAnsi="仿宋" w:cs="微软雅黑" w:hint="eastAsia"/>
          <w:sz w:val="30"/>
          <w:szCs w:val="30"/>
        </w:rPr>
        <w:lastRenderedPageBreak/>
        <w:t>招聘专业主要涉及电子信息类、计算机类（含大数据、网信安全等）、自动化类、电气类、能源动力类、数学类、统计学类、智能技术等专业。</w:t>
      </w:r>
      <w:r>
        <w:rPr>
          <w:rStyle w:val="p91"/>
          <w:rFonts w:ascii="仿宋" w:eastAsia="仿宋" w:hAnsi="仿宋" w:cs="微软雅黑" w:hint="eastAsia"/>
          <w:bCs/>
          <w:sz w:val="30"/>
          <w:szCs w:val="30"/>
        </w:rPr>
        <w:t>具体岗位信息见中国电信集团校园招聘官方投简平台</w:t>
      </w:r>
      <w:r>
        <w:rPr>
          <w:rFonts w:ascii="仿宋" w:eastAsia="仿宋" w:hAnsi="仿宋" w:hint="eastAsia"/>
          <w:color w:val="000000" w:themeColor="text1"/>
          <w:sz w:val="30"/>
          <w:szCs w:val="30"/>
        </w:rPr>
        <w:t>。</w:t>
      </w:r>
    </w:p>
    <w:p w:rsidR="004F59A8" w:rsidRDefault="00A35273">
      <w:pPr>
        <w:spacing w:line="560" w:lineRule="exact"/>
        <w:ind w:firstLineChars="200" w:firstLine="602"/>
        <w:rPr>
          <w:rFonts w:ascii="仿宋" w:eastAsia="仿宋" w:hAnsi="仿宋" w:cs="Times New Roman"/>
          <w:b/>
          <w:bCs/>
          <w:kern w:val="0"/>
          <w:sz w:val="30"/>
          <w:szCs w:val="30"/>
        </w:rPr>
      </w:pPr>
      <w:r>
        <w:rPr>
          <w:rFonts w:ascii="仿宋" w:eastAsia="仿宋" w:hAnsi="仿宋" w:cs="微软雅黑" w:hint="eastAsia"/>
          <w:b/>
          <w:bCs/>
          <w:kern w:val="0"/>
          <w:sz w:val="30"/>
          <w:szCs w:val="30"/>
        </w:rPr>
        <w:t>六、</w:t>
      </w:r>
      <w:r>
        <w:rPr>
          <w:rStyle w:val="p91"/>
          <w:rFonts w:ascii="仿宋" w:eastAsia="仿宋" w:hAnsi="仿宋" w:cs="微软雅黑" w:hint="eastAsia"/>
          <w:b/>
          <w:bCs/>
          <w:sz w:val="30"/>
          <w:szCs w:val="30"/>
        </w:rPr>
        <w:t>招聘待遇</w:t>
      </w:r>
    </w:p>
    <w:p w:rsidR="004F59A8" w:rsidRDefault="00A35273">
      <w:pPr>
        <w:spacing w:line="560" w:lineRule="exact"/>
        <w:ind w:firstLineChars="200" w:firstLine="600"/>
        <w:rPr>
          <w:rFonts w:ascii="仿宋" w:eastAsia="仿宋" w:hAnsi="仿宋" w:cs="Times New Roman"/>
          <w:kern w:val="0"/>
          <w:sz w:val="30"/>
          <w:szCs w:val="30"/>
        </w:rPr>
      </w:pPr>
      <w:r>
        <w:rPr>
          <w:rFonts w:ascii="仿宋" w:eastAsia="仿宋" w:hAnsi="仿宋" w:cs="微软雅黑" w:hint="eastAsia"/>
          <w:kern w:val="0"/>
          <w:sz w:val="30"/>
          <w:szCs w:val="30"/>
        </w:rPr>
        <w:t>（一）用工形式为合同制员工。</w:t>
      </w:r>
    </w:p>
    <w:p w:rsidR="004F59A8" w:rsidRDefault="00A35273">
      <w:pPr>
        <w:spacing w:line="560" w:lineRule="exact"/>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（二）按照企业薪酬制度，根据工作地域、岗位、业绩和能力等提供有</w:t>
      </w:r>
      <w:r>
        <w:rPr>
          <w:rFonts w:ascii="仿宋" w:eastAsia="仿宋" w:hAnsi="仿宋" w:cs="微软雅黑"/>
          <w:kern w:val="0"/>
          <w:sz w:val="30"/>
          <w:szCs w:val="30"/>
        </w:rPr>
        <w:t>竞争力的</w:t>
      </w:r>
      <w:r>
        <w:rPr>
          <w:rFonts w:ascii="仿宋" w:eastAsia="仿宋" w:hAnsi="仿宋" w:cs="微软雅黑" w:hint="eastAsia"/>
          <w:kern w:val="0"/>
          <w:sz w:val="30"/>
          <w:szCs w:val="30"/>
        </w:rPr>
        <w:t>薪酬待遇。</w:t>
      </w:r>
    </w:p>
    <w:p w:rsidR="004F59A8" w:rsidRDefault="00A35273">
      <w:pPr>
        <w:spacing w:line="560" w:lineRule="exact"/>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三）综合福利保障计划：按照国家规定建立并缴纳“五险一金”（养老保险、医疗保险、失业保险、工伤保险、生育保险、住房公积金）、执行带薪年休假制度，提供更人性化和更完善的福利保障项目（企业补充医疗保险、企业年金、团体商业保险、定期健康体检、优秀员工不定期休养等）。</w:t>
      </w:r>
    </w:p>
    <w:p w:rsidR="004F59A8" w:rsidRDefault="00A35273">
      <w:pPr>
        <w:spacing w:line="560" w:lineRule="exact"/>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（四）大学生关爱计划：充分激发新员工积极性和创造性，根据工作地域，提供安家补贴、生活补贴、区县异地津贴等。</w:t>
      </w:r>
    </w:p>
    <w:p w:rsidR="004F59A8" w:rsidRDefault="00A35273">
      <w:pPr>
        <w:spacing w:line="560" w:lineRule="exact"/>
        <w:ind w:firstLineChars="200" w:firstLine="600"/>
        <w:rPr>
          <w:rFonts w:ascii="仿宋" w:eastAsia="仿宋" w:hAnsi="仿宋" w:cs="微软雅黑"/>
          <w:kern w:val="0"/>
          <w:sz w:val="30"/>
          <w:szCs w:val="30"/>
        </w:rPr>
      </w:pPr>
      <w:r>
        <w:rPr>
          <w:rFonts w:ascii="仿宋" w:eastAsia="仿宋" w:hAnsi="仿宋" w:cs="微软雅黑" w:hint="eastAsia"/>
          <w:kern w:val="0"/>
          <w:sz w:val="30"/>
          <w:szCs w:val="30"/>
        </w:rPr>
        <w:t>（五）</w:t>
      </w:r>
      <w:r>
        <w:rPr>
          <w:rFonts w:ascii="仿宋" w:eastAsia="仿宋" w:hAnsi="仿宋" w:cs="微软雅黑"/>
          <w:kern w:val="0"/>
          <w:sz w:val="30"/>
          <w:szCs w:val="30"/>
        </w:rPr>
        <w:t>就业支持</w:t>
      </w:r>
      <w:r>
        <w:rPr>
          <w:rFonts w:ascii="仿宋" w:eastAsia="仿宋" w:hAnsi="仿宋" w:cs="微软雅黑" w:hint="eastAsia"/>
          <w:kern w:val="0"/>
          <w:sz w:val="30"/>
          <w:szCs w:val="30"/>
        </w:rPr>
        <w:t>计划：根据中央及公司巩固拓展脱贫攻坚成果同乡村振兴有效衔接的工作要求，脱贫</w:t>
      </w:r>
      <w:r>
        <w:rPr>
          <w:rFonts w:ascii="仿宋" w:eastAsia="仿宋" w:hAnsi="仿宋" w:cs="微软雅黑"/>
          <w:kern w:val="0"/>
          <w:sz w:val="30"/>
          <w:szCs w:val="30"/>
        </w:rPr>
        <w:t>地区或属于帮扶范围家庭的高校毕业生，同等条件下优先录用</w:t>
      </w:r>
      <w:r>
        <w:rPr>
          <w:rFonts w:ascii="仿宋" w:eastAsia="仿宋" w:hAnsi="仿宋" w:cs="微软雅黑" w:hint="eastAsia"/>
          <w:kern w:val="0"/>
          <w:sz w:val="30"/>
          <w:szCs w:val="30"/>
        </w:rPr>
        <w:t>。</w:t>
      </w:r>
    </w:p>
    <w:p w:rsidR="004F59A8" w:rsidRDefault="00A35273">
      <w:pPr>
        <w:spacing w:line="560" w:lineRule="exact"/>
        <w:ind w:firstLineChars="200" w:firstLine="602"/>
        <w:rPr>
          <w:rStyle w:val="p91"/>
          <w:rFonts w:ascii="仿宋" w:eastAsia="仿宋" w:hAnsi="仿宋" w:cs="微软雅黑"/>
          <w:b/>
          <w:bCs/>
          <w:sz w:val="30"/>
          <w:szCs w:val="30"/>
        </w:rPr>
      </w:pPr>
      <w:r>
        <w:rPr>
          <w:rStyle w:val="p91"/>
          <w:rFonts w:ascii="仿宋" w:eastAsia="仿宋" w:hAnsi="仿宋" w:cs="微软雅黑" w:hint="eastAsia"/>
          <w:b/>
          <w:bCs/>
          <w:sz w:val="30"/>
          <w:szCs w:val="30"/>
        </w:rPr>
        <w:t>七、招聘安排</w:t>
      </w:r>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（一）招聘流程</w:t>
      </w:r>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简历投递（网申）--资格审核--初（终）面--综合评价--签约前沟通--签订就业协议--统一健康体检--入职培训及报到</w:t>
      </w:r>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（二）网申地址</w:t>
      </w:r>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请登录中国电信集团公司招聘网站，查看重庆公司专区招聘</w:t>
      </w:r>
      <w:r>
        <w:rPr>
          <w:rStyle w:val="p91"/>
          <w:rFonts w:ascii="仿宋" w:eastAsia="仿宋" w:hAnsi="仿宋" w:cs="微软雅黑" w:hint="eastAsia"/>
          <w:bCs/>
          <w:sz w:val="30"/>
          <w:szCs w:val="30"/>
        </w:rPr>
        <w:lastRenderedPageBreak/>
        <w:t>信息并进行网上申请。</w:t>
      </w:r>
    </w:p>
    <w:p w:rsidR="004F59A8" w:rsidRDefault="00A35273">
      <w:pPr>
        <w:spacing w:line="560" w:lineRule="exact"/>
        <w:ind w:firstLineChars="200" w:firstLine="600"/>
        <w:rPr>
          <w:rStyle w:val="p91"/>
          <w:rFonts w:ascii="仿宋" w:eastAsia="仿宋" w:hAnsi="仿宋" w:cs="微软雅黑"/>
          <w:bCs/>
          <w:sz w:val="24"/>
          <w:szCs w:val="24"/>
        </w:rPr>
      </w:pPr>
      <w:r>
        <w:rPr>
          <w:rStyle w:val="p91"/>
          <w:rFonts w:ascii="仿宋" w:eastAsia="仿宋" w:hAnsi="仿宋" w:cs="微软雅黑" w:hint="eastAsia"/>
          <w:bCs/>
          <w:sz w:val="30"/>
          <w:szCs w:val="30"/>
        </w:rPr>
        <w:t>PC端地址：</w:t>
      </w:r>
      <w:hyperlink r:id="rId7" w:history="1">
        <w:r>
          <w:rPr>
            <w:rStyle w:val="p91"/>
            <w:rFonts w:ascii="仿宋" w:eastAsia="仿宋" w:hAnsi="仿宋" w:cs="微软雅黑" w:hint="eastAsia"/>
            <w:bCs/>
            <w:sz w:val="24"/>
            <w:szCs w:val="24"/>
          </w:rPr>
          <w:t>http://campus.51job.com/chinatelecom2022/</w:t>
        </w:r>
      </w:hyperlink>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（三）秋季校招时间安排</w:t>
      </w:r>
    </w:p>
    <w:p w:rsidR="004F59A8" w:rsidRDefault="00A35273">
      <w:pPr>
        <w:spacing w:line="560" w:lineRule="exact"/>
        <w:ind w:firstLineChars="200" w:firstLine="600"/>
        <w:rPr>
          <w:rStyle w:val="p91"/>
          <w:rFonts w:ascii="仿宋" w:eastAsia="仿宋" w:hAnsi="仿宋" w:cs="微软雅黑"/>
          <w:bCs/>
          <w:sz w:val="30"/>
          <w:szCs w:val="30"/>
        </w:rPr>
      </w:pPr>
      <w:r>
        <w:rPr>
          <w:rStyle w:val="p91"/>
          <w:rFonts w:ascii="仿宋" w:eastAsia="仿宋" w:hAnsi="仿宋" w:cs="微软雅黑" w:hint="eastAsia"/>
          <w:bCs/>
          <w:sz w:val="30"/>
          <w:szCs w:val="30"/>
        </w:rPr>
        <w:t>即日起开始接受简历投递，9月底前集中完成简历审核，预计10月中下旬组织面试，具体安排以电话或短信通知为准。</w:t>
      </w:r>
    </w:p>
    <w:p w:rsidR="004F59A8" w:rsidRDefault="00A35273">
      <w:pPr>
        <w:spacing w:line="560" w:lineRule="exact"/>
        <w:ind w:firstLineChars="200" w:firstLine="602"/>
        <w:rPr>
          <w:rStyle w:val="p91"/>
          <w:rFonts w:ascii="仿宋" w:eastAsia="仿宋" w:hAnsi="仿宋" w:cs="微软雅黑"/>
          <w:b/>
          <w:bCs/>
          <w:sz w:val="30"/>
          <w:szCs w:val="30"/>
        </w:rPr>
      </w:pPr>
      <w:r>
        <w:rPr>
          <w:rStyle w:val="p91"/>
          <w:rFonts w:ascii="仿宋" w:eastAsia="仿宋" w:hAnsi="仿宋" w:cs="微软雅黑" w:hint="eastAsia"/>
          <w:b/>
          <w:bCs/>
          <w:sz w:val="30"/>
          <w:szCs w:val="30"/>
        </w:rPr>
        <w:t>八、其他事宜</w:t>
      </w:r>
    </w:p>
    <w:p w:rsidR="004F59A8" w:rsidRDefault="00A35273">
      <w:pPr>
        <w:spacing w:line="560" w:lineRule="exact"/>
        <w:ind w:firstLineChars="200" w:firstLine="600"/>
        <w:rPr>
          <w:rStyle w:val="p91"/>
          <w:rFonts w:ascii="仿宋" w:eastAsia="仿宋" w:hAnsi="仿宋" w:cs="微软雅黑"/>
          <w:sz w:val="30"/>
          <w:szCs w:val="30"/>
          <w:highlight w:val="yellow"/>
        </w:rPr>
      </w:pPr>
      <w:r>
        <w:rPr>
          <w:rStyle w:val="p91"/>
          <w:rFonts w:ascii="仿宋" w:eastAsia="仿宋" w:hAnsi="仿宋" w:cs="微软雅黑" w:hint="eastAsia"/>
          <w:bCs/>
          <w:sz w:val="30"/>
          <w:szCs w:val="30"/>
        </w:rPr>
        <w:t>（一）</w:t>
      </w:r>
      <w:r>
        <w:rPr>
          <w:rStyle w:val="p91"/>
          <w:rFonts w:ascii="仿宋" w:eastAsia="仿宋" w:hAnsi="仿宋" w:cs="微软雅黑" w:hint="eastAsia"/>
          <w:b/>
          <w:sz w:val="30"/>
          <w:szCs w:val="30"/>
          <w:u w:val="single"/>
        </w:rPr>
        <w:t>本公告公布的网申地址是投递个人简历的唯一通道</w:t>
      </w:r>
      <w:r>
        <w:rPr>
          <w:rStyle w:val="p91"/>
          <w:rFonts w:ascii="仿宋" w:eastAsia="仿宋" w:hAnsi="仿宋" w:cs="微软雅黑" w:hint="eastAsia"/>
          <w:sz w:val="30"/>
          <w:szCs w:val="30"/>
        </w:rPr>
        <w:t>，有意向参加应聘的同学在网申时须完整提供真实个人信息（在校成绩单电子文档必需）。</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（二）通过面试符合录用条件的同学，将陆续通知进行签约，请保持通讯顺畅。</w:t>
      </w:r>
    </w:p>
    <w:p w:rsidR="00A35273" w:rsidRDefault="00A35273" w:rsidP="00A35273">
      <w:pPr>
        <w:spacing w:line="560" w:lineRule="exact"/>
        <w:ind w:firstLineChars="200" w:firstLine="602"/>
        <w:rPr>
          <w:rStyle w:val="p91"/>
          <w:rFonts w:ascii="仿宋" w:eastAsia="仿宋" w:hAnsi="仿宋" w:cs="微软雅黑"/>
          <w:b/>
          <w:bCs/>
          <w:sz w:val="30"/>
          <w:szCs w:val="30"/>
        </w:rPr>
      </w:pPr>
      <w:r>
        <w:rPr>
          <w:rStyle w:val="p91"/>
          <w:rFonts w:ascii="仿宋" w:eastAsia="仿宋" w:hAnsi="仿宋" w:cs="微软雅黑" w:hint="eastAsia"/>
          <w:b/>
          <w:bCs/>
          <w:sz w:val="30"/>
          <w:szCs w:val="30"/>
        </w:rPr>
        <w:t>九、宣讲行程</w:t>
      </w:r>
    </w:p>
    <w:tbl>
      <w:tblPr>
        <w:tblStyle w:val="ab"/>
        <w:tblW w:w="9101" w:type="dxa"/>
        <w:jc w:val="center"/>
        <w:tblLook w:val="04A0" w:firstRow="1" w:lastRow="0" w:firstColumn="1" w:lastColumn="0" w:noHBand="0" w:noVBand="1"/>
      </w:tblPr>
      <w:tblGrid>
        <w:gridCol w:w="1148"/>
        <w:gridCol w:w="2953"/>
        <w:gridCol w:w="1608"/>
        <w:gridCol w:w="1716"/>
        <w:gridCol w:w="1676"/>
      </w:tblGrid>
      <w:tr w:rsidR="00A35273" w:rsidTr="00E84FB3">
        <w:trPr>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8"/>
                <w:szCs w:val="28"/>
              </w:rPr>
            </w:pPr>
            <w:r>
              <w:rPr>
                <w:rFonts w:asciiTheme="minorEastAsia" w:eastAsiaTheme="minorEastAsia" w:hAnsiTheme="minorEastAsia" w:cs="微软雅黑" w:hint="eastAsia"/>
                <w:color w:val="000000"/>
                <w:kern w:val="0"/>
                <w:sz w:val="28"/>
                <w:szCs w:val="28"/>
              </w:rPr>
              <w:t>序号</w:t>
            </w:r>
          </w:p>
        </w:tc>
        <w:tc>
          <w:tcPr>
            <w:tcW w:w="2953" w:type="dxa"/>
            <w:vAlign w:val="center"/>
          </w:tcPr>
          <w:p w:rsidR="00A35273" w:rsidRPr="00AF5AFA" w:rsidRDefault="00A35273" w:rsidP="00E84FB3">
            <w:pPr>
              <w:spacing w:line="560" w:lineRule="exact"/>
              <w:jc w:val="center"/>
              <w:rPr>
                <w:rFonts w:asciiTheme="minorEastAsia" w:eastAsiaTheme="minorEastAsia" w:hAnsiTheme="minorEastAsia" w:cs="微软雅黑"/>
                <w:color w:val="000000"/>
                <w:kern w:val="0"/>
                <w:sz w:val="28"/>
                <w:szCs w:val="28"/>
              </w:rPr>
            </w:pPr>
            <w:r w:rsidRPr="00AF5AFA">
              <w:rPr>
                <w:rFonts w:asciiTheme="minorEastAsia" w:eastAsiaTheme="minorEastAsia" w:hAnsiTheme="minorEastAsia" w:cs="微软雅黑" w:hint="eastAsia"/>
                <w:color w:val="000000"/>
                <w:kern w:val="0"/>
                <w:sz w:val="28"/>
                <w:szCs w:val="28"/>
              </w:rPr>
              <w:t>院校</w:t>
            </w:r>
          </w:p>
        </w:tc>
        <w:tc>
          <w:tcPr>
            <w:tcW w:w="1608" w:type="dxa"/>
            <w:vAlign w:val="center"/>
          </w:tcPr>
          <w:p w:rsidR="00A35273" w:rsidRPr="00AF5AFA" w:rsidRDefault="00A35273" w:rsidP="00E84FB3">
            <w:pPr>
              <w:spacing w:line="560" w:lineRule="exact"/>
              <w:jc w:val="center"/>
              <w:rPr>
                <w:rFonts w:asciiTheme="minorEastAsia" w:eastAsiaTheme="minorEastAsia" w:hAnsiTheme="minorEastAsia" w:cs="微软雅黑"/>
                <w:color w:val="000000"/>
                <w:kern w:val="0"/>
                <w:sz w:val="28"/>
                <w:szCs w:val="28"/>
              </w:rPr>
            </w:pPr>
            <w:r w:rsidRPr="00AF5AFA">
              <w:rPr>
                <w:rFonts w:asciiTheme="minorEastAsia" w:eastAsiaTheme="minorEastAsia" w:hAnsiTheme="minorEastAsia" w:cs="微软雅黑" w:hint="eastAsia"/>
                <w:color w:val="000000"/>
                <w:kern w:val="0"/>
                <w:sz w:val="28"/>
                <w:szCs w:val="28"/>
              </w:rPr>
              <w:t>暂定时间</w:t>
            </w:r>
          </w:p>
        </w:tc>
        <w:tc>
          <w:tcPr>
            <w:tcW w:w="1716"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8"/>
                <w:szCs w:val="28"/>
              </w:rPr>
            </w:pPr>
            <w:r>
              <w:rPr>
                <w:rFonts w:asciiTheme="minorEastAsia" w:eastAsiaTheme="minorEastAsia" w:hAnsiTheme="minorEastAsia" w:cs="微软雅黑" w:hint="eastAsia"/>
                <w:color w:val="000000"/>
                <w:kern w:val="0"/>
                <w:sz w:val="28"/>
                <w:szCs w:val="28"/>
              </w:rPr>
              <w:t>地点</w:t>
            </w:r>
          </w:p>
        </w:tc>
        <w:tc>
          <w:tcPr>
            <w:tcW w:w="1676"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8"/>
                <w:szCs w:val="28"/>
              </w:rPr>
            </w:pPr>
            <w:r>
              <w:rPr>
                <w:rFonts w:asciiTheme="minorEastAsia" w:eastAsiaTheme="minorEastAsia" w:hAnsiTheme="minorEastAsia" w:cs="微软雅黑" w:hint="eastAsia"/>
                <w:color w:val="000000"/>
                <w:kern w:val="0"/>
                <w:sz w:val="28"/>
                <w:szCs w:val="28"/>
              </w:rPr>
              <w:t>备注</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1</w:t>
            </w:r>
          </w:p>
        </w:tc>
        <w:tc>
          <w:tcPr>
            <w:tcW w:w="2953"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重庆邮电大学</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9月16日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风雨操场</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现场收简历</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2</w:t>
            </w:r>
          </w:p>
        </w:tc>
        <w:tc>
          <w:tcPr>
            <w:tcW w:w="2953"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电子科技大学</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（清水河校区）</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9月22日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电科院报告厅</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现场面试</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3</w:t>
            </w:r>
          </w:p>
        </w:tc>
        <w:tc>
          <w:tcPr>
            <w:tcW w:w="2953" w:type="dxa"/>
            <w:vAlign w:val="center"/>
          </w:tcPr>
          <w:p w:rsidR="00A35273" w:rsidRPr="00AF5AFA"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重庆邮电大学</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（技术专场）</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9月23日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详见校方就业</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信息网</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现场面试</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4</w:t>
            </w:r>
          </w:p>
        </w:tc>
        <w:tc>
          <w:tcPr>
            <w:tcW w:w="2953" w:type="dxa"/>
            <w:vAlign w:val="center"/>
          </w:tcPr>
          <w:p w:rsidR="00A35273" w:rsidRPr="00AF5AFA"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重庆大学</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（技术专场）</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9月24日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主教楼A105</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现场宣讲</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+面试</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5</w:t>
            </w:r>
          </w:p>
        </w:tc>
        <w:tc>
          <w:tcPr>
            <w:tcW w:w="2953"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华中科技大学</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9月27日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西边体育馆</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现场布展</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线上面试</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lastRenderedPageBreak/>
              <w:t>6</w:t>
            </w:r>
          </w:p>
        </w:tc>
        <w:tc>
          <w:tcPr>
            <w:tcW w:w="2953" w:type="dxa"/>
            <w:vAlign w:val="center"/>
          </w:tcPr>
          <w:p w:rsidR="00A35273" w:rsidRPr="00AF5AFA"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重庆理工大学</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sidRPr="00AF5AFA">
              <w:rPr>
                <w:rFonts w:asciiTheme="minorEastAsia" w:eastAsiaTheme="minorEastAsia" w:hAnsiTheme="minorEastAsia" w:cs="微软雅黑" w:hint="eastAsia"/>
                <w:color w:val="000000"/>
                <w:kern w:val="0"/>
                <w:sz w:val="24"/>
                <w:szCs w:val="24"/>
              </w:rPr>
              <w:t>（技术专场）</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9月28日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详见校方就业</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信息网</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现场面试</w:t>
            </w:r>
          </w:p>
        </w:tc>
      </w:tr>
      <w:tr w:rsidR="00A35273" w:rsidTr="00E84FB3">
        <w:trPr>
          <w:trHeight w:val="1304"/>
          <w:jc w:val="center"/>
        </w:trPr>
        <w:tc>
          <w:tcPr>
            <w:tcW w:w="1148" w:type="dxa"/>
            <w:vAlign w:val="center"/>
          </w:tcPr>
          <w:p w:rsidR="00A35273" w:rsidRDefault="00A35273" w:rsidP="00E84FB3">
            <w:pPr>
              <w:spacing w:line="56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7</w:t>
            </w:r>
          </w:p>
        </w:tc>
        <w:tc>
          <w:tcPr>
            <w:tcW w:w="2953" w:type="dxa"/>
            <w:vAlign w:val="center"/>
          </w:tcPr>
          <w:p w:rsidR="00A35273" w:rsidRDefault="00CC64F7"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西安电子科技</w:t>
            </w:r>
            <w:bookmarkStart w:id="0" w:name="_GoBack"/>
            <w:bookmarkEnd w:id="0"/>
            <w:r w:rsidR="00A35273">
              <w:rPr>
                <w:rFonts w:asciiTheme="minorEastAsia" w:eastAsiaTheme="minorEastAsia" w:hAnsiTheme="minorEastAsia" w:cs="微软雅黑" w:hint="eastAsia"/>
                <w:color w:val="000000"/>
                <w:kern w:val="0"/>
                <w:sz w:val="24"/>
                <w:szCs w:val="24"/>
              </w:rPr>
              <w:t>大学</w:t>
            </w:r>
          </w:p>
        </w:tc>
        <w:tc>
          <w:tcPr>
            <w:tcW w:w="1608"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10月13日</w:t>
            </w:r>
          </w:p>
        </w:tc>
        <w:tc>
          <w:tcPr>
            <w:tcW w:w="171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详见校方就业</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信息网</w:t>
            </w:r>
          </w:p>
        </w:tc>
        <w:tc>
          <w:tcPr>
            <w:tcW w:w="1676" w:type="dxa"/>
            <w:vAlign w:val="center"/>
          </w:tcPr>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现场布展</w:t>
            </w:r>
          </w:p>
          <w:p w:rsidR="00A35273" w:rsidRDefault="00A35273" w:rsidP="00E84FB3">
            <w:pPr>
              <w:spacing w:line="480" w:lineRule="exact"/>
              <w:jc w:val="center"/>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线上面试</w:t>
            </w:r>
          </w:p>
        </w:tc>
      </w:tr>
    </w:tbl>
    <w:p w:rsidR="00A35273" w:rsidRDefault="00A35273" w:rsidP="00A35273">
      <w:pPr>
        <w:spacing w:line="560" w:lineRule="exact"/>
        <w:ind w:firstLineChars="200" w:firstLine="600"/>
        <w:rPr>
          <w:rStyle w:val="p91"/>
          <w:rFonts w:ascii="仿宋" w:eastAsia="仿宋" w:hAnsi="仿宋" w:cs="微软雅黑"/>
          <w:sz w:val="30"/>
          <w:szCs w:val="30"/>
        </w:rPr>
      </w:pPr>
    </w:p>
    <w:p w:rsidR="004F59A8" w:rsidRDefault="004F59A8">
      <w:pPr>
        <w:spacing w:line="560" w:lineRule="exact"/>
        <w:ind w:firstLineChars="200" w:firstLine="600"/>
        <w:rPr>
          <w:rStyle w:val="p91"/>
          <w:rFonts w:ascii="仿宋" w:eastAsia="仿宋" w:hAnsi="仿宋" w:cs="微软雅黑"/>
          <w:sz w:val="30"/>
          <w:szCs w:val="30"/>
        </w:rPr>
      </w:pP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中国电信重庆</w:t>
      </w:r>
      <w:r>
        <w:rPr>
          <w:rStyle w:val="p91"/>
          <w:rFonts w:ascii="仿宋" w:eastAsia="仿宋" w:hAnsi="仿宋" w:cs="微软雅黑"/>
          <w:sz w:val="30"/>
          <w:szCs w:val="30"/>
        </w:rPr>
        <w:t>公司</w:t>
      </w:r>
      <w:r>
        <w:rPr>
          <w:rStyle w:val="p91"/>
          <w:rFonts w:ascii="仿宋" w:eastAsia="仿宋" w:hAnsi="仿宋" w:cs="微软雅黑" w:hint="eastAsia"/>
          <w:sz w:val="30"/>
          <w:szCs w:val="30"/>
        </w:rPr>
        <w:t>期待你的加入！</w:t>
      </w:r>
    </w:p>
    <w:p w:rsidR="004F59A8" w:rsidRDefault="00A35273">
      <w:pPr>
        <w:spacing w:line="560" w:lineRule="exact"/>
        <w:ind w:firstLineChars="200" w:firstLine="600"/>
        <w:rPr>
          <w:rStyle w:val="p91"/>
          <w:rFonts w:ascii="仿宋" w:eastAsia="仿宋" w:hAnsi="仿宋" w:cs="微软雅黑"/>
          <w:sz w:val="30"/>
          <w:szCs w:val="30"/>
        </w:rPr>
      </w:pPr>
      <w:r>
        <w:rPr>
          <w:rStyle w:val="p91"/>
          <w:rFonts w:ascii="仿宋" w:eastAsia="仿宋" w:hAnsi="仿宋" w:cs="微软雅黑" w:hint="eastAsia"/>
          <w:sz w:val="30"/>
          <w:szCs w:val="30"/>
        </w:rPr>
        <w:t>让我们一起创造梦想，携手迈入云网融合新时代！</w:t>
      </w:r>
    </w:p>
    <w:p w:rsidR="004F59A8" w:rsidRDefault="004F59A8">
      <w:pPr>
        <w:widowControl/>
        <w:spacing w:line="560" w:lineRule="exact"/>
        <w:ind w:rightChars="-162" w:right="-340" w:firstLineChars="200" w:firstLine="600"/>
        <w:jc w:val="right"/>
        <w:rPr>
          <w:rFonts w:ascii="仿宋" w:eastAsia="仿宋" w:hAnsi="仿宋" w:cs="微软雅黑"/>
          <w:color w:val="000000"/>
          <w:kern w:val="0"/>
          <w:sz w:val="30"/>
          <w:szCs w:val="30"/>
        </w:rPr>
      </w:pPr>
    </w:p>
    <w:p w:rsidR="004F59A8" w:rsidRDefault="00A35273">
      <w:pPr>
        <w:widowControl/>
        <w:spacing w:line="560" w:lineRule="exact"/>
        <w:ind w:rightChars="-162" w:right="-340" w:firstLineChars="200" w:firstLine="600"/>
        <w:jc w:val="right"/>
        <w:rPr>
          <w:rFonts w:ascii="仿宋" w:eastAsia="仿宋" w:hAnsi="仿宋" w:cs="Times New Roman"/>
          <w:color w:val="000000"/>
          <w:kern w:val="0"/>
          <w:sz w:val="30"/>
          <w:szCs w:val="30"/>
        </w:rPr>
      </w:pPr>
      <w:r>
        <w:rPr>
          <w:rFonts w:ascii="仿宋" w:eastAsia="仿宋" w:hAnsi="仿宋" w:cs="微软雅黑" w:hint="eastAsia"/>
          <w:color w:val="000000"/>
          <w:kern w:val="0"/>
          <w:sz w:val="30"/>
          <w:szCs w:val="30"/>
        </w:rPr>
        <w:t>中国电信股份有限公司重庆分公司</w:t>
      </w:r>
    </w:p>
    <w:p w:rsidR="004F59A8" w:rsidRDefault="00A35273">
      <w:pPr>
        <w:widowControl/>
        <w:spacing w:line="560" w:lineRule="exact"/>
        <w:ind w:rightChars="-162" w:right="-340" w:firstLineChars="200" w:firstLine="600"/>
        <w:jc w:val="right"/>
        <w:rPr>
          <w:rFonts w:ascii="仿宋" w:eastAsia="仿宋" w:hAnsi="仿宋" w:cs="Times New Roman"/>
          <w:color w:val="000000"/>
          <w:kern w:val="0"/>
          <w:sz w:val="30"/>
          <w:szCs w:val="30"/>
        </w:rPr>
      </w:pPr>
      <w:r>
        <w:rPr>
          <w:rFonts w:ascii="仿宋" w:eastAsia="仿宋" w:hAnsi="仿宋" w:cs="微软雅黑"/>
          <w:color w:val="000000"/>
          <w:kern w:val="0"/>
          <w:sz w:val="30"/>
          <w:szCs w:val="30"/>
        </w:rPr>
        <w:t xml:space="preserve">                           20</w:t>
      </w:r>
      <w:r>
        <w:rPr>
          <w:rFonts w:ascii="仿宋" w:eastAsia="仿宋" w:hAnsi="仿宋" w:cs="微软雅黑" w:hint="eastAsia"/>
          <w:color w:val="000000"/>
          <w:kern w:val="0"/>
          <w:sz w:val="30"/>
          <w:szCs w:val="30"/>
        </w:rPr>
        <w:t>21年8月</w:t>
      </w:r>
    </w:p>
    <w:p w:rsidR="004F59A8" w:rsidRDefault="004F59A8">
      <w:pPr>
        <w:widowControl/>
        <w:spacing w:line="400" w:lineRule="exact"/>
        <w:ind w:rightChars="-162" w:right="-340"/>
        <w:jc w:val="center"/>
        <w:rPr>
          <w:rFonts w:ascii="仿宋" w:eastAsia="仿宋" w:hAnsi="仿宋" w:cs="Times New Roman"/>
          <w:color w:val="000000"/>
          <w:kern w:val="0"/>
          <w:sz w:val="30"/>
          <w:szCs w:val="30"/>
        </w:rPr>
      </w:pPr>
    </w:p>
    <w:p w:rsidR="004F59A8" w:rsidRDefault="004F59A8">
      <w:pPr>
        <w:widowControl/>
        <w:spacing w:line="400" w:lineRule="exact"/>
        <w:ind w:rightChars="-162" w:right="-340"/>
        <w:jc w:val="center"/>
        <w:rPr>
          <w:rFonts w:ascii="仿宋" w:eastAsia="仿宋" w:hAnsi="仿宋" w:cs="Times New Roman"/>
          <w:color w:val="000000"/>
          <w:kern w:val="0"/>
          <w:sz w:val="30"/>
          <w:szCs w:val="30"/>
        </w:rPr>
      </w:pPr>
    </w:p>
    <w:p w:rsidR="004F59A8" w:rsidRDefault="00A35273">
      <w:pPr>
        <w:widowControl/>
        <w:spacing w:line="400" w:lineRule="exact"/>
        <w:ind w:rightChars="-162" w:right="-340"/>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扫微信二维码点击“中国电信重庆公司”                 重庆公司招聘微信公众号</w:t>
      </w:r>
    </w:p>
    <w:p w:rsidR="004F59A8" w:rsidRDefault="00A35273">
      <w:pPr>
        <w:rPr>
          <w:rFonts w:asciiTheme="minorEastAsia" w:eastAsiaTheme="minorEastAsia" w:hAnsiTheme="minorEastAsia" w:cs="微软雅黑"/>
          <w:color w:val="000000"/>
          <w:kern w:val="0"/>
        </w:rPr>
      </w:pPr>
      <w:r>
        <w:rPr>
          <w:rFonts w:ascii="仿宋" w:eastAsia="仿宋" w:hAnsi="仿宋" w:cs="微软雅黑" w:hint="eastAsia"/>
          <w:color w:val="000000"/>
          <w:kern w:val="0"/>
        </w:rPr>
        <w:t xml:space="preserve">           </w:t>
      </w:r>
      <w:r>
        <w:rPr>
          <w:rFonts w:asciiTheme="minorEastAsia" w:eastAsiaTheme="minorEastAsia" w:hAnsiTheme="minorEastAsia" w:cs="微软雅黑" w:hint="eastAsia"/>
          <w:color w:val="000000"/>
          <w:kern w:val="0"/>
        </w:rPr>
        <w:t>投递简历</w:t>
      </w:r>
    </w:p>
    <w:p w:rsidR="004F59A8" w:rsidRDefault="00A35273">
      <w:pPr>
        <w:rPr>
          <w:rFonts w:asciiTheme="minorEastAsia" w:eastAsiaTheme="minorEastAsia" w:hAnsiTheme="minorEastAsia" w:cs="微软雅黑"/>
          <w:color w:val="000000"/>
          <w:kern w:val="0"/>
          <w:sz w:val="28"/>
          <w:szCs w:val="28"/>
        </w:rPr>
      </w:pPr>
      <w:r>
        <w:rPr>
          <w:rFonts w:asciiTheme="minorEastAsia" w:eastAsiaTheme="minorEastAsia" w:hAnsiTheme="minorEastAsia" w:cs="微软雅黑" w:hint="eastAsia"/>
          <w:noProof/>
          <w:color w:val="000000"/>
          <w:kern w:val="0"/>
          <w:sz w:val="28"/>
          <w:szCs w:val="28"/>
        </w:rPr>
        <w:drawing>
          <wp:anchor distT="0" distB="0" distL="0" distR="0" simplePos="0" relativeHeight="251660288" behindDoc="0" locked="0" layoutInCell="1" allowOverlap="1">
            <wp:simplePos x="0" y="0"/>
            <wp:positionH relativeFrom="column">
              <wp:posOffset>3431540</wp:posOffset>
            </wp:positionH>
            <wp:positionV relativeFrom="paragraph">
              <wp:posOffset>153670</wp:posOffset>
            </wp:positionV>
            <wp:extent cx="1656080" cy="1656080"/>
            <wp:effectExtent l="0" t="0" r="5080"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6080" cy="165608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241300</wp:posOffset>
            </wp:positionH>
            <wp:positionV relativeFrom="paragraph">
              <wp:posOffset>146050</wp:posOffset>
            </wp:positionV>
            <wp:extent cx="1651635" cy="1656080"/>
            <wp:effectExtent l="0" t="0" r="952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651635" cy="1656080"/>
                    </a:xfrm>
                    <a:prstGeom prst="rect">
                      <a:avLst/>
                    </a:prstGeom>
                    <a:noFill/>
                    <a:ln>
                      <a:noFill/>
                    </a:ln>
                  </pic:spPr>
                </pic:pic>
              </a:graphicData>
            </a:graphic>
          </wp:anchor>
        </w:drawing>
      </w:r>
      <w:r>
        <w:rPr>
          <w:rFonts w:ascii="仿宋" w:eastAsia="仿宋" w:hAnsi="仿宋" w:cs="微软雅黑" w:hint="eastAsia"/>
          <w:color w:val="000000"/>
          <w:kern w:val="0"/>
          <w:sz w:val="28"/>
          <w:szCs w:val="28"/>
        </w:rPr>
        <w:t xml:space="preserve">    </w:t>
      </w:r>
    </w:p>
    <w:p w:rsidR="004F59A8" w:rsidRDefault="00A35273">
      <w:pPr>
        <w:jc w:val="distribute"/>
        <w:rPr>
          <w:rFonts w:asciiTheme="minorEastAsia" w:eastAsiaTheme="minorEastAsia" w:hAnsiTheme="minorEastAsia" w:cs="微软雅黑"/>
          <w:color w:val="000000"/>
          <w:kern w:val="0"/>
          <w:sz w:val="28"/>
          <w:szCs w:val="28"/>
        </w:rPr>
      </w:pPr>
      <w:r>
        <w:rPr>
          <w:rFonts w:asciiTheme="minorEastAsia" w:eastAsiaTheme="minorEastAsia" w:hAnsiTheme="minorEastAsia" w:cs="微软雅黑" w:hint="eastAsia"/>
          <w:color w:val="000000"/>
          <w:kern w:val="0"/>
          <w:sz w:val="28"/>
          <w:szCs w:val="28"/>
        </w:rPr>
        <w:t xml:space="preserve"> </w:t>
      </w:r>
      <w:r>
        <w:rPr>
          <w:rFonts w:asciiTheme="minorEastAsia" w:eastAsiaTheme="minorEastAsia" w:hAnsiTheme="minorEastAsia" w:cs="微软雅黑"/>
          <w:color w:val="000000"/>
          <w:kern w:val="0"/>
          <w:sz w:val="28"/>
          <w:szCs w:val="28"/>
        </w:rPr>
        <w:t xml:space="preserve">  </w:t>
      </w:r>
    </w:p>
    <w:sectPr w:rsidR="004F59A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73" w:rsidRDefault="00A35273" w:rsidP="00A35273">
      <w:r>
        <w:separator/>
      </w:r>
    </w:p>
  </w:endnote>
  <w:endnote w:type="continuationSeparator" w:id="0">
    <w:p w:rsidR="00A35273" w:rsidRDefault="00A35273" w:rsidP="00A3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73" w:rsidRDefault="00A35273" w:rsidP="00A35273">
      <w:r>
        <w:separator/>
      </w:r>
    </w:p>
  </w:footnote>
  <w:footnote w:type="continuationSeparator" w:id="0">
    <w:p w:rsidR="00A35273" w:rsidRDefault="00A35273" w:rsidP="00A3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F1"/>
    <w:rsid w:val="00003D1A"/>
    <w:rsid w:val="000132A5"/>
    <w:rsid w:val="000156F0"/>
    <w:rsid w:val="0002063D"/>
    <w:rsid w:val="00020978"/>
    <w:rsid w:val="000214C8"/>
    <w:rsid w:val="00021967"/>
    <w:rsid w:val="00023107"/>
    <w:rsid w:val="00037DE3"/>
    <w:rsid w:val="00041158"/>
    <w:rsid w:val="00053589"/>
    <w:rsid w:val="0005788F"/>
    <w:rsid w:val="00057EC9"/>
    <w:rsid w:val="00060CF1"/>
    <w:rsid w:val="0006301D"/>
    <w:rsid w:val="00063075"/>
    <w:rsid w:val="00063BC1"/>
    <w:rsid w:val="000647EF"/>
    <w:rsid w:val="00074F7F"/>
    <w:rsid w:val="00076F31"/>
    <w:rsid w:val="00094652"/>
    <w:rsid w:val="00095EA7"/>
    <w:rsid w:val="00097E42"/>
    <w:rsid w:val="000A42E6"/>
    <w:rsid w:val="000A53FA"/>
    <w:rsid w:val="000A5FAF"/>
    <w:rsid w:val="000B26DD"/>
    <w:rsid w:val="000B2A4A"/>
    <w:rsid w:val="000B5E25"/>
    <w:rsid w:val="000C5E8D"/>
    <w:rsid w:val="000D7954"/>
    <w:rsid w:val="000E2A9B"/>
    <w:rsid w:val="000E7046"/>
    <w:rsid w:val="000F05C5"/>
    <w:rsid w:val="000F4B25"/>
    <w:rsid w:val="00111564"/>
    <w:rsid w:val="001126D2"/>
    <w:rsid w:val="0012533C"/>
    <w:rsid w:val="00125C58"/>
    <w:rsid w:val="001270C7"/>
    <w:rsid w:val="00127A19"/>
    <w:rsid w:val="0013765B"/>
    <w:rsid w:val="00152A14"/>
    <w:rsid w:val="00156A8F"/>
    <w:rsid w:val="0015718A"/>
    <w:rsid w:val="001622DD"/>
    <w:rsid w:val="001635B4"/>
    <w:rsid w:val="001639DB"/>
    <w:rsid w:val="001825AE"/>
    <w:rsid w:val="001913AC"/>
    <w:rsid w:val="001936D6"/>
    <w:rsid w:val="001A0462"/>
    <w:rsid w:val="001A4A42"/>
    <w:rsid w:val="001B01F1"/>
    <w:rsid w:val="001B4A7B"/>
    <w:rsid w:val="001B66B7"/>
    <w:rsid w:val="001D1CB0"/>
    <w:rsid w:val="001E0FB0"/>
    <w:rsid w:val="001E19D8"/>
    <w:rsid w:val="001E65EB"/>
    <w:rsid w:val="001F0ACA"/>
    <w:rsid w:val="001F1D0B"/>
    <w:rsid w:val="00203ADB"/>
    <w:rsid w:val="00205184"/>
    <w:rsid w:val="002139F7"/>
    <w:rsid w:val="0021481F"/>
    <w:rsid w:val="00223AAA"/>
    <w:rsid w:val="0023155C"/>
    <w:rsid w:val="002342E7"/>
    <w:rsid w:val="002468EB"/>
    <w:rsid w:val="0024712C"/>
    <w:rsid w:val="002508A2"/>
    <w:rsid w:val="00252A0A"/>
    <w:rsid w:val="00253C63"/>
    <w:rsid w:val="00255D7E"/>
    <w:rsid w:val="00265D3A"/>
    <w:rsid w:val="002726E8"/>
    <w:rsid w:val="002A4830"/>
    <w:rsid w:val="002A52A3"/>
    <w:rsid w:val="002A5703"/>
    <w:rsid w:val="002B015F"/>
    <w:rsid w:val="002C402D"/>
    <w:rsid w:val="002C72C9"/>
    <w:rsid w:val="002C7422"/>
    <w:rsid w:val="002D3C87"/>
    <w:rsid w:val="002E0200"/>
    <w:rsid w:val="002E09AB"/>
    <w:rsid w:val="002E44EA"/>
    <w:rsid w:val="002F273E"/>
    <w:rsid w:val="002F3567"/>
    <w:rsid w:val="003040F1"/>
    <w:rsid w:val="00311E00"/>
    <w:rsid w:val="003144E3"/>
    <w:rsid w:val="00323660"/>
    <w:rsid w:val="00332DB8"/>
    <w:rsid w:val="003334AA"/>
    <w:rsid w:val="00344D9B"/>
    <w:rsid w:val="0034742C"/>
    <w:rsid w:val="00360B9F"/>
    <w:rsid w:val="003630CC"/>
    <w:rsid w:val="003656A9"/>
    <w:rsid w:val="00391FE9"/>
    <w:rsid w:val="003A16AF"/>
    <w:rsid w:val="003B3517"/>
    <w:rsid w:val="003D3217"/>
    <w:rsid w:val="003D365C"/>
    <w:rsid w:val="003E3252"/>
    <w:rsid w:val="003F145A"/>
    <w:rsid w:val="003F256F"/>
    <w:rsid w:val="003F2A23"/>
    <w:rsid w:val="003F59A7"/>
    <w:rsid w:val="00415438"/>
    <w:rsid w:val="004178AF"/>
    <w:rsid w:val="0043483F"/>
    <w:rsid w:val="0043530E"/>
    <w:rsid w:val="00437527"/>
    <w:rsid w:val="00437D62"/>
    <w:rsid w:val="00450C8B"/>
    <w:rsid w:val="004758BA"/>
    <w:rsid w:val="0049061C"/>
    <w:rsid w:val="00493D8C"/>
    <w:rsid w:val="004A3BB3"/>
    <w:rsid w:val="004A44C9"/>
    <w:rsid w:val="004A5221"/>
    <w:rsid w:val="004B0F9B"/>
    <w:rsid w:val="004B61B2"/>
    <w:rsid w:val="004C3E7F"/>
    <w:rsid w:val="004E32CC"/>
    <w:rsid w:val="004F59A8"/>
    <w:rsid w:val="00503563"/>
    <w:rsid w:val="00510F9F"/>
    <w:rsid w:val="00534989"/>
    <w:rsid w:val="00546384"/>
    <w:rsid w:val="005515A7"/>
    <w:rsid w:val="00551EB0"/>
    <w:rsid w:val="00554C67"/>
    <w:rsid w:val="005573ED"/>
    <w:rsid w:val="00566A29"/>
    <w:rsid w:val="0057224B"/>
    <w:rsid w:val="00587B13"/>
    <w:rsid w:val="0059224B"/>
    <w:rsid w:val="005923F7"/>
    <w:rsid w:val="0059721B"/>
    <w:rsid w:val="005A2BC2"/>
    <w:rsid w:val="005D26B6"/>
    <w:rsid w:val="005E4566"/>
    <w:rsid w:val="005F0413"/>
    <w:rsid w:val="005F300D"/>
    <w:rsid w:val="00604702"/>
    <w:rsid w:val="0061058F"/>
    <w:rsid w:val="00624F8D"/>
    <w:rsid w:val="0065475B"/>
    <w:rsid w:val="0065765E"/>
    <w:rsid w:val="006613FE"/>
    <w:rsid w:val="00690F4B"/>
    <w:rsid w:val="00697E6E"/>
    <w:rsid w:val="006A3E1B"/>
    <w:rsid w:val="006A4BCE"/>
    <w:rsid w:val="006B3C99"/>
    <w:rsid w:val="006C1582"/>
    <w:rsid w:val="006C3E9D"/>
    <w:rsid w:val="006C7656"/>
    <w:rsid w:val="006D05FC"/>
    <w:rsid w:val="006D383B"/>
    <w:rsid w:val="006D6390"/>
    <w:rsid w:val="006E37D8"/>
    <w:rsid w:val="006E5291"/>
    <w:rsid w:val="006E776B"/>
    <w:rsid w:val="00700002"/>
    <w:rsid w:val="0070766D"/>
    <w:rsid w:val="007208F7"/>
    <w:rsid w:val="0072217E"/>
    <w:rsid w:val="00722D6B"/>
    <w:rsid w:val="0073108A"/>
    <w:rsid w:val="007321B9"/>
    <w:rsid w:val="00744FE6"/>
    <w:rsid w:val="007458F6"/>
    <w:rsid w:val="007614D1"/>
    <w:rsid w:val="00767237"/>
    <w:rsid w:val="00770213"/>
    <w:rsid w:val="007731C7"/>
    <w:rsid w:val="007B5697"/>
    <w:rsid w:val="007C1518"/>
    <w:rsid w:val="007C780F"/>
    <w:rsid w:val="007D2033"/>
    <w:rsid w:val="007E40F2"/>
    <w:rsid w:val="007F57D9"/>
    <w:rsid w:val="00804953"/>
    <w:rsid w:val="008067FF"/>
    <w:rsid w:val="00807F99"/>
    <w:rsid w:val="00810EDF"/>
    <w:rsid w:val="00812B93"/>
    <w:rsid w:val="008139F5"/>
    <w:rsid w:val="008204D3"/>
    <w:rsid w:val="00827D4F"/>
    <w:rsid w:val="008343D3"/>
    <w:rsid w:val="00835D54"/>
    <w:rsid w:val="00850046"/>
    <w:rsid w:val="0085099C"/>
    <w:rsid w:val="00851D48"/>
    <w:rsid w:val="0085398B"/>
    <w:rsid w:val="008541B4"/>
    <w:rsid w:val="008549FF"/>
    <w:rsid w:val="00861822"/>
    <w:rsid w:val="00870FD4"/>
    <w:rsid w:val="00871049"/>
    <w:rsid w:val="00874C3A"/>
    <w:rsid w:val="00877DB7"/>
    <w:rsid w:val="008807CC"/>
    <w:rsid w:val="00880CAF"/>
    <w:rsid w:val="00885EE8"/>
    <w:rsid w:val="008A3879"/>
    <w:rsid w:val="008A3E36"/>
    <w:rsid w:val="008B51CD"/>
    <w:rsid w:val="008C06F3"/>
    <w:rsid w:val="008C486A"/>
    <w:rsid w:val="008E09C2"/>
    <w:rsid w:val="008E2E89"/>
    <w:rsid w:val="008E6D9D"/>
    <w:rsid w:val="008F43AD"/>
    <w:rsid w:val="008F5553"/>
    <w:rsid w:val="008F6129"/>
    <w:rsid w:val="0090119C"/>
    <w:rsid w:val="00907911"/>
    <w:rsid w:val="00913527"/>
    <w:rsid w:val="0092784B"/>
    <w:rsid w:val="00931B3D"/>
    <w:rsid w:val="00934963"/>
    <w:rsid w:val="00935345"/>
    <w:rsid w:val="00937B10"/>
    <w:rsid w:val="00945DEF"/>
    <w:rsid w:val="00967240"/>
    <w:rsid w:val="00972FAE"/>
    <w:rsid w:val="0097582D"/>
    <w:rsid w:val="00975902"/>
    <w:rsid w:val="00976088"/>
    <w:rsid w:val="00985A38"/>
    <w:rsid w:val="009861C5"/>
    <w:rsid w:val="0099787C"/>
    <w:rsid w:val="009A166D"/>
    <w:rsid w:val="009B39DF"/>
    <w:rsid w:val="009B40D4"/>
    <w:rsid w:val="009B4859"/>
    <w:rsid w:val="009C4CD8"/>
    <w:rsid w:val="009C5F03"/>
    <w:rsid w:val="009D100E"/>
    <w:rsid w:val="009D4FB5"/>
    <w:rsid w:val="009D6C09"/>
    <w:rsid w:val="00A12432"/>
    <w:rsid w:val="00A209C7"/>
    <w:rsid w:val="00A21CBF"/>
    <w:rsid w:val="00A22466"/>
    <w:rsid w:val="00A250EA"/>
    <w:rsid w:val="00A2733C"/>
    <w:rsid w:val="00A3055F"/>
    <w:rsid w:val="00A34671"/>
    <w:rsid w:val="00A35273"/>
    <w:rsid w:val="00A43B6F"/>
    <w:rsid w:val="00A531A3"/>
    <w:rsid w:val="00A53B90"/>
    <w:rsid w:val="00A6271C"/>
    <w:rsid w:val="00A63B6A"/>
    <w:rsid w:val="00A64A2E"/>
    <w:rsid w:val="00A6522D"/>
    <w:rsid w:val="00A65C2B"/>
    <w:rsid w:val="00A75C3C"/>
    <w:rsid w:val="00A833F4"/>
    <w:rsid w:val="00A875BD"/>
    <w:rsid w:val="00A905AA"/>
    <w:rsid w:val="00A90A9B"/>
    <w:rsid w:val="00A92F11"/>
    <w:rsid w:val="00A934F7"/>
    <w:rsid w:val="00A9440C"/>
    <w:rsid w:val="00A96043"/>
    <w:rsid w:val="00A976FF"/>
    <w:rsid w:val="00AA0C8E"/>
    <w:rsid w:val="00AA278D"/>
    <w:rsid w:val="00AA34C7"/>
    <w:rsid w:val="00AB11CE"/>
    <w:rsid w:val="00AC06EB"/>
    <w:rsid w:val="00AC3B84"/>
    <w:rsid w:val="00AC4A3E"/>
    <w:rsid w:val="00AD359A"/>
    <w:rsid w:val="00AD67C9"/>
    <w:rsid w:val="00AD698F"/>
    <w:rsid w:val="00AD78F8"/>
    <w:rsid w:val="00AE1CD2"/>
    <w:rsid w:val="00AE565E"/>
    <w:rsid w:val="00AE6BCB"/>
    <w:rsid w:val="00AF17E3"/>
    <w:rsid w:val="00AF221D"/>
    <w:rsid w:val="00B00A65"/>
    <w:rsid w:val="00B10660"/>
    <w:rsid w:val="00B12F39"/>
    <w:rsid w:val="00B137E0"/>
    <w:rsid w:val="00B218F2"/>
    <w:rsid w:val="00B220A6"/>
    <w:rsid w:val="00B3350E"/>
    <w:rsid w:val="00B41F65"/>
    <w:rsid w:val="00B45F7A"/>
    <w:rsid w:val="00B513DB"/>
    <w:rsid w:val="00B52210"/>
    <w:rsid w:val="00B546C5"/>
    <w:rsid w:val="00B56670"/>
    <w:rsid w:val="00B61A43"/>
    <w:rsid w:val="00B6506F"/>
    <w:rsid w:val="00B66F51"/>
    <w:rsid w:val="00B67D4C"/>
    <w:rsid w:val="00BA6537"/>
    <w:rsid w:val="00BA70B2"/>
    <w:rsid w:val="00BB5784"/>
    <w:rsid w:val="00BD17E6"/>
    <w:rsid w:val="00BE40BF"/>
    <w:rsid w:val="00C03ADF"/>
    <w:rsid w:val="00C05FB1"/>
    <w:rsid w:val="00C066B8"/>
    <w:rsid w:val="00C16423"/>
    <w:rsid w:val="00C16B9C"/>
    <w:rsid w:val="00C220E0"/>
    <w:rsid w:val="00C230B7"/>
    <w:rsid w:val="00C240FC"/>
    <w:rsid w:val="00C24957"/>
    <w:rsid w:val="00C308B5"/>
    <w:rsid w:val="00C335C1"/>
    <w:rsid w:val="00C41A11"/>
    <w:rsid w:val="00C4439D"/>
    <w:rsid w:val="00C500DA"/>
    <w:rsid w:val="00C51EB6"/>
    <w:rsid w:val="00C53740"/>
    <w:rsid w:val="00C56795"/>
    <w:rsid w:val="00C56BAD"/>
    <w:rsid w:val="00C66B3C"/>
    <w:rsid w:val="00C74C7E"/>
    <w:rsid w:val="00C86826"/>
    <w:rsid w:val="00C93A88"/>
    <w:rsid w:val="00C94A92"/>
    <w:rsid w:val="00CA3F26"/>
    <w:rsid w:val="00CA6B54"/>
    <w:rsid w:val="00CA7B96"/>
    <w:rsid w:val="00CB00D4"/>
    <w:rsid w:val="00CC64F7"/>
    <w:rsid w:val="00CD03EE"/>
    <w:rsid w:val="00CD2F79"/>
    <w:rsid w:val="00CE016F"/>
    <w:rsid w:val="00CE0346"/>
    <w:rsid w:val="00CE37DC"/>
    <w:rsid w:val="00CF1D45"/>
    <w:rsid w:val="00D1035C"/>
    <w:rsid w:val="00D16E50"/>
    <w:rsid w:val="00D177D9"/>
    <w:rsid w:val="00D17BB4"/>
    <w:rsid w:val="00D21224"/>
    <w:rsid w:val="00D22615"/>
    <w:rsid w:val="00D258D5"/>
    <w:rsid w:val="00D33901"/>
    <w:rsid w:val="00D37623"/>
    <w:rsid w:val="00D419F9"/>
    <w:rsid w:val="00D51510"/>
    <w:rsid w:val="00D52603"/>
    <w:rsid w:val="00D52E37"/>
    <w:rsid w:val="00D715B5"/>
    <w:rsid w:val="00D71AA4"/>
    <w:rsid w:val="00D72DBD"/>
    <w:rsid w:val="00D86C92"/>
    <w:rsid w:val="00D9440A"/>
    <w:rsid w:val="00DB1371"/>
    <w:rsid w:val="00DB3BC7"/>
    <w:rsid w:val="00DB4944"/>
    <w:rsid w:val="00DB6E78"/>
    <w:rsid w:val="00DC0032"/>
    <w:rsid w:val="00DD2B94"/>
    <w:rsid w:val="00DD336B"/>
    <w:rsid w:val="00DE3CE5"/>
    <w:rsid w:val="00DE3F10"/>
    <w:rsid w:val="00DE44B3"/>
    <w:rsid w:val="00DE7B3C"/>
    <w:rsid w:val="00DE7C9C"/>
    <w:rsid w:val="00DE7ECC"/>
    <w:rsid w:val="00DF26E6"/>
    <w:rsid w:val="00DF2B02"/>
    <w:rsid w:val="00DF7279"/>
    <w:rsid w:val="00E03644"/>
    <w:rsid w:val="00E16D3F"/>
    <w:rsid w:val="00E179D6"/>
    <w:rsid w:val="00E34484"/>
    <w:rsid w:val="00E350DF"/>
    <w:rsid w:val="00E4138A"/>
    <w:rsid w:val="00E44AF3"/>
    <w:rsid w:val="00E460D6"/>
    <w:rsid w:val="00E51D6F"/>
    <w:rsid w:val="00E618DF"/>
    <w:rsid w:val="00E678CA"/>
    <w:rsid w:val="00E86171"/>
    <w:rsid w:val="00E86CD3"/>
    <w:rsid w:val="00E90053"/>
    <w:rsid w:val="00E92149"/>
    <w:rsid w:val="00EA055F"/>
    <w:rsid w:val="00EA55B1"/>
    <w:rsid w:val="00EA7B29"/>
    <w:rsid w:val="00EB4118"/>
    <w:rsid w:val="00EB63E4"/>
    <w:rsid w:val="00EB742A"/>
    <w:rsid w:val="00EB782A"/>
    <w:rsid w:val="00EC2551"/>
    <w:rsid w:val="00EC31CF"/>
    <w:rsid w:val="00EC6E75"/>
    <w:rsid w:val="00ED79C8"/>
    <w:rsid w:val="00EE3A7B"/>
    <w:rsid w:val="00F01211"/>
    <w:rsid w:val="00F01AF9"/>
    <w:rsid w:val="00F020A9"/>
    <w:rsid w:val="00F04BBC"/>
    <w:rsid w:val="00F06439"/>
    <w:rsid w:val="00F11412"/>
    <w:rsid w:val="00F218D8"/>
    <w:rsid w:val="00F3622A"/>
    <w:rsid w:val="00F44192"/>
    <w:rsid w:val="00F45F54"/>
    <w:rsid w:val="00F54EA0"/>
    <w:rsid w:val="00F651AF"/>
    <w:rsid w:val="00F70015"/>
    <w:rsid w:val="00F711C0"/>
    <w:rsid w:val="00F7511C"/>
    <w:rsid w:val="00F77928"/>
    <w:rsid w:val="00F86391"/>
    <w:rsid w:val="00F931D9"/>
    <w:rsid w:val="00FA1839"/>
    <w:rsid w:val="00FA1C47"/>
    <w:rsid w:val="00FA41C6"/>
    <w:rsid w:val="00FB4AB0"/>
    <w:rsid w:val="00FD54D2"/>
    <w:rsid w:val="00FE3C4B"/>
    <w:rsid w:val="019E7FD0"/>
    <w:rsid w:val="03877344"/>
    <w:rsid w:val="03AD76A6"/>
    <w:rsid w:val="0570500B"/>
    <w:rsid w:val="087639A2"/>
    <w:rsid w:val="09132C53"/>
    <w:rsid w:val="09975A2D"/>
    <w:rsid w:val="0CD708AC"/>
    <w:rsid w:val="0D243918"/>
    <w:rsid w:val="0D8F72A5"/>
    <w:rsid w:val="0ED10314"/>
    <w:rsid w:val="107A52D0"/>
    <w:rsid w:val="10AC2411"/>
    <w:rsid w:val="13C67023"/>
    <w:rsid w:val="14E00674"/>
    <w:rsid w:val="14EE295B"/>
    <w:rsid w:val="16CB6BFD"/>
    <w:rsid w:val="19BE37C8"/>
    <w:rsid w:val="1CF25BD6"/>
    <w:rsid w:val="1CF347ED"/>
    <w:rsid w:val="1E93048B"/>
    <w:rsid w:val="20DC2545"/>
    <w:rsid w:val="210857C5"/>
    <w:rsid w:val="216574D3"/>
    <w:rsid w:val="23406A05"/>
    <w:rsid w:val="24BA3482"/>
    <w:rsid w:val="24F73B0F"/>
    <w:rsid w:val="2CC93A7E"/>
    <w:rsid w:val="2DD17F67"/>
    <w:rsid w:val="2E43575A"/>
    <w:rsid w:val="3005082A"/>
    <w:rsid w:val="30A517DE"/>
    <w:rsid w:val="33430AD9"/>
    <w:rsid w:val="353E3CBB"/>
    <w:rsid w:val="35883DBD"/>
    <w:rsid w:val="3611332D"/>
    <w:rsid w:val="38105213"/>
    <w:rsid w:val="39441830"/>
    <w:rsid w:val="39FF249E"/>
    <w:rsid w:val="3AE67BB4"/>
    <w:rsid w:val="3B313008"/>
    <w:rsid w:val="3CD13B10"/>
    <w:rsid w:val="3E614C43"/>
    <w:rsid w:val="3FD77A1A"/>
    <w:rsid w:val="400A4D16"/>
    <w:rsid w:val="41635B57"/>
    <w:rsid w:val="45054831"/>
    <w:rsid w:val="46A75A20"/>
    <w:rsid w:val="47630289"/>
    <w:rsid w:val="4A52269F"/>
    <w:rsid w:val="4CC600BB"/>
    <w:rsid w:val="4CF52572"/>
    <w:rsid w:val="4D1C3540"/>
    <w:rsid w:val="507F7F96"/>
    <w:rsid w:val="521C7EDD"/>
    <w:rsid w:val="536F6F28"/>
    <w:rsid w:val="54085859"/>
    <w:rsid w:val="56A47395"/>
    <w:rsid w:val="5878638E"/>
    <w:rsid w:val="5A220D70"/>
    <w:rsid w:val="5C7E5E45"/>
    <w:rsid w:val="5D8B463E"/>
    <w:rsid w:val="5EBC2D78"/>
    <w:rsid w:val="5F133873"/>
    <w:rsid w:val="5F8B22A7"/>
    <w:rsid w:val="6085395B"/>
    <w:rsid w:val="60B225DB"/>
    <w:rsid w:val="61FB74CD"/>
    <w:rsid w:val="652D7147"/>
    <w:rsid w:val="65772523"/>
    <w:rsid w:val="699C390B"/>
    <w:rsid w:val="6F085627"/>
    <w:rsid w:val="70D609FB"/>
    <w:rsid w:val="7131706E"/>
    <w:rsid w:val="71AC6335"/>
    <w:rsid w:val="76477170"/>
    <w:rsid w:val="76484BBC"/>
    <w:rsid w:val="77DD601B"/>
    <w:rsid w:val="79E33610"/>
    <w:rsid w:val="79F80C74"/>
    <w:rsid w:val="7B0B29AD"/>
    <w:rsid w:val="7B0C59F1"/>
    <w:rsid w:val="7E5F534A"/>
    <w:rsid w:val="7F83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oNotEmbedSmartTags/>
  <w:decimalSymbol w:val="."/>
  <w:listSeparator w:val=","/>
  <w14:docId w14:val="21995623"/>
  <w15:docId w15:val="{D17C221B-0DB2-45C5-ADF9-2C4DF1F2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pPr>
      <w:ind w:leftChars="2500" w:left="100"/>
    </w:pPr>
  </w:style>
  <w:style w:type="paragraph" w:styleId="a5">
    <w:name w:val="Balloon Text"/>
    <w:basedOn w:val="a"/>
    <w:link w:val="a6"/>
    <w:qFormat/>
    <w:rPr>
      <w:sz w:val="18"/>
      <w:szCs w:val="18"/>
    </w:rPr>
  </w:style>
  <w:style w:type="paragraph" w:styleId="a7">
    <w:name w:val="footer"/>
    <w:basedOn w:val="a"/>
    <w:link w:val="a8"/>
    <w:semiHidden/>
    <w:qFormat/>
    <w:pPr>
      <w:tabs>
        <w:tab w:val="center" w:pos="4153"/>
        <w:tab w:val="right" w:pos="8306"/>
      </w:tabs>
      <w:snapToGrid w:val="0"/>
      <w:jc w:val="left"/>
    </w:pPr>
    <w:rPr>
      <w:sz w:val="18"/>
      <w:szCs w:val="18"/>
    </w:rPr>
  </w:style>
  <w:style w:type="paragraph" w:styleId="a9">
    <w:name w:val="header"/>
    <w:basedOn w:val="a"/>
    <w:link w:val="aa"/>
    <w:semiHidden/>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qFormat/>
    <w:rPr>
      <w:rFonts w:cs="Times New Roman"/>
      <w:color w:val="800080"/>
      <w:u w:val="single"/>
    </w:rPr>
  </w:style>
  <w:style w:type="character" w:styleId="ad">
    <w:name w:val="Emphasis"/>
    <w:basedOn w:val="a0"/>
    <w:qFormat/>
    <w:locked/>
    <w:rPr>
      <w:i/>
    </w:rPr>
  </w:style>
  <w:style w:type="character" w:styleId="ae">
    <w:name w:val="Hyperlink"/>
    <w:basedOn w:val="a0"/>
    <w:qFormat/>
    <w:rPr>
      <w:rFonts w:cs="Times New Roman"/>
      <w:color w:val="0000FF"/>
      <w:u w:val="single"/>
    </w:rPr>
  </w:style>
  <w:style w:type="character" w:customStyle="1" w:styleId="p91">
    <w:name w:val="p91"/>
    <w:basedOn w:val="a0"/>
    <w:qFormat/>
    <w:rPr>
      <w:rFonts w:ascii="宋体" w:eastAsia="宋体" w:hAnsi="宋体" w:cs="宋体"/>
      <w:sz w:val="18"/>
      <w:szCs w:val="18"/>
    </w:rPr>
  </w:style>
  <w:style w:type="paragraph" w:customStyle="1" w:styleId="1">
    <w:name w:val="列出段落1"/>
    <w:basedOn w:val="a"/>
    <w:qFormat/>
    <w:pPr>
      <w:ind w:firstLineChars="200" w:firstLine="420"/>
    </w:pPr>
    <w:rPr>
      <w:rFonts w:ascii="Times New Roman" w:hAnsi="Times New Roman" w:cs="Times New Roman"/>
    </w:rPr>
  </w:style>
  <w:style w:type="character" w:customStyle="1" w:styleId="aa">
    <w:name w:val="页眉 字符"/>
    <w:basedOn w:val="a0"/>
    <w:link w:val="a9"/>
    <w:semiHidden/>
    <w:qFormat/>
    <w:locked/>
    <w:rPr>
      <w:rFonts w:cs="Times New Roman"/>
      <w:sz w:val="18"/>
      <w:szCs w:val="18"/>
    </w:rPr>
  </w:style>
  <w:style w:type="character" w:customStyle="1" w:styleId="a8">
    <w:name w:val="页脚 字符"/>
    <w:basedOn w:val="a0"/>
    <w:link w:val="a7"/>
    <w:semiHidden/>
    <w:qFormat/>
    <w:locked/>
    <w:rPr>
      <w:rFonts w:cs="Times New Roman"/>
      <w:sz w:val="18"/>
      <w:szCs w:val="18"/>
    </w:rPr>
  </w:style>
  <w:style w:type="character" w:customStyle="1" w:styleId="a6">
    <w:name w:val="批注框文本 字符"/>
    <w:basedOn w:val="a0"/>
    <w:link w:val="a5"/>
    <w:qFormat/>
    <w:rPr>
      <w:rFonts w:cs="Calibri"/>
      <w:kern w:val="2"/>
      <w:sz w:val="18"/>
      <w:szCs w:val="18"/>
    </w:rPr>
  </w:style>
  <w:style w:type="character" w:customStyle="1" w:styleId="p911">
    <w:name w:val="p911"/>
    <w:basedOn w:val="a0"/>
    <w:qFormat/>
    <w:rPr>
      <w:rFonts w:ascii="ˎ̥" w:hAnsi="ˎ̥" w:hint="default"/>
      <w:sz w:val="19"/>
      <w:szCs w:val="19"/>
    </w:rPr>
  </w:style>
  <w:style w:type="character" w:customStyle="1" w:styleId="a4">
    <w:name w:val="日期 字符"/>
    <w:basedOn w:val="a0"/>
    <w:link w:val="a3"/>
    <w:semiHidden/>
    <w:qFormat/>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ampus.51job.com/chinatelecom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1989</Words>
  <Characters>346</Characters>
  <Application>Microsoft Office Word</Application>
  <DocSecurity>0</DocSecurity>
  <Lines>2</Lines>
  <Paragraphs>4</Paragraphs>
  <ScaleCrop>false</ScaleCrop>
  <Company>微软中国</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中国电信重庆公司2016届高校毕业生秋季校园招聘公告</dc:title>
  <dc:creator>微软用户</dc:creator>
  <cp:lastModifiedBy>qin.andre/秦国林_渝_销售</cp:lastModifiedBy>
  <cp:revision>3</cp:revision>
  <cp:lastPrinted>2017-09-05T03:50:00Z</cp:lastPrinted>
  <dcterms:created xsi:type="dcterms:W3CDTF">2021-09-13T05:52:00Z</dcterms:created>
  <dcterms:modified xsi:type="dcterms:W3CDTF">2021-09-14T11:04:00Z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CAF2593F75C241678D66762E661B3C3C</vt:lpwstr>
  </property>
</Properties>
</file>