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 xml:space="preserve"> “与</w:t>
      </w:r>
      <w:r>
        <w:rPr>
          <w:rFonts w:hint="eastAsia" w:ascii="华文仿宋" w:hAnsi="华文仿宋" w:eastAsia="华文仿宋"/>
          <w:b/>
          <w:bCs/>
          <w:sz w:val="44"/>
          <w:szCs w:val="44"/>
          <w:lang w:eastAsia="zh-CN"/>
        </w:rPr>
        <w:t>郎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同行•</w:t>
      </w:r>
      <w:r>
        <w:rPr>
          <w:rFonts w:hint="eastAsia" w:ascii="华文仿宋" w:hAnsi="华文仿宋" w:eastAsia="华文仿宋"/>
          <w:b/>
          <w:bCs/>
          <w:sz w:val="44"/>
          <w:szCs w:val="44"/>
        </w:rPr>
        <w:t>酿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造</w:t>
      </w:r>
      <w:r>
        <w:rPr>
          <w:rFonts w:hint="eastAsia" w:ascii="方正粗黑宋简体" w:hAnsi="方正粗黑宋简体" w:eastAsia="方正粗黑宋简体"/>
          <w:bCs/>
          <w:i/>
          <w:sz w:val="36"/>
          <w:szCs w:val="36"/>
        </w:rPr>
        <w:t>未来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四川郎酒股份有限公司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秋季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一、公司简介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郎酒股份是以生产经营中国名酒“郎”牌系列酒为主营业务的大型现代化企业，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eastAsia="zh-CN"/>
        </w:rPr>
        <w:t>公司现有员工近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15000人，旗下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现有17家全资及控股子公司。公司在2011年就已实现销售收入上百亿，20</w:t>
      </w:r>
      <w:r>
        <w:rPr>
          <w:rFonts w:ascii="宋体" w:hAnsi="宋体" w:eastAsia="宋体" w:cs="宋体"/>
          <w:bCs/>
          <w:color w:val="333333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年郎酒以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1216.85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亿元品牌价值连续1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年位居中国白酒行业第三位。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公司以“在行业中占有重要地位”为愿景，以“酿造优质白酒，引领美好生活”为使命，以“诚信、务实、业绩、创新”为价值观。坚持“正心正德，敬畏自然，崇尚科学，酿好酒”的发展理念，以“极致品质”为追求统领全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郎培生计划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郎培生计划，旨在招聘与培养企业未来中高层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eastAsia="zh-CN"/>
        </w:rPr>
        <w:t>营销综合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管理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eastAsia="zh-CN"/>
        </w:rPr>
        <w:t>人才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而定制的应届生甄选计划。公司为郎培生提供精品课程体系、最优师资力量、跨部门轮岗学习、职场发展多样性、长期重点关注、高薪酬等六位一体的培养方式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2022届为郎培生计划第四届，通过前三届的精细化培养，在学生心目中形成良好的雇主口碑。公司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定制开发独立的培养计划，分为三个阶段实施：轮岗期1.5年（酿酒生产实操、通用/专业课程培训、跨部门轮岗等），以岗代训期2年（实岗训练），锻炼深造期2年（后备干部辅导期）。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招聘岗位</w:t>
      </w:r>
    </w:p>
    <w:tbl>
      <w:tblPr>
        <w:tblStyle w:val="5"/>
        <w:tblW w:w="5253" w:type="pct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43"/>
        <w:gridCol w:w="1801"/>
        <w:gridCol w:w="4381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岗位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需求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人数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要求</w:t>
            </w:r>
          </w:p>
        </w:tc>
        <w:tc>
          <w:tcPr>
            <w:tcW w:w="20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专业要求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郎培生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应届</w:t>
            </w:r>
            <w:r>
              <w:rPr>
                <w:rFonts w:hint="eastAsia" w:ascii="宋体" w:hAnsi="宋体" w:eastAsia="宋体"/>
                <w:szCs w:val="21"/>
              </w:rPr>
              <w:t>研究生、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/>
                <w:szCs w:val="21"/>
              </w:rPr>
              <w:t>院校本科</w:t>
            </w:r>
          </w:p>
        </w:tc>
        <w:tc>
          <w:tcPr>
            <w:tcW w:w="20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经管类、食品类、文学与新闻类专业优先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具备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学生干部及</w:t>
            </w:r>
            <w:r>
              <w:rPr>
                <w:rFonts w:hint="eastAsia" w:ascii="宋体" w:hAnsi="宋体" w:eastAsia="宋体"/>
                <w:szCs w:val="21"/>
              </w:rPr>
              <w:t>销售兼职经验可不限专业。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省会或经济发达城市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营销岗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应届本科及以上</w:t>
            </w:r>
          </w:p>
        </w:tc>
        <w:tc>
          <w:tcPr>
            <w:tcW w:w="20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专业不限，热爱营销工作优先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全国范围内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营销岗是公司为市场一线定向招聘与培养的</w:t>
      </w:r>
      <w:r>
        <w:rPr>
          <w:rFonts w:hint="eastAsia" w:ascii="宋体" w:hAnsi="宋体" w:eastAsia="宋体" w:cs="宋体"/>
          <w:bCs/>
          <w:color w:val="333333"/>
          <w:sz w:val="24"/>
          <w:szCs w:val="24"/>
        </w:rPr>
        <w:t>优秀营销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eastAsia="zh-CN"/>
        </w:rPr>
        <w:t>人才。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333333"/>
          <w:sz w:val="24"/>
          <w:szCs w:val="24"/>
          <w:lang w:eastAsia="zh-CN"/>
        </w:rPr>
        <w:t>综合薪酬：郎培生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lang w:val="en-US" w:eastAsia="zh-CN"/>
        </w:rPr>
        <w:t>12-20万/年，营销岗11-20万/年。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、简历投递方式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5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PC端</w:t>
      </w:r>
      <w:r>
        <w:rPr>
          <w:rFonts w:hint="eastAsia" w:asciiTheme="minorEastAsia" w:hAnsiTheme="minorEastAsia" w:cstheme="minorEastAsia"/>
          <w:sz w:val="24"/>
          <w:szCs w:val="24"/>
        </w:rPr>
        <w:t>：https://langjiu.zhiye.com/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选择销售公司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-校园招聘-职位网申。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" w:firstLineChars="25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222250</wp:posOffset>
            </wp:positionV>
            <wp:extent cx="1362075" cy="1362075"/>
            <wp:effectExtent l="0" t="0" r="9525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254000</wp:posOffset>
            </wp:positionV>
            <wp:extent cx="1314450" cy="1314450"/>
            <wp:effectExtent l="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移动端：</w:t>
      </w:r>
      <w:r>
        <w:rPr>
          <w:rFonts w:hint="eastAsia" w:asciiTheme="minorEastAsia" w:hAnsiTheme="minorEastAsia" w:cstheme="minorEastAsia"/>
          <w:sz w:val="24"/>
          <w:szCs w:val="24"/>
        </w:rPr>
        <w:t>扫描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二维</w:t>
      </w:r>
      <w:r>
        <w:rPr>
          <w:rFonts w:hint="eastAsia" w:asciiTheme="minorEastAsia" w:hAnsiTheme="minorEastAsia" w:cstheme="minorEastAsia"/>
          <w:sz w:val="24"/>
          <w:szCs w:val="24"/>
        </w:rPr>
        <w:t>码投递简历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5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5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5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5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6" w:firstLineChars="60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郎培生投递二维码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         营销岗投递二维码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具体福利、招聘行程、培养与成长、应聘流程、校招问答、宣传视频详见：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sz w:val="24"/>
          <w:szCs w:val="28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https://langjiu.zhiye.com/xyzp2021。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</w:t>
      </w: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ADC82E"/>
    <w:multiLevelType w:val="singleLevel"/>
    <w:tmpl w:val="D2ADC8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7B5ACD"/>
    <w:rsid w:val="00015A83"/>
    <w:rsid w:val="0003548D"/>
    <w:rsid w:val="0004644C"/>
    <w:rsid w:val="00061EFF"/>
    <w:rsid w:val="00075752"/>
    <w:rsid w:val="00092CDB"/>
    <w:rsid w:val="0009547F"/>
    <w:rsid w:val="000D3D98"/>
    <w:rsid w:val="000D7857"/>
    <w:rsid w:val="00113094"/>
    <w:rsid w:val="001537C1"/>
    <w:rsid w:val="00157F23"/>
    <w:rsid w:val="00176664"/>
    <w:rsid w:val="00181293"/>
    <w:rsid w:val="001963C6"/>
    <w:rsid w:val="001D63C4"/>
    <w:rsid w:val="002034D7"/>
    <w:rsid w:val="00205275"/>
    <w:rsid w:val="002265D1"/>
    <w:rsid w:val="00270252"/>
    <w:rsid w:val="002927D6"/>
    <w:rsid w:val="002B147A"/>
    <w:rsid w:val="002B31F4"/>
    <w:rsid w:val="002D0555"/>
    <w:rsid w:val="002D458D"/>
    <w:rsid w:val="002E0FD6"/>
    <w:rsid w:val="002F0CF5"/>
    <w:rsid w:val="002F527D"/>
    <w:rsid w:val="00312D15"/>
    <w:rsid w:val="00317266"/>
    <w:rsid w:val="00320CEB"/>
    <w:rsid w:val="003609D7"/>
    <w:rsid w:val="0037079C"/>
    <w:rsid w:val="00370E15"/>
    <w:rsid w:val="0039103A"/>
    <w:rsid w:val="003A23A1"/>
    <w:rsid w:val="003B1928"/>
    <w:rsid w:val="003C070C"/>
    <w:rsid w:val="003E73BD"/>
    <w:rsid w:val="00427755"/>
    <w:rsid w:val="00427FE1"/>
    <w:rsid w:val="004575DA"/>
    <w:rsid w:val="004868D2"/>
    <w:rsid w:val="004C74E0"/>
    <w:rsid w:val="004F03EC"/>
    <w:rsid w:val="005139BC"/>
    <w:rsid w:val="0051678F"/>
    <w:rsid w:val="00524CD2"/>
    <w:rsid w:val="00540135"/>
    <w:rsid w:val="005669BD"/>
    <w:rsid w:val="005C1A10"/>
    <w:rsid w:val="005D25E1"/>
    <w:rsid w:val="00647348"/>
    <w:rsid w:val="00672BF2"/>
    <w:rsid w:val="006920CD"/>
    <w:rsid w:val="006A6D1D"/>
    <w:rsid w:val="006A6EBC"/>
    <w:rsid w:val="006B6548"/>
    <w:rsid w:val="006E160D"/>
    <w:rsid w:val="00714B21"/>
    <w:rsid w:val="00730669"/>
    <w:rsid w:val="007466BE"/>
    <w:rsid w:val="007730E8"/>
    <w:rsid w:val="007822BE"/>
    <w:rsid w:val="00790329"/>
    <w:rsid w:val="007A5935"/>
    <w:rsid w:val="007B36CA"/>
    <w:rsid w:val="007E3991"/>
    <w:rsid w:val="00856A95"/>
    <w:rsid w:val="008637FD"/>
    <w:rsid w:val="008B17F5"/>
    <w:rsid w:val="008C2B83"/>
    <w:rsid w:val="008D4D71"/>
    <w:rsid w:val="008D5959"/>
    <w:rsid w:val="00941AC5"/>
    <w:rsid w:val="00942C88"/>
    <w:rsid w:val="00955732"/>
    <w:rsid w:val="009879B4"/>
    <w:rsid w:val="009C61CF"/>
    <w:rsid w:val="009F09C4"/>
    <w:rsid w:val="00A10B5E"/>
    <w:rsid w:val="00A32F9D"/>
    <w:rsid w:val="00A502AA"/>
    <w:rsid w:val="00A526BD"/>
    <w:rsid w:val="00A5698B"/>
    <w:rsid w:val="00AA239F"/>
    <w:rsid w:val="00AA5306"/>
    <w:rsid w:val="00AB2DA5"/>
    <w:rsid w:val="00AC4060"/>
    <w:rsid w:val="00AE08C7"/>
    <w:rsid w:val="00AE5D52"/>
    <w:rsid w:val="00B03557"/>
    <w:rsid w:val="00B236C4"/>
    <w:rsid w:val="00B241A9"/>
    <w:rsid w:val="00B402D1"/>
    <w:rsid w:val="00B410D1"/>
    <w:rsid w:val="00B665F7"/>
    <w:rsid w:val="00B9195B"/>
    <w:rsid w:val="00BC23F3"/>
    <w:rsid w:val="00BC6F78"/>
    <w:rsid w:val="00BD023E"/>
    <w:rsid w:val="00BD5484"/>
    <w:rsid w:val="00BD6DF9"/>
    <w:rsid w:val="00BF6A2D"/>
    <w:rsid w:val="00C04EE9"/>
    <w:rsid w:val="00C122DB"/>
    <w:rsid w:val="00CA00D2"/>
    <w:rsid w:val="00CD1434"/>
    <w:rsid w:val="00D122EA"/>
    <w:rsid w:val="00D27907"/>
    <w:rsid w:val="00D31E37"/>
    <w:rsid w:val="00D37BAA"/>
    <w:rsid w:val="00D6000C"/>
    <w:rsid w:val="00D65E6F"/>
    <w:rsid w:val="00DB5AFC"/>
    <w:rsid w:val="00DB66FC"/>
    <w:rsid w:val="00DB6C79"/>
    <w:rsid w:val="00DC4499"/>
    <w:rsid w:val="00DE512B"/>
    <w:rsid w:val="00DF2DA9"/>
    <w:rsid w:val="00E14E84"/>
    <w:rsid w:val="00E52A80"/>
    <w:rsid w:val="00E66113"/>
    <w:rsid w:val="00E94B9B"/>
    <w:rsid w:val="00EA1DE2"/>
    <w:rsid w:val="00EB0B14"/>
    <w:rsid w:val="00EF08A8"/>
    <w:rsid w:val="00EF1857"/>
    <w:rsid w:val="00EF5ABE"/>
    <w:rsid w:val="00F42287"/>
    <w:rsid w:val="00F50001"/>
    <w:rsid w:val="00F57572"/>
    <w:rsid w:val="00F64313"/>
    <w:rsid w:val="00F70E2A"/>
    <w:rsid w:val="00F8518A"/>
    <w:rsid w:val="00F86FCA"/>
    <w:rsid w:val="00FA3AD4"/>
    <w:rsid w:val="00FB6A91"/>
    <w:rsid w:val="00FD1AAF"/>
    <w:rsid w:val="00FD6316"/>
    <w:rsid w:val="00FE46AA"/>
    <w:rsid w:val="01BB727A"/>
    <w:rsid w:val="025C2EA8"/>
    <w:rsid w:val="02902666"/>
    <w:rsid w:val="049B0A18"/>
    <w:rsid w:val="04D40DFE"/>
    <w:rsid w:val="051813B0"/>
    <w:rsid w:val="07E43352"/>
    <w:rsid w:val="084551E7"/>
    <w:rsid w:val="084703AF"/>
    <w:rsid w:val="09264E74"/>
    <w:rsid w:val="096E4803"/>
    <w:rsid w:val="09DC6EA5"/>
    <w:rsid w:val="0A916FA1"/>
    <w:rsid w:val="0BBA08A4"/>
    <w:rsid w:val="0D2A15AA"/>
    <w:rsid w:val="0DA57851"/>
    <w:rsid w:val="0DD26D0B"/>
    <w:rsid w:val="0E2D4FCA"/>
    <w:rsid w:val="0EB015F0"/>
    <w:rsid w:val="0F2E6884"/>
    <w:rsid w:val="0FA04078"/>
    <w:rsid w:val="0FD057D4"/>
    <w:rsid w:val="10277C16"/>
    <w:rsid w:val="10E562C6"/>
    <w:rsid w:val="1282483F"/>
    <w:rsid w:val="12A166A1"/>
    <w:rsid w:val="13823092"/>
    <w:rsid w:val="13930715"/>
    <w:rsid w:val="14921378"/>
    <w:rsid w:val="14B5506F"/>
    <w:rsid w:val="15110C73"/>
    <w:rsid w:val="15392504"/>
    <w:rsid w:val="16F307DA"/>
    <w:rsid w:val="16FA366C"/>
    <w:rsid w:val="17F7007D"/>
    <w:rsid w:val="198D1333"/>
    <w:rsid w:val="1B3372C1"/>
    <w:rsid w:val="1B4064EA"/>
    <w:rsid w:val="1B4D04BD"/>
    <w:rsid w:val="1B6623F9"/>
    <w:rsid w:val="1B7D6BBA"/>
    <w:rsid w:val="1B8667A8"/>
    <w:rsid w:val="1BDB07DC"/>
    <w:rsid w:val="1C033508"/>
    <w:rsid w:val="1CF26A53"/>
    <w:rsid w:val="1DEC7CB8"/>
    <w:rsid w:val="1DEE6DB1"/>
    <w:rsid w:val="207C5E08"/>
    <w:rsid w:val="207D56D5"/>
    <w:rsid w:val="20957664"/>
    <w:rsid w:val="20E85D6D"/>
    <w:rsid w:val="21DF45CF"/>
    <w:rsid w:val="236B174C"/>
    <w:rsid w:val="237925B4"/>
    <w:rsid w:val="23BE0772"/>
    <w:rsid w:val="241B3F9B"/>
    <w:rsid w:val="25DB71CA"/>
    <w:rsid w:val="26D91D9C"/>
    <w:rsid w:val="27682EE4"/>
    <w:rsid w:val="298B65BD"/>
    <w:rsid w:val="29FA398B"/>
    <w:rsid w:val="2A2F71DB"/>
    <w:rsid w:val="2A6349F5"/>
    <w:rsid w:val="2A776858"/>
    <w:rsid w:val="2AB0562D"/>
    <w:rsid w:val="2AE33ECB"/>
    <w:rsid w:val="2CB47BF8"/>
    <w:rsid w:val="2FE22570"/>
    <w:rsid w:val="30770629"/>
    <w:rsid w:val="30A44E41"/>
    <w:rsid w:val="338E6B2A"/>
    <w:rsid w:val="33BD723C"/>
    <w:rsid w:val="345901D4"/>
    <w:rsid w:val="34CE3FF8"/>
    <w:rsid w:val="351D1AF6"/>
    <w:rsid w:val="35B53649"/>
    <w:rsid w:val="394509C0"/>
    <w:rsid w:val="39F717BC"/>
    <w:rsid w:val="3A0B3071"/>
    <w:rsid w:val="3B0423FC"/>
    <w:rsid w:val="3B4D0B22"/>
    <w:rsid w:val="3B581B59"/>
    <w:rsid w:val="3BF97192"/>
    <w:rsid w:val="3CF47047"/>
    <w:rsid w:val="3D34485A"/>
    <w:rsid w:val="3DAC61E8"/>
    <w:rsid w:val="3E3849B1"/>
    <w:rsid w:val="3FFC6D09"/>
    <w:rsid w:val="40420846"/>
    <w:rsid w:val="40E61D13"/>
    <w:rsid w:val="414015E9"/>
    <w:rsid w:val="41B50BFD"/>
    <w:rsid w:val="437A4C04"/>
    <w:rsid w:val="46474565"/>
    <w:rsid w:val="467639D7"/>
    <w:rsid w:val="46967CF3"/>
    <w:rsid w:val="471E7917"/>
    <w:rsid w:val="473F3402"/>
    <w:rsid w:val="474C575B"/>
    <w:rsid w:val="47AA632B"/>
    <w:rsid w:val="47FF3157"/>
    <w:rsid w:val="48520F47"/>
    <w:rsid w:val="491613B3"/>
    <w:rsid w:val="491E7DDF"/>
    <w:rsid w:val="499C5717"/>
    <w:rsid w:val="49D9684B"/>
    <w:rsid w:val="4AE61255"/>
    <w:rsid w:val="4B671E8E"/>
    <w:rsid w:val="4BF84164"/>
    <w:rsid w:val="4F7B5ACD"/>
    <w:rsid w:val="517A51A5"/>
    <w:rsid w:val="521147F8"/>
    <w:rsid w:val="52D95135"/>
    <w:rsid w:val="54525C33"/>
    <w:rsid w:val="55754BCF"/>
    <w:rsid w:val="55E811A8"/>
    <w:rsid w:val="56324943"/>
    <w:rsid w:val="570040AD"/>
    <w:rsid w:val="57DD368B"/>
    <w:rsid w:val="583A5163"/>
    <w:rsid w:val="586547B9"/>
    <w:rsid w:val="5883357F"/>
    <w:rsid w:val="589E7548"/>
    <w:rsid w:val="58AB5140"/>
    <w:rsid w:val="5A7C4A19"/>
    <w:rsid w:val="5AAA6EAF"/>
    <w:rsid w:val="5B187EFE"/>
    <w:rsid w:val="5BA5719F"/>
    <w:rsid w:val="5CCA564F"/>
    <w:rsid w:val="5E7B27AB"/>
    <w:rsid w:val="5EDD244E"/>
    <w:rsid w:val="5F107F33"/>
    <w:rsid w:val="5F31115B"/>
    <w:rsid w:val="5FD058AA"/>
    <w:rsid w:val="60195E63"/>
    <w:rsid w:val="602804BE"/>
    <w:rsid w:val="603154C2"/>
    <w:rsid w:val="60AD3BC3"/>
    <w:rsid w:val="60E732E3"/>
    <w:rsid w:val="60ED5D80"/>
    <w:rsid w:val="610D0241"/>
    <w:rsid w:val="61100B6B"/>
    <w:rsid w:val="624B18F3"/>
    <w:rsid w:val="63096BE1"/>
    <w:rsid w:val="635A624F"/>
    <w:rsid w:val="639D53C6"/>
    <w:rsid w:val="64804940"/>
    <w:rsid w:val="64E33601"/>
    <w:rsid w:val="64FA07DB"/>
    <w:rsid w:val="653A44FC"/>
    <w:rsid w:val="675324C5"/>
    <w:rsid w:val="67796C6A"/>
    <w:rsid w:val="68D549EB"/>
    <w:rsid w:val="68E54586"/>
    <w:rsid w:val="69557C3C"/>
    <w:rsid w:val="6A4A7326"/>
    <w:rsid w:val="6AA52EC7"/>
    <w:rsid w:val="6BA7623A"/>
    <w:rsid w:val="6BC1250D"/>
    <w:rsid w:val="6C39010A"/>
    <w:rsid w:val="6D0E0AD8"/>
    <w:rsid w:val="6FA11FA5"/>
    <w:rsid w:val="6FD94610"/>
    <w:rsid w:val="70B05479"/>
    <w:rsid w:val="70C8608C"/>
    <w:rsid w:val="70DC6B7E"/>
    <w:rsid w:val="70F8629C"/>
    <w:rsid w:val="710E7B67"/>
    <w:rsid w:val="717814A6"/>
    <w:rsid w:val="720A7277"/>
    <w:rsid w:val="73385FE6"/>
    <w:rsid w:val="7389792D"/>
    <w:rsid w:val="743F3048"/>
    <w:rsid w:val="751366D6"/>
    <w:rsid w:val="75424212"/>
    <w:rsid w:val="758860E6"/>
    <w:rsid w:val="759F4F17"/>
    <w:rsid w:val="75A83EED"/>
    <w:rsid w:val="75F747DC"/>
    <w:rsid w:val="7606718D"/>
    <w:rsid w:val="764C6C78"/>
    <w:rsid w:val="7673607E"/>
    <w:rsid w:val="78AE3AFE"/>
    <w:rsid w:val="79612D6D"/>
    <w:rsid w:val="7B6D3B2A"/>
    <w:rsid w:val="7B9E6682"/>
    <w:rsid w:val="7C5D5CFB"/>
    <w:rsid w:val="7CFC7AFE"/>
    <w:rsid w:val="7D4E51AE"/>
    <w:rsid w:val="7E2D5E9F"/>
    <w:rsid w:val="7F015FA7"/>
    <w:rsid w:val="7F5576FA"/>
    <w:rsid w:val="7F9E03FA"/>
    <w:rsid w:val="A7F7D632"/>
    <w:rsid w:val="B9FE8391"/>
    <w:rsid w:val="DF56C3C4"/>
    <w:rsid w:val="DFEFEEBD"/>
    <w:rsid w:val="F4DDB7F4"/>
    <w:rsid w:val="F6B72C51"/>
    <w:rsid w:val="FF9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style0"/>
    <w:basedOn w:val="6"/>
    <w:qFormat/>
    <w:uiPriority w:val="0"/>
  </w:style>
  <w:style w:type="character" w:customStyle="1" w:styleId="9">
    <w:name w:val="fontstyle3"/>
    <w:basedOn w:val="6"/>
    <w:qFormat/>
    <w:uiPriority w:val="0"/>
  </w:style>
  <w:style w:type="character" w:customStyle="1" w:styleId="10">
    <w:name w:val="fontstyle4"/>
    <w:basedOn w:val="6"/>
    <w:qFormat/>
    <w:uiPriority w:val="0"/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055C8-9FC8-4DAD-ADFA-0A4134EB82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1420</Characters>
  <Lines>11</Lines>
  <Paragraphs>3</Paragraphs>
  <TotalTime>58</TotalTime>
  <ScaleCrop>false</ScaleCrop>
  <LinksUpToDate>false</LinksUpToDate>
  <CharactersWithSpaces>1665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2020-09-14T08:46:00Z</dcterms:created>
  <dc:creator>yuexu</dc:creator>
  <cp:lastModifiedBy>春泥</cp:lastModifiedBy>
  <cp:lastPrinted>2021-09-06T08:30:00Z</cp:lastPrinted>
  <dcterms:modified xsi:type="dcterms:W3CDTF">2021-09-13T01:58:10Z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