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FB" w:rsidRPr="00D4490E" w:rsidRDefault="00A4314B">
      <w:pPr>
        <w:jc w:val="center"/>
        <w:rPr>
          <w:rFonts w:ascii="微软雅黑" w:eastAsia="微软雅黑" w:hAnsi="微软雅黑" w:cs="微软雅黑"/>
          <w:b/>
          <w:bCs/>
          <w:sz w:val="36"/>
          <w:szCs w:val="44"/>
        </w:rPr>
      </w:pPr>
      <w:bookmarkStart w:id="0" w:name="_GoBack"/>
      <w:bookmarkEnd w:id="0"/>
      <w:proofErr w:type="gramStart"/>
      <w:r w:rsidRPr="00D4490E">
        <w:rPr>
          <w:rFonts w:ascii="微软雅黑" w:eastAsia="微软雅黑" w:hAnsi="微软雅黑" w:cs="微软雅黑" w:hint="eastAsia"/>
          <w:b/>
          <w:bCs/>
          <w:sz w:val="36"/>
          <w:szCs w:val="44"/>
        </w:rPr>
        <w:t>智汇京</w:t>
      </w:r>
      <w:proofErr w:type="gramEnd"/>
      <w:r w:rsidRPr="00D4490E">
        <w:rPr>
          <w:rFonts w:ascii="微软雅黑" w:eastAsia="微软雅黑" w:hAnsi="微软雅黑" w:cs="微软雅黑" w:hint="eastAsia"/>
          <w:b/>
          <w:bCs/>
          <w:sz w:val="36"/>
          <w:szCs w:val="44"/>
        </w:rPr>
        <w:t xml:space="preserve">诚 </w:t>
      </w:r>
      <w:proofErr w:type="gramStart"/>
      <w:r w:rsidRPr="00D4490E">
        <w:rPr>
          <w:rFonts w:ascii="微软雅黑" w:eastAsia="微软雅黑" w:hAnsi="微软雅黑" w:cs="微软雅黑" w:hint="eastAsia"/>
          <w:b/>
          <w:bCs/>
          <w:sz w:val="36"/>
          <w:szCs w:val="44"/>
        </w:rPr>
        <w:t>铸梦未来 中冶京</w:t>
      </w:r>
      <w:proofErr w:type="gramEnd"/>
      <w:r w:rsidRPr="00D4490E">
        <w:rPr>
          <w:rFonts w:ascii="微软雅黑" w:eastAsia="微软雅黑" w:hAnsi="微软雅黑" w:cs="微软雅黑" w:hint="eastAsia"/>
          <w:b/>
          <w:bCs/>
          <w:sz w:val="36"/>
          <w:szCs w:val="44"/>
        </w:rPr>
        <w:t>诚2022校园招聘正式启动</w:t>
      </w:r>
    </w:p>
    <w:p w:rsidR="004A7EFB" w:rsidRPr="00D4490E" w:rsidRDefault="004A7EFB">
      <w:pPr>
        <w:snapToGrid w:val="0"/>
        <w:jc w:val="center"/>
        <w:rPr>
          <w:rFonts w:ascii="微软雅黑" w:eastAsia="微软雅黑" w:hAnsi="微软雅黑" w:cs="微软雅黑"/>
          <w:b/>
          <w:bCs/>
          <w:sz w:val="22"/>
          <w:szCs w:val="28"/>
        </w:rPr>
      </w:pPr>
    </w:p>
    <w:p w:rsidR="004A7EFB" w:rsidRPr="00D4490E" w:rsidRDefault="00A4314B">
      <w:pPr>
        <w:snapToGrid w:val="0"/>
        <w:jc w:val="center"/>
        <w:rPr>
          <w:rFonts w:ascii="微软雅黑" w:eastAsia="微软雅黑" w:hAnsi="微软雅黑" w:cs="微软雅黑"/>
          <w:b/>
          <w:bCs/>
        </w:rPr>
      </w:pPr>
      <w:r w:rsidRPr="00D4490E">
        <w:rPr>
          <w:rFonts w:ascii="微软雅黑" w:eastAsia="微软雅黑" w:hAnsi="微软雅黑" w:cs="微软雅黑" w:hint="eastAsia"/>
          <w:b/>
          <w:bCs/>
        </w:rPr>
        <w:t>这里是，中国冶金设计的发源地。</w:t>
      </w:r>
    </w:p>
    <w:p w:rsidR="004A7EFB" w:rsidRPr="00D4490E" w:rsidRDefault="00A4314B">
      <w:pPr>
        <w:snapToGrid w:val="0"/>
        <w:jc w:val="center"/>
        <w:rPr>
          <w:rFonts w:ascii="微软雅黑" w:eastAsia="微软雅黑" w:hAnsi="微软雅黑" w:cs="微软雅黑"/>
          <w:b/>
          <w:bCs/>
        </w:rPr>
      </w:pPr>
      <w:r w:rsidRPr="00D4490E">
        <w:rPr>
          <w:rFonts w:ascii="微软雅黑" w:eastAsia="微软雅黑" w:hAnsi="微软雅黑" w:cs="微软雅黑" w:hint="eastAsia"/>
          <w:b/>
          <w:bCs/>
        </w:rPr>
        <w:t>来京诚，与我们一起，肩负起祖国工业的复兴与腾飞的重任。</w:t>
      </w:r>
    </w:p>
    <w:p w:rsidR="004A7EFB" w:rsidRPr="00D4490E" w:rsidRDefault="00A4314B">
      <w:pPr>
        <w:snapToGrid w:val="0"/>
        <w:jc w:val="center"/>
        <w:rPr>
          <w:rFonts w:ascii="微软雅黑" w:eastAsia="微软雅黑" w:hAnsi="微软雅黑" w:cs="微软雅黑"/>
          <w:b/>
          <w:bCs/>
        </w:rPr>
      </w:pPr>
      <w:proofErr w:type="gramStart"/>
      <w:r w:rsidRPr="00D4490E">
        <w:rPr>
          <w:rFonts w:ascii="微软雅黑" w:eastAsia="微软雅黑" w:hAnsi="微软雅黑" w:cs="微软雅黑" w:hint="eastAsia"/>
          <w:b/>
          <w:bCs/>
        </w:rPr>
        <w:t>中冶京诚欢迎</w:t>
      </w:r>
      <w:proofErr w:type="gramEnd"/>
      <w:r w:rsidRPr="00D4490E">
        <w:rPr>
          <w:rFonts w:ascii="微软雅黑" w:eastAsia="微软雅黑" w:hAnsi="微软雅黑" w:cs="微软雅黑" w:hint="eastAsia"/>
          <w:b/>
          <w:bCs/>
        </w:rPr>
        <w:t>你的加入！</w:t>
      </w:r>
    </w:p>
    <w:p w:rsidR="004A7EFB" w:rsidRPr="006259C6" w:rsidRDefault="004A7EFB">
      <w:pPr>
        <w:snapToGrid w:val="0"/>
        <w:jc w:val="left"/>
        <w:rPr>
          <w:rFonts w:ascii="微软雅黑" w:eastAsia="微软雅黑" w:hAnsi="微软雅黑" w:cs="微软雅黑"/>
          <w:b/>
          <w:bCs/>
          <w:sz w:val="22"/>
          <w:szCs w:val="22"/>
          <w:u w:val="single"/>
        </w:rPr>
      </w:pPr>
    </w:p>
    <w:p w:rsidR="004A7EFB" w:rsidRPr="006259C6" w:rsidRDefault="00A4314B">
      <w:pPr>
        <w:snapToGrid w:val="0"/>
        <w:jc w:val="left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公司介绍：</w:t>
      </w:r>
    </w:p>
    <w:p w:rsidR="004A7EFB" w:rsidRPr="006259C6" w:rsidRDefault="00A4314B" w:rsidP="006259C6">
      <w:pPr>
        <w:snapToGrid w:val="0"/>
        <w:jc w:val="center"/>
        <w:rPr>
          <w:rFonts w:ascii="微软雅黑" w:eastAsia="微软雅黑" w:hAnsi="微软雅黑" w:cs="微软雅黑"/>
          <w:sz w:val="20"/>
          <w:szCs w:val="22"/>
        </w:rPr>
      </w:pPr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“智能冶金 智慧城市 绿色水</w:t>
      </w:r>
      <w:proofErr w:type="gramStart"/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务</w:t>
      </w:r>
      <w:proofErr w:type="gramEnd"/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”</w:t>
      </w:r>
      <w:r w:rsidRPr="006259C6">
        <w:rPr>
          <w:rFonts w:ascii="微软雅黑" w:eastAsia="微软雅黑" w:hAnsi="微软雅黑" w:cs="微软雅黑" w:hint="eastAsia"/>
          <w:sz w:val="20"/>
          <w:szCs w:val="22"/>
        </w:rPr>
        <w:t>是</w:t>
      </w:r>
      <w:proofErr w:type="gramStart"/>
      <w:r w:rsidRPr="006259C6">
        <w:rPr>
          <w:rFonts w:ascii="微软雅黑" w:eastAsia="微软雅黑" w:hAnsi="微软雅黑" w:cs="微软雅黑" w:hint="eastAsia"/>
          <w:sz w:val="20"/>
          <w:szCs w:val="22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sz w:val="20"/>
          <w:szCs w:val="22"/>
        </w:rPr>
        <w:t>诚的发展理念，</w:t>
      </w:r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作为“冶金建设国家队”的排头兵</w:t>
      </w:r>
      <w:r w:rsidRPr="006259C6">
        <w:rPr>
          <w:rFonts w:ascii="微软雅黑" w:eastAsia="微软雅黑" w:hAnsi="微软雅黑" w:cs="微软雅黑" w:hint="eastAsia"/>
          <w:sz w:val="20"/>
          <w:szCs w:val="22"/>
        </w:rPr>
        <w:t>，</w:t>
      </w:r>
      <w:proofErr w:type="gramStart"/>
      <w:r w:rsidRPr="006259C6">
        <w:rPr>
          <w:rFonts w:ascii="微软雅黑" w:eastAsia="微软雅黑" w:hAnsi="微软雅黑" w:cs="微软雅黑" w:hint="eastAsia"/>
          <w:sz w:val="20"/>
          <w:szCs w:val="22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sz w:val="20"/>
          <w:szCs w:val="22"/>
        </w:rPr>
        <w:t>诚致力于打造技术引领、国内领先、国际一流的国际化工程技术公司，业务范围涵盖冶金、市政、公路、公用基础设施、城建水</w:t>
      </w:r>
      <w:proofErr w:type="gramStart"/>
      <w:r w:rsidRPr="006259C6">
        <w:rPr>
          <w:rFonts w:ascii="微软雅黑" w:eastAsia="微软雅黑" w:hAnsi="微软雅黑" w:cs="微软雅黑" w:hint="eastAsia"/>
          <w:sz w:val="20"/>
          <w:szCs w:val="22"/>
        </w:rPr>
        <w:t>务</w:t>
      </w:r>
      <w:proofErr w:type="gramEnd"/>
      <w:r w:rsidRPr="006259C6">
        <w:rPr>
          <w:rFonts w:ascii="微软雅黑" w:eastAsia="微软雅黑" w:hAnsi="微软雅黑" w:cs="微软雅黑" w:hint="eastAsia"/>
          <w:sz w:val="20"/>
          <w:szCs w:val="22"/>
        </w:rPr>
        <w:t>等领域。目前，已累计为国内外500余家客户提供了6500余项工程技术服务，海外工程业务扩展至35个国家，成功为“一带一路”沿线各国输出一大批国家重点工程项目。</w:t>
      </w:r>
    </w:p>
    <w:p w:rsidR="004A7EFB" w:rsidRPr="006259C6" w:rsidRDefault="004A7EFB" w:rsidP="006259C6">
      <w:pPr>
        <w:snapToGrid w:val="0"/>
        <w:jc w:val="center"/>
        <w:rPr>
          <w:rFonts w:ascii="微软雅黑" w:eastAsia="微软雅黑" w:hAnsi="微软雅黑" w:cs="微软雅黑"/>
          <w:sz w:val="20"/>
          <w:szCs w:val="22"/>
        </w:rPr>
      </w:pPr>
    </w:p>
    <w:p w:rsidR="004A7EFB" w:rsidRPr="006259C6" w:rsidRDefault="00A4314B" w:rsidP="006259C6">
      <w:pPr>
        <w:snapToGrid w:val="0"/>
        <w:jc w:val="center"/>
        <w:rPr>
          <w:rFonts w:ascii="微软雅黑" w:eastAsia="微软雅黑" w:hAnsi="微软雅黑" w:cs="微软雅黑"/>
          <w:b/>
          <w:bCs/>
          <w:sz w:val="20"/>
          <w:szCs w:val="22"/>
        </w:rPr>
      </w:pPr>
      <w:proofErr w:type="gramStart"/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b/>
          <w:bCs/>
          <w:sz w:val="20"/>
          <w:szCs w:val="22"/>
        </w:rPr>
        <w:t>诚前身为北京钢铁设计研究总院，现隶属于世界五百强中国冶金科工集团有限公司，是中国五矿集团有限公司的核心骨干子企业。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  <w:b/>
          <w:bCs/>
          <w:sz w:val="20"/>
          <w:szCs w:val="22"/>
        </w:rPr>
      </w:pPr>
    </w:p>
    <w:p w:rsidR="004A7EFB" w:rsidRPr="006259C6" w:rsidRDefault="00A4314B">
      <w:pPr>
        <w:snapToGrid w:val="0"/>
        <w:jc w:val="left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领先地位&amp;综合实力：</w:t>
      </w:r>
    </w:p>
    <w:p w:rsidR="004A7EFB" w:rsidRPr="006259C6" w:rsidRDefault="00A4314B">
      <w:pPr>
        <w:pStyle w:val="Other1"/>
        <w:snapToGrid w:val="0"/>
        <w:spacing w:line="240" w:lineRule="auto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b/>
          <w:kern w:val="0"/>
          <w:sz w:val="22"/>
          <w:szCs w:val="22"/>
        </w:rPr>
        <w:t xml:space="preserve">科技创新平台 </w:t>
      </w:r>
    </w:p>
    <w:p w:rsidR="004A7EFB" w:rsidRPr="006259C6" w:rsidRDefault="00A4314B">
      <w:pPr>
        <w:pStyle w:val="Other1"/>
        <w:snapToGrid w:val="0"/>
        <w:spacing w:line="240" w:lineRule="auto"/>
        <w:jc w:val="left"/>
        <w:rPr>
          <w:rFonts w:ascii="微软雅黑" w:eastAsia="微软雅黑" w:hAnsi="微软雅黑"/>
          <w:sz w:val="20"/>
          <w:szCs w:val="20"/>
        </w:rPr>
      </w:pPr>
      <w:r w:rsidRPr="006259C6">
        <w:rPr>
          <w:rFonts w:ascii="微软雅黑" w:eastAsia="微软雅黑" w:hAnsi="微软雅黑" w:cs="Times New Roman"/>
          <w:b/>
          <w:bCs/>
          <w:color w:val="000000"/>
          <w:sz w:val="20"/>
          <w:szCs w:val="20"/>
          <w:shd w:val="clear" w:color="auto" w:fill="FFFFFF"/>
          <w:lang w:bidi="en-US"/>
        </w:rPr>
        <w:t>TECHNOLOGICAL INNOVATION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b/>
          <w:bCs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b/>
          <w:bCs/>
          <w:color w:val="1F4E79" w:themeColor="accent1" w:themeShade="80"/>
          <w:shd w:val="clear" w:color="auto" w:fill="FFFFFF"/>
        </w:rPr>
        <w:t>国家企业技术中心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b/>
          <w:bCs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b/>
          <w:bCs/>
          <w:color w:val="1F4E79" w:themeColor="accent1" w:themeShade="80"/>
          <w:shd w:val="clear" w:color="auto" w:fill="FFFFFF"/>
        </w:rPr>
        <w:t>国家技术创新示范企业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b/>
          <w:bCs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b/>
          <w:bCs/>
          <w:color w:val="1F4E79" w:themeColor="accent1" w:themeShade="80"/>
          <w:shd w:val="clear" w:color="auto" w:fill="FFFFFF"/>
        </w:rPr>
        <w:t>烟气多污染物控制技术与装备国家工程实验室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b/>
          <w:bCs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b/>
          <w:bCs/>
          <w:color w:val="1F4E79" w:themeColor="accent1" w:themeShade="80"/>
          <w:shd w:val="clear" w:color="auto" w:fill="FFFFFF"/>
        </w:rPr>
        <w:t>冶金清洁生产技术中心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b/>
          <w:bCs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b/>
          <w:bCs/>
          <w:color w:val="1F4E79" w:themeColor="accent1" w:themeShade="80"/>
          <w:shd w:val="clear" w:color="auto" w:fill="FFFFFF"/>
        </w:rPr>
        <w:t>工业节能与绿色发展评价中心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博士后科研工作站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国家知识产权示范企业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北京市企业技术中心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北京市铸轧工程技术研究中心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北京市设计创新中心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院士专家工作站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北京科技研究开发机构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中冶钢铁设计研究仿真工程技术中心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中国中冶低碳技术研究院（北京）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中冶管廊技术研究院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中冶工业炉工程技术中心</w:t>
      </w:r>
    </w:p>
    <w:p w:rsidR="004A7EFB" w:rsidRPr="006259C6" w:rsidRDefault="00A4314B">
      <w:pPr>
        <w:pStyle w:val="Bodytext2"/>
        <w:snapToGrid w:val="0"/>
        <w:spacing w:line="240" w:lineRule="auto"/>
        <w:rPr>
          <w:rFonts w:ascii="微软雅黑" w:eastAsia="微软雅黑" w:hAnsi="微软雅黑" w:cs="微软雅黑"/>
          <w:color w:val="1F4E79" w:themeColor="accent1" w:themeShade="80"/>
          <w:shd w:val="clear" w:color="auto" w:fill="FFFFFF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  <w:shd w:val="clear" w:color="auto" w:fill="FFFFFF"/>
        </w:rPr>
        <w:t>工业水处理及资源化全国循环经济技术中心</w:t>
      </w:r>
    </w:p>
    <w:p w:rsidR="004A7EFB" w:rsidRPr="006259C6" w:rsidRDefault="004A7EFB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</w:p>
    <w:p w:rsidR="004A7EFB" w:rsidRPr="006259C6" w:rsidRDefault="00A4314B">
      <w:pPr>
        <w:pStyle w:val="Other1"/>
        <w:snapToGrid w:val="0"/>
        <w:spacing w:line="240" w:lineRule="auto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b/>
          <w:kern w:val="0"/>
          <w:sz w:val="22"/>
          <w:szCs w:val="22"/>
        </w:rPr>
        <w:lastRenderedPageBreak/>
        <w:t xml:space="preserve">独一无二的机遇与挑战 </w:t>
      </w:r>
    </w:p>
    <w:p w:rsidR="004A7EFB" w:rsidRPr="006259C6" w:rsidRDefault="00A4314B">
      <w:pPr>
        <w:pStyle w:val="Other1"/>
        <w:snapToGrid w:val="0"/>
        <w:spacing w:line="240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0"/>
          <w:szCs w:val="20"/>
          <w:shd w:val="clear" w:color="auto" w:fill="FFFFFF"/>
          <w:lang w:bidi="en-US"/>
        </w:rPr>
      </w:pPr>
      <w:r w:rsidRPr="006259C6">
        <w:rPr>
          <w:rFonts w:ascii="微软雅黑" w:eastAsia="微软雅黑" w:hAnsi="微软雅黑" w:cs="Times New Roman" w:hint="eastAsia"/>
          <w:b/>
          <w:bCs/>
          <w:color w:val="000000"/>
          <w:sz w:val="20"/>
          <w:szCs w:val="20"/>
          <w:shd w:val="clear" w:color="auto" w:fill="FFFFFF"/>
          <w:lang w:bidi="en-US"/>
        </w:rPr>
        <w:t>COMPETITIVE OPPORTUNITIES</w:t>
      </w:r>
    </w:p>
    <w:p w:rsidR="004A7EFB" w:rsidRPr="006259C6" w:rsidRDefault="00A4314B" w:rsidP="006259C6">
      <w:pPr>
        <w:snapToGrid w:val="0"/>
        <w:ind w:firstLineChars="200" w:firstLine="420"/>
        <w:rPr>
          <w:rFonts w:ascii="微软雅黑" w:eastAsia="微软雅黑" w:hAnsi="微软雅黑" w:cs="微软雅黑"/>
          <w:color w:val="1F4E79" w:themeColor="accent1" w:themeShade="80"/>
        </w:rPr>
      </w:pP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诚是国内唯一拥有“综合设计甲级资质”、“工程咨询综合甲级资信证书”、“综合监理甲级资质”和“施工总承包特级资质”的“三综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一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特”企业。拥有钢铁冶金、市政、公路、建筑、水务环保多行业工程业务的规划、咨询、勘察、设计、施工、监理、造价、环境影响评价等一系列国家最高级别行政许可。业务领先且快速发展的京诚，为新人的你创造了无限的机会，迅速扛起重点项目的大梁。</w:t>
      </w:r>
    </w:p>
    <w:p w:rsidR="004A7EFB" w:rsidRPr="006259C6" w:rsidRDefault="00A4314B" w:rsidP="006259C6">
      <w:pPr>
        <w:pStyle w:val="Other1"/>
        <w:snapToGrid w:val="0"/>
        <w:spacing w:line="240" w:lineRule="auto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b/>
          <w:kern w:val="0"/>
          <w:sz w:val="22"/>
          <w:szCs w:val="22"/>
        </w:rPr>
        <w:t xml:space="preserve">70年历史积淀的企业价值观和工作文化 </w:t>
      </w:r>
    </w:p>
    <w:p w:rsidR="004A7EFB" w:rsidRPr="006259C6" w:rsidRDefault="00A4314B" w:rsidP="006259C6">
      <w:pPr>
        <w:pStyle w:val="Other1"/>
        <w:snapToGrid w:val="0"/>
        <w:spacing w:line="240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0"/>
          <w:szCs w:val="20"/>
          <w:shd w:val="clear" w:color="auto" w:fill="FFFFFF"/>
          <w:lang w:bidi="en-US"/>
        </w:rPr>
      </w:pPr>
      <w:r w:rsidRPr="006259C6">
        <w:rPr>
          <w:rFonts w:ascii="微软雅黑" w:eastAsia="微软雅黑" w:hAnsi="微软雅黑" w:cs="Times New Roman" w:hint="eastAsia"/>
          <w:b/>
          <w:bCs/>
          <w:color w:val="000000"/>
          <w:sz w:val="20"/>
          <w:szCs w:val="20"/>
          <w:shd w:val="clear" w:color="auto" w:fill="FFFFFF"/>
          <w:lang w:bidi="en-US"/>
        </w:rPr>
        <w:t>70 YEARS COMPANY HISTORY AND WELL-KNOWN CULTURE</w:t>
      </w:r>
    </w:p>
    <w:p w:rsidR="004A7EFB" w:rsidRPr="006259C6" w:rsidRDefault="00A4314B" w:rsidP="006259C6">
      <w:pPr>
        <w:snapToGrid w:val="0"/>
        <w:ind w:firstLineChars="200" w:firstLine="420"/>
        <w:rPr>
          <w:rFonts w:ascii="微软雅黑" w:eastAsia="微软雅黑" w:hAnsi="微软雅黑" w:cs="微软雅黑"/>
          <w:color w:val="1F4E79" w:themeColor="accent1" w:themeShade="80"/>
        </w:rPr>
      </w:pP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诚的源头可以追溯到1951年7月16日成立的鞍山钢铁公司设计处。陪伴新中国从百废待兴时期走到如今的“十四五战略规划”，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诚70年的历史积淀造就了京诚人特有的工作氛围。如果你也崇尚技术，喜欢合作共赢的工作方式，期待在专业领域做出创新和突破，欢迎你加入我们。</w:t>
      </w:r>
    </w:p>
    <w:p w:rsidR="004A7EFB" w:rsidRPr="006259C6" w:rsidRDefault="004A7EFB" w:rsidP="006259C6">
      <w:pPr>
        <w:snapToGrid w:val="0"/>
        <w:rPr>
          <w:rFonts w:ascii="微软雅黑" w:eastAsia="微软雅黑" w:hAnsi="微软雅黑" w:cs="微软雅黑"/>
          <w:b/>
          <w:bCs/>
          <w:sz w:val="22"/>
          <w:szCs w:val="22"/>
          <w:u w:val="single"/>
        </w:rPr>
      </w:pPr>
    </w:p>
    <w:p w:rsidR="004A7EFB" w:rsidRPr="006259C6" w:rsidRDefault="00A4314B">
      <w:pPr>
        <w:snapToGrid w:val="0"/>
        <w:jc w:val="left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加入我们：</w:t>
      </w:r>
    </w:p>
    <w:p w:rsidR="004A7EFB" w:rsidRPr="00916D93" w:rsidRDefault="00A4314B" w:rsidP="006259C6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szCs w:val="21"/>
        </w:rPr>
        <w:t>立即前往</w:t>
      </w:r>
      <w:hyperlink r:id="rId6" w:history="1">
        <w:r w:rsidRPr="00916D93">
          <w:rPr>
            <w:rStyle w:val="a5"/>
            <w:rFonts w:ascii="微软雅黑" w:eastAsia="微软雅黑" w:hAnsi="微软雅黑" w:cs="微软雅黑" w:hint="eastAsia"/>
            <w:szCs w:val="21"/>
          </w:rPr>
          <w:t>https://ceri.zhiye.com/campus</w:t>
        </w:r>
      </w:hyperlink>
      <w:r w:rsidRPr="00916D93">
        <w:rPr>
          <w:rFonts w:ascii="微软雅黑" w:eastAsia="微软雅黑" w:hAnsi="微软雅黑" w:cs="微软雅黑" w:hint="eastAsia"/>
          <w:szCs w:val="21"/>
        </w:rPr>
        <w:t xml:space="preserve"> 投递简历</w:t>
      </w:r>
    </w:p>
    <w:p w:rsidR="004A7EFB" w:rsidRPr="00916D93" w:rsidRDefault="00A4314B" w:rsidP="006259C6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szCs w:val="21"/>
        </w:rPr>
        <w:t>扫描下方</w:t>
      </w:r>
      <w:proofErr w:type="gramStart"/>
      <w:r w:rsidRPr="00916D93">
        <w:rPr>
          <w:rFonts w:ascii="微软雅黑" w:eastAsia="微软雅黑" w:hAnsi="微软雅黑" w:cs="微软雅黑" w:hint="eastAsia"/>
          <w:szCs w:val="21"/>
        </w:rPr>
        <w:t>二维码投递</w:t>
      </w:r>
      <w:proofErr w:type="gramEnd"/>
      <w:r w:rsidRPr="00916D93">
        <w:rPr>
          <w:rFonts w:ascii="微软雅黑" w:eastAsia="微软雅黑" w:hAnsi="微软雅黑" w:cs="微软雅黑" w:hint="eastAsia"/>
          <w:szCs w:val="21"/>
        </w:rPr>
        <w:t>简历</w:t>
      </w:r>
    </w:p>
    <w:p w:rsidR="004A7EFB" w:rsidRPr="00916D93" w:rsidRDefault="00A4314B" w:rsidP="006259C6">
      <w:pPr>
        <w:snapToGrid w:val="0"/>
        <w:jc w:val="center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hint="eastAsia"/>
          <w:noProof/>
          <w:szCs w:val="21"/>
        </w:rPr>
        <w:drawing>
          <wp:inline distT="0" distB="0" distL="114300" distR="114300">
            <wp:extent cx="840105" cy="840105"/>
            <wp:effectExtent l="0" t="0" r="17145" b="17145"/>
            <wp:docPr id="4" name="图片 4" descr="f3e833edde27a645f42591d0496f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e833edde27a645f42591d0496fd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FB" w:rsidRPr="00916D93" w:rsidRDefault="00A4314B" w:rsidP="006259C6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szCs w:val="21"/>
        </w:rPr>
        <w:t>应聘流程：</w:t>
      </w:r>
      <w:r w:rsidRPr="00916D93">
        <w:rPr>
          <w:rFonts w:ascii="微软雅黑" w:eastAsia="微软雅黑" w:hAnsi="微软雅黑" w:cs="微软雅黑" w:hint="eastAsia"/>
          <w:b/>
          <w:bCs/>
          <w:color w:val="1F4E79" w:themeColor="accent1" w:themeShade="80"/>
          <w:szCs w:val="21"/>
        </w:rPr>
        <w:t>网上投递 - 在线测评 - 面试（专业面试+综合面试） - 签约 - 入职</w:t>
      </w:r>
    </w:p>
    <w:p w:rsidR="004A7EFB" w:rsidRPr="00916D93" w:rsidRDefault="00A4314B" w:rsidP="006259C6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szCs w:val="21"/>
        </w:rPr>
        <w:t>注1：</w:t>
      </w:r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简历投递成功后都将收到</w:t>
      </w:r>
      <w:r w:rsidRPr="00916D93">
        <w:rPr>
          <w:rStyle w:val="a4"/>
          <w:rFonts w:ascii="微软雅黑" w:eastAsia="微软雅黑" w:hAnsi="微软雅黑" w:cs="微软雅黑" w:hint="eastAsia"/>
          <w:bCs/>
          <w:color w:val="333333"/>
          <w:szCs w:val="21"/>
          <w:u w:val="single"/>
          <w:shd w:val="clear" w:color="auto" w:fill="FFFFFF"/>
        </w:rPr>
        <w:t>线上测评邀请邮件</w:t>
      </w:r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，请务必在投递简历后3天内完成测评</w:t>
      </w:r>
    </w:p>
    <w:p w:rsidR="004A7EFB" w:rsidRPr="00916D93" w:rsidRDefault="00A4314B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szCs w:val="21"/>
        </w:rPr>
        <w:t>注2：</w:t>
      </w:r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此次面试将主要以线上形式进行，简历通过筛选后将以</w:t>
      </w:r>
      <w:r w:rsidRPr="00916D93">
        <w:rPr>
          <w:rStyle w:val="a4"/>
          <w:rFonts w:ascii="微软雅黑" w:eastAsia="微软雅黑" w:hAnsi="微软雅黑" w:cs="微软雅黑" w:hint="eastAsia"/>
          <w:bCs/>
          <w:color w:val="333333"/>
          <w:szCs w:val="21"/>
          <w:u w:val="single"/>
          <w:shd w:val="clear" w:color="auto" w:fill="FFFFFF"/>
        </w:rPr>
        <w:t>邮件+短信</w:t>
      </w:r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通知后续流程，</w:t>
      </w:r>
      <w:proofErr w:type="gramStart"/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请确保</w:t>
      </w:r>
      <w:proofErr w:type="gramEnd"/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手机号和邮箱地址填写正确</w:t>
      </w:r>
    </w:p>
    <w:p w:rsidR="004A7EFB" w:rsidRPr="00916D93" w:rsidRDefault="00A4314B">
      <w:pPr>
        <w:snapToGrid w:val="0"/>
        <w:rPr>
          <w:rFonts w:ascii="微软雅黑" w:eastAsia="微软雅黑" w:hAnsi="微软雅黑" w:cs="微软雅黑"/>
          <w:szCs w:val="21"/>
        </w:rPr>
      </w:pPr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注3：</w:t>
      </w:r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线下的招聘会行程，将第一时间公布在“</w:t>
      </w:r>
      <w:r w:rsidRPr="00916D93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慧聚京诚</w:t>
      </w:r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”</w:t>
      </w:r>
      <w:proofErr w:type="gramStart"/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微信公众号</w:t>
      </w:r>
      <w:proofErr w:type="gramEnd"/>
      <w:r w:rsidRPr="00916D93"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，或应届生求职网、51job等第三方渠道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  <w:b/>
          <w:bCs/>
          <w:sz w:val="22"/>
          <w:szCs w:val="28"/>
        </w:rPr>
      </w:pPr>
    </w:p>
    <w:p w:rsidR="004A7EFB" w:rsidRPr="006259C6" w:rsidRDefault="00A4314B">
      <w:pPr>
        <w:snapToGrid w:val="0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面向人群：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</w:rPr>
        <w:t>2022届应届本、硕、博毕业生，及博士后科研人员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</w:rPr>
        <w:t>（毕业时间：2021年9月至2022年7月的国内及海外高校毕业生。）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</w:rPr>
      </w:pPr>
    </w:p>
    <w:p w:rsidR="004A7EFB" w:rsidRPr="006259C6" w:rsidRDefault="00A4314B">
      <w:pPr>
        <w:snapToGrid w:val="0"/>
        <w:jc w:val="left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目标专业：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  <w:b/>
          <w:bCs/>
        </w:rPr>
      </w:pPr>
      <w:r w:rsidRPr="006259C6">
        <w:rPr>
          <w:rFonts w:ascii="微软雅黑" w:eastAsia="微软雅黑" w:hAnsi="微软雅黑" w:cs="微软雅黑" w:hint="eastAsia"/>
          <w:b/>
          <w:bCs/>
        </w:rPr>
        <w:t>信息科学类：</w:t>
      </w:r>
      <w:r w:rsidRPr="006259C6">
        <w:rPr>
          <w:rFonts w:ascii="微软雅黑" w:eastAsia="微软雅黑" w:hAnsi="微软雅黑" w:cs="微软雅黑" w:hint="eastAsia"/>
        </w:rPr>
        <w:t>电气工程、自动化、控制工程、计算机科学技术、软件工程、大数据、视觉设计、平面设计勘测工程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  <w:b/>
          <w:bCs/>
        </w:rPr>
      </w:pPr>
      <w:r w:rsidRPr="006259C6">
        <w:rPr>
          <w:rFonts w:ascii="微软雅黑" w:eastAsia="微软雅黑" w:hAnsi="微软雅黑" w:cs="微软雅黑" w:hint="eastAsia"/>
          <w:b/>
          <w:bCs/>
        </w:rPr>
        <w:t>能环化工类：</w:t>
      </w:r>
      <w:r w:rsidRPr="006259C6">
        <w:rPr>
          <w:rFonts w:ascii="微软雅黑" w:eastAsia="微软雅黑" w:hAnsi="微软雅黑" w:cs="微软雅黑" w:hint="eastAsia"/>
        </w:rPr>
        <w:t>供热供燃气通风及空调工程、化学工程与技术、化工机械、动力工程及工程热物理、热能工程、环境科学与工程、给排水工程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  <w:b/>
          <w:bCs/>
        </w:rPr>
      </w:pPr>
      <w:r w:rsidRPr="006259C6">
        <w:rPr>
          <w:rFonts w:ascii="微软雅黑" w:eastAsia="微软雅黑" w:hAnsi="微软雅黑" w:cs="微软雅黑" w:hint="eastAsia"/>
          <w:b/>
          <w:bCs/>
        </w:rPr>
        <w:t>建筑工程类：</w:t>
      </w:r>
      <w:r w:rsidRPr="006259C6">
        <w:rPr>
          <w:rFonts w:ascii="微软雅黑" w:eastAsia="微软雅黑" w:hAnsi="微软雅黑" w:cs="微软雅黑" w:hint="eastAsia"/>
        </w:rPr>
        <w:t>建筑学、土木工程、结构工程、工程管理、安全科学与工程、工程造价、工程或技术经济、市政工程、交通工程、道桥桥梁工程、地质工程、城乡（市）规划学、风景园林学、环境艺术、地质学、交通</w:t>
      </w:r>
      <w:r w:rsidRPr="006259C6">
        <w:rPr>
          <w:rFonts w:ascii="微软雅黑" w:eastAsia="微软雅黑" w:hAnsi="微软雅黑" w:cs="微软雅黑" w:hint="eastAsia"/>
        </w:rPr>
        <w:lastRenderedPageBreak/>
        <w:t>运输（总图）、物流工程、地下空间工程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  <w:b/>
          <w:bCs/>
        </w:rPr>
        <w:t>冶金工程类：</w:t>
      </w:r>
      <w:r w:rsidRPr="006259C6">
        <w:rPr>
          <w:rFonts w:ascii="微软雅黑" w:eastAsia="微软雅黑" w:hAnsi="微软雅黑" w:cs="微软雅黑" w:hint="eastAsia"/>
        </w:rPr>
        <w:t>冶金工程、机械工程、流体、材料科学工程、材料成型加工工程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  <w:b/>
          <w:bCs/>
        </w:rPr>
        <w:t>人文社科类：</w:t>
      </w:r>
      <w:r w:rsidRPr="006259C6">
        <w:rPr>
          <w:rFonts w:ascii="微软雅黑" w:eastAsia="微软雅黑" w:hAnsi="微软雅黑" w:cs="微软雅黑" w:hint="eastAsia"/>
        </w:rPr>
        <w:t>汉语言文学、法学、审计学、人力资源管理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</w:rPr>
      </w:pPr>
    </w:p>
    <w:p w:rsidR="004A7EFB" w:rsidRPr="006259C6" w:rsidRDefault="00A4314B">
      <w:pPr>
        <w:snapToGrid w:val="0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工作地点：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</w:rPr>
        <w:t>北京、南京、广州、郑州、西安、石家庄、厦门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</w:rPr>
      </w:pPr>
    </w:p>
    <w:p w:rsidR="004A7EFB" w:rsidRPr="006259C6" w:rsidRDefault="00A4314B">
      <w:pPr>
        <w:snapToGrid w:val="0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薪酬待遇：</w:t>
      </w:r>
    </w:p>
    <w:p w:rsidR="004A7EFB" w:rsidRPr="006259C6" w:rsidRDefault="00A4314B">
      <w:pPr>
        <w:snapToGrid w:val="0"/>
        <w:rPr>
          <w:rFonts w:ascii="微软雅黑" w:eastAsia="微软雅黑" w:hAnsi="微软雅黑" w:cs="微软雅黑"/>
        </w:rPr>
      </w:pPr>
      <w:r w:rsidRPr="006259C6">
        <w:rPr>
          <w:rFonts w:ascii="微软雅黑" w:eastAsia="微软雅黑" w:hAnsi="微软雅黑" w:cs="微软雅黑" w:hint="eastAsia"/>
        </w:rPr>
        <w:t>本科12-15万起，硕士15-20万起，博士20-30万起，优秀人才量身定薪</w:t>
      </w:r>
    </w:p>
    <w:p w:rsidR="004A7EFB" w:rsidRPr="006259C6" w:rsidRDefault="004A7EFB">
      <w:pPr>
        <w:snapToGrid w:val="0"/>
        <w:rPr>
          <w:rFonts w:ascii="微软雅黑" w:eastAsia="微软雅黑" w:hAnsi="微软雅黑" w:cs="微软雅黑"/>
        </w:rPr>
      </w:pPr>
    </w:p>
    <w:p w:rsidR="004A7EFB" w:rsidRPr="006259C6" w:rsidRDefault="00A4314B">
      <w:pPr>
        <w:snapToGrid w:val="0"/>
        <w:jc w:val="left"/>
        <w:rPr>
          <w:rFonts w:ascii="微软雅黑" w:eastAsia="微软雅黑" w:hAnsi="微软雅黑" w:cs="仿宋"/>
          <w:b/>
          <w:bCs/>
          <w:color w:val="0070C0"/>
          <w:sz w:val="32"/>
          <w:szCs w:val="32"/>
          <w:u w:val="single"/>
        </w:rPr>
      </w:pPr>
      <w:r w:rsidRPr="006259C6">
        <w:rPr>
          <w:rFonts w:ascii="微软雅黑" w:eastAsia="微软雅黑" w:hAnsi="微软雅黑" w:cs="仿宋" w:hint="eastAsia"/>
          <w:b/>
          <w:bCs/>
          <w:color w:val="0070C0"/>
          <w:sz w:val="32"/>
          <w:szCs w:val="32"/>
          <w:u w:val="single"/>
        </w:rPr>
        <w:t>福利介绍：</w:t>
      </w:r>
    </w:p>
    <w:p w:rsidR="004A7EFB" w:rsidRPr="006259C6" w:rsidRDefault="00A4314B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b/>
          <w:kern w:val="0"/>
          <w:sz w:val="22"/>
          <w:szCs w:val="22"/>
        </w:rPr>
        <w:t>对每一位新人成长的关切</w:t>
      </w:r>
    </w:p>
    <w:p w:rsidR="004A7EFB" w:rsidRPr="006259C6" w:rsidRDefault="00A4314B" w:rsidP="006259C6">
      <w:pPr>
        <w:snapToGrid w:val="0"/>
        <w:ind w:firstLineChars="200" w:firstLine="420"/>
        <w:rPr>
          <w:rFonts w:ascii="微软雅黑" w:eastAsia="微软雅黑" w:hAnsi="微软雅黑" w:cs="微软雅黑"/>
          <w:color w:val="1F4E79" w:themeColor="accent1" w:themeShade="80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从校招生新人培训，到专业技能提升课程，完善的培养体系，助你从校园到专业技术人的平稳过度。一对一的导师机制，陪伴你在探索的路上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不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迷茫。丰富的项目现场和海内外客户，公司坚信实践是新人成长的最佳途径。在京诚，优秀的你绝对不会缺少展现自己的机会。</w:t>
      </w:r>
    </w:p>
    <w:p w:rsidR="004A7EFB" w:rsidRPr="006259C6" w:rsidRDefault="00A4314B" w:rsidP="006259C6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微软雅黑"/>
          <w:b/>
          <w:kern w:val="0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b/>
          <w:kern w:val="0"/>
          <w:sz w:val="22"/>
          <w:szCs w:val="22"/>
        </w:rPr>
        <w:t>全方位贴心的福利关怀</w:t>
      </w:r>
    </w:p>
    <w:p w:rsidR="004A7EFB" w:rsidRPr="006259C6" w:rsidRDefault="00A4314B" w:rsidP="006259C6">
      <w:pPr>
        <w:snapToGrid w:val="0"/>
        <w:ind w:firstLineChars="200" w:firstLine="420"/>
        <w:rPr>
          <w:rFonts w:ascii="微软雅黑" w:eastAsia="微软雅黑" w:hAnsi="微软雅黑" w:cs="微软雅黑"/>
          <w:color w:val="1F4E79" w:themeColor="accent1" w:themeShade="80"/>
        </w:rPr>
      </w:pPr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在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诚，我们为你提供扎根帝都、落户北京的机会；具有竞争力的薪酬解决方案（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九险二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金）；各类出差、餐补、海外、通讯、取暖费等补贴；每逢节假日和生日的各种福利、年度健康体检、安家费、定制工装等专项福利；便利安全的员工生活区，让你无需担忧一线城市的生活压力，免费员工宿舍、人才公租房、白领公寓、轻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奢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员工餐厅、覆盖北京城区的班车等，还有办公区内的咖啡厅、线上线下超市、健身房、户外户内各类运动场。全方位打造的舒适贴心的“京诚社区”，</w:t>
      </w:r>
      <w:proofErr w:type="gramStart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中冶京</w:t>
      </w:r>
      <w:proofErr w:type="gramEnd"/>
      <w:r w:rsidRPr="006259C6">
        <w:rPr>
          <w:rFonts w:ascii="微软雅黑" w:eastAsia="微软雅黑" w:hAnsi="微软雅黑" w:cs="微软雅黑" w:hint="eastAsia"/>
          <w:color w:val="1F4E79" w:themeColor="accent1" w:themeShade="80"/>
        </w:rPr>
        <w:t>诚为你提供的不仅仅是一份工作那么简单。</w:t>
      </w:r>
    </w:p>
    <w:p w:rsidR="006259C6" w:rsidRPr="006259C6" w:rsidRDefault="006259C6" w:rsidP="006259C6">
      <w:pPr>
        <w:snapToGrid w:val="0"/>
        <w:ind w:left="420"/>
        <w:rPr>
          <w:rFonts w:ascii="微软雅黑" w:eastAsia="微软雅黑" w:hAnsi="微软雅黑" w:cs="微软雅黑"/>
          <w:color w:val="1F4E79" w:themeColor="accent1" w:themeShade="80"/>
        </w:rPr>
      </w:pPr>
    </w:p>
    <w:p w:rsidR="006259C6" w:rsidRPr="006259C6" w:rsidRDefault="003F2508" w:rsidP="006259C6">
      <w:pPr>
        <w:snapToGrid w:val="0"/>
        <w:jc w:val="center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空</w:t>
      </w:r>
      <w:proofErr w:type="gramStart"/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宣参与</w:t>
      </w:r>
      <w:proofErr w:type="gramEnd"/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方式</w:t>
      </w:r>
    </w:p>
    <w:p w:rsidR="003F2508" w:rsidRDefault="003F2508" w:rsidP="006259C6">
      <w:pPr>
        <w:snapToGrid w:val="0"/>
        <w:jc w:val="center"/>
        <w:rPr>
          <w:rFonts w:ascii="微软雅黑" w:eastAsia="微软雅黑" w:hAnsi="微软雅黑" w:cs="微软雅黑"/>
          <w:b/>
          <w:bCs/>
          <w:sz w:val="22"/>
          <w:szCs w:val="22"/>
        </w:rPr>
      </w:pPr>
    </w:p>
    <w:p w:rsidR="003F2508" w:rsidRP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国家级大师的亲自指导与引领</w:t>
      </w:r>
    </w:p>
    <w:p w:rsidR="003F2508" w:rsidRP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proofErr w:type="gramStart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顶级央企的</w:t>
      </w:r>
      <w:proofErr w:type="gramEnd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工作环境与福利保障</w:t>
      </w:r>
    </w:p>
    <w:p w:rsidR="003F2508" w:rsidRP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全国第一资质的业务平台</w:t>
      </w:r>
    </w:p>
    <w:p w:rsidR="003F2508" w:rsidRP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proofErr w:type="gramStart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中冶京诚史</w:t>
      </w:r>
      <w:proofErr w:type="gramEnd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上最大规模校招</w:t>
      </w:r>
    </w:p>
    <w:p w:rsidR="003F2508" w:rsidRP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2022年200+</w:t>
      </w:r>
      <w:proofErr w:type="gramStart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校招职位</w:t>
      </w:r>
      <w:proofErr w:type="gramEnd"/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现已开启</w:t>
      </w:r>
    </w:p>
    <w:p w:rsidR="003F2508" w:rsidRDefault="003F2508" w:rsidP="003F2508">
      <w:pPr>
        <w:snapToGrid w:val="0"/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3F2508">
        <w:rPr>
          <w:rFonts w:ascii="微软雅黑" w:eastAsia="微软雅黑" w:hAnsi="微软雅黑" w:cs="微软雅黑" w:hint="eastAsia"/>
          <w:b/>
          <w:bCs/>
          <w:sz w:val="18"/>
          <w:szCs w:val="21"/>
        </w:rPr>
        <w:t>选择京诚，开启无限未来</w:t>
      </w:r>
    </w:p>
    <w:p w:rsidR="003F2508" w:rsidRPr="003F2508" w:rsidRDefault="003F2508" w:rsidP="003F2508">
      <w:pPr>
        <w:snapToGrid w:val="0"/>
        <w:rPr>
          <w:rFonts w:ascii="微软雅黑" w:eastAsia="微软雅黑" w:hAnsi="微软雅黑" w:cs="微软雅黑"/>
          <w:b/>
          <w:bCs/>
          <w:sz w:val="22"/>
          <w:szCs w:val="22"/>
        </w:rPr>
      </w:pPr>
    </w:p>
    <w:p w:rsidR="006259C6" w:rsidRPr="006259C6" w:rsidRDefault="006259C6" w:rsidP="006259C6">
      <w:pPr>
        <w:snapToGrid w:val="0"/>
        <w:jc w:val="center"/>
        <w:rPr>
          <w:rFonts w:ascii="微软雅黑" w:eastAsia="微软雅黑" w:hAnsi="微软雅黑" w:cs="微软雅黑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sz w:val="22"/>
          <w:szCs w:val="22"/>
        </w:rPr>
        <w:t>方式1（推荐）：</w:t>
      </w:r>
      <w:proofErr w:type="gramStart"/>
      <w:r w:rsidRPr="006259C6">
        <w:rPr>
          <w:rFonts w:ascii="微软雅黑" w:eastAsia="微软雅黑" w:hAnsi="微软雅黑" w:cs="微软雅黑" w:hint="eastAsia"/>
          <w:sz w:val="22"/>
          <w:szCs w:val="22"/>
        </w:rPr>
        <w:t>微信搜索</w:t>
      </w:r>
      <w:proofErr w:type="gramEnd"/>
      <w:r w:rsidRPr="006259C6">
        <w:rPr>
          <w:rFonts w:ascii="微软雅黑" w:eastAsia="微软雅黑" w:hAnsi="微软雅黑" w:cs="微软雅黑" w:hint="eastAsia"/>
          <w:sz w:val="22"/>
          <w:szCs w:val="22"/>
        </w:rPr>
        <w:t>“慧聚京诚”公众号，关注了解更多空</w:t>
      </w:r>
      <w:proofErr w:type="gramStart"/>
      <w:r w:rsidRPr="006259C6">
        <w:rPr>
          <w:rFonts w:ascii="微软雅黑" w:eastAsia="微软雅黑" w:hAnsi="微软雅黑" w:cs="微软雅黑" w:hint="eastAsia"/>
          <w:sz w:val="22"/>
          <w:szCs w:val="22"/>
        </w:rPr>
        <w:t>宣最新</w:t>
      </w:r>
      <w:proofErr w:type="gramEnd"/>
      <w:r w:rsidRPr="006259C6">
        <w:rPr>
          <w:rFonts w:ascii="微软雅黑" w:eastAsia="微软雅黑" w:hAnsi="微软雅黑" w:cs="微软雅黑" w:hint="eastAsia"/>
          <w:sz w:val="22"/>
          <w:szCs w:val="22"/>
        </w:rPr>
        <w:t>资讯</w:t>
      </w:r>
    </w:p>
    <w:p w:rsidR="006259C6" w:rsidRPr="006259C6" w:rsidRDefault="006259C6" w:rsidP="006259C6">
      <w:pPr>
        <w:snapToGrid w:val="0"/>
        <w:jc w:val="center"/>
        <w:rPr>
          <w:rFonts w:ascii="微软雅黑" w:eastAsia="微软雅黑" w:hAnsi="微软雅黑" w:cs="微软雅黑"/>
          <w:b/>
          <w:bCs/>
          <w:sz w:val="22"/>
          <w:szCs w:val="22"/>
        </w:rPr>
      </w:pPr>
      <w:r w:rsidRPr="006259C6">
        <w:rPr>
          <w:rFonts w:ascii="微软雅黑" w:eastAsia="微软雅黑" w:hAnsi="微软雅黑" w:hint="eastAsia"/>
          <w:noProof/>
        </w:rPr>
        <w:lastRenderedPageBreak/>
        <w:drawing>
          <wp:inline distT="0" distB="0" distL="114300" distR="114300" wp14:anchorId="0443FC25" wp14:editId="3F2CB81C">
            <wp:extent cx="1076325" cy="1076325"/>
            <wp:effectExtent l="0" t="0" r="9525" b="9525"/>
            <wp:docPr id="3" name="图片 3" descr="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C6" w:rsidRPr="006259C6" w:rsidRDefault="006259C6" w:rsidP="006259C6">
      <w:pPr>
        <w:snapToGrid w:val="0"/>
        <w:jc w:val="center"/>
        <w:rPr>
          <w:rFonts w:ascii="微软雅黑" w:eastAsia="微软雅黑" w:hAnsi="微软雅黑" w:cs="微软雅黑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sz w:val="22"/>
          <w:szCs w:val="22"/>
        </w:rPr>
        <w:t xml:space="preserve">方式2： </w:t>
      </w:r>
      <w:proofErr w:type="gramStart"/>
      <w:r w:rsidRPr="006259C6">
        <w:rPr>
          <w:rFonts w:ascii="微软雅黑" w:eastAsia="微软雅黑" w:hAnsi="微软雅黑" w:cs="微软雅黑" w:hint="eastAsia"/>
          <w:sz w:val="22"/>
          <w:szCs w:val="22"/>
        </w:rPr>
        <w:t>手机扫码或</w:t>
      </w:r>
      <w:proofErr w:type="gramEnd"/>
      <w:r w:rsidRPr="006259C6">
        <w:rPr>
          <w:rFonts w:ascii="微软雅黑" w:eastAsia="微软雅黑" w:hAnsi="微软雅黑" w:cs="微软雅黑" w:hint="eastAsia"/>
          <w:sz w:val="22"/>
          <w:szCs w:val="22"/>
        </w:rPr>
        <w:t>点击链接进入</w:t>
      </w:r>
      <w:hyperlink r:id="rId9" w:history="1">
        <w:r w:rsidRPr="006259C6">
          <w:rPr>
            <w:rStyle w:val="a6"/>
            <w:rFonts w:ascii="微软雅黑" w:eastAsia="微软雅黑" w:hAnsi="微软雅黑" w:cs="微软雅黑" w:hint="eastAsia"/>
            <w:sz w:val="22"/>
            <w:szCs w:val="22"/>
          </w:rPr>
          <w:t>https://live.51job.com/live/watch/general?id=og9j7pzm</w:t>
        </w:r>
      </w:hyperlink>
    </w:p>
    <w:p w:rsidR="006259C6" w:rsidRPr="006259C6" w:rsidRDefault="006259C6" w:rsidP="006259C6">
      <w:pPr>
        <w:snapToGrid w:val="0"/>
        <w:jc w:val="center"/>
        <w:rPr>
          <w:rFonts w:ascii="微软雅黑" w:eastAsia="微软雅黑" w:hAnsi="微软雅黑" w:cs="微软雅黑"/>
          <w:sz w:val="22"/>
          <w:szCs w:val="22"/>
        </w:rPr>
      </w:pPr>
      <w:r w:rsidRPr="006259C6">
        <w:rPr>
          <w:rFonts w:ascii="微软雅黑" w:eastAsia="微软雅黑" w:hAnsi="微软雅黑" w:cs="微软雅黑" w:hint="eastAsia"/>
          <w:sz w:val="22"/>
          <w:szCs w:val="22"/>
        </w:rPr>
        <w:t xml:space="preserve"> </w:t>
      </w:r>
    </w:p>
    <w:p w:rsidR="006259C6" w:rsidRPr="003F2508" w:rsidRDefault="006259C6" w:rsidP="003F2508">
      <w:pPr>
        <w:snapToGrid w:val="0"/>
        <w:jc w:val="center"/>
        <w:rPr>
          <w:rFonts w:ascii="微软雅黑" w:eastAsia="微软雅黑" w:hAnsi="微软雅黑" w:cs="微软雅黑"/>
          <w:sz w:val="22"/>
          <w:szCs w:val="22"/>
        </w:rPr>
      </w:pPr>
      <w:r w:rsidRPr="006259C6">
        <w:rPr>
          <w:rFonts w:ascii="微软雅黑" w:eastAsia="微软雅黑" w:hAnsi="微软雅黑"/>
          <w:noProof/>
        </w:rPr>
        <w:drawing>
          <wp:inline distT="0" distB="0" distL="114300" distR="114300" wp14:anchorId="319FEB81" wp14:editId="5F1A8BD4">
            <wp:extent cx="1200150" cy="1200150"/>
            <wp:effectExtent l="0" t="0" r="0" b="0"/>
            <wp:docPr id="2" name="图片 2" descr="d13aa7711c59e5e6718e6e71107d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3aa7711c59e5e6718e6e71107d7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9C6" w:rsidRPr="003F25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DC13D"/>
    <w:multiLevelType w:val="singleLevel"/>
    <w:tmpl w:val="AF2DC13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68F2AC3"/>
    <w:multiLevelType w:val="hybridMultilevel"/>
    <w:tmpl w:val="8EE8F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93CC1"/>
    <w:rsid w:val="001B357E"/>
    <w:rsid w:val="003F2508"/>
    <w:rsid w:val="004A7EFB"/>
    <w:rsid w:val="006259C6"/>
    <w:rsid w:val="008138B6"/>
    <w:rsid w:val="00916D93"/>
    <w:rsid w:val="009E4365"/>
    <w:rsid w:val="00A4314B"/>
    <w:rsid w:val="00B950CF"/>
    <w:rsid w:val="00C30BCA"/>
    <w:rsid w:val="00C4418E"/>
    <w:rsid w:val="00D4490E"/>
    <w:rsid w:val="20B93CC1"/>
    <w:rsid w:val="4A733358"/>
    <w:rsid w:val="4BA26337"/>
    <w:rsid w:val="560F00BD"/>
    <w:rsid w:val="725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9311AD-E0CA-4B0D-966E-661DFE69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Other1">
    <w:name w:val="Other|1"/>
    <w:basedOn w:val="a"/>
    <w:qFormat/>
    <w:pPr>
      <w:spacing w:line="415" w:lineRule="auto"/>
    </w:pPr>
    <w:rPr>
      <w:rFonts w:ascii="宋体" w:hAnsi="宋体" w:cs="宋体"/>
      <w:sz w:val="18"/>
      <w:szCs w:val="18"/>
    </w:rPr>
  </w:style>
  <w:style w:type="paragraph" w:customStyle="1" w:styleId="Bodytext2">
    <w:name w:val="Body text|2"/>
    <w:basedOn w:val="a"/>
    <w:qFormat/>
    <w:pPr>
      <w:spacing w:line="254" w:lineRule="auto"/>
      <w:jc w:val="center"/>
    </w:pPr>
    <w:rPr>
      <w:rFonts w:ascii="宋体" w:hAnsi="宋体" w:cs="宋体"/>
      <w:color w:val="0064AF"/>
      <w:sz w:val="22"/>
      <w:szCs w:val="22"/>
      <w:lang w:val="zh-TW" w:eastAsia="zh-TW" w:bidi="zh-TW"/>
    </w:rPr>
  </w:style>
  <w:style w:type="paragraph" w:styleId="a7">
    <w:name w:val="List Paragraph"/>
    <w:basedOn w:val="a"/>
    <w:uiPriority w:val="99"/>
    <w:rsid w:val="006259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i.zhiye.com/camp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live.51job.com/live/watch/general?id=og9j7pz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2048</Characters>
  <Application>Microsoft Office Word</Application>
  <DocSecurity>0</DocSecurity>
  <Lines>17</Lines>
  <Paragraphs>4</Paragraphs>
  <ScaleCrop>false</ScaleCrop>
  <Company>jobs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刘源</dc:creator>
  <cp:lastModifiedBy>cai.xuefeng/蔡学峰_蓉_校园招聘</cp:lastModifiedBy>
  <cp:revision>2</cp:revision>
  <dcterms:created xsi:type="dcterms:W3CDTF">2021-09-01T08:45:00Z</dcterms:created>
  <dcterms:modified xsi:type="dcterms:W3CDTF">2021-09-01T08:45:00Z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BD2A773BFCA74E01873F0C4E335DC683</vt:lpwstr>
  </property>
</Properties>
</file>