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8561">
      <w:pPr>
        <w:adjustRightInd w:val="0"/>
        <w:snapToGrid w:val="0"/>
        <w:spacing w:before="200" w:line="240" w:lineRule="auto"/>
        <w:contextualSpacing/>
        <w:jc w:val="center"/>
        <w:rPr>
          <w:rFonts w:hint="default" w:ascii="微软雅黑" w:hAnsi="微软雅黑" w:eastAsia="微软雅黑"/>
          <w:b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520903144"/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卓越教育集团202</w:t>
      </w: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校园招聘简章</w:t>
      </w:r>
    </w:p>
    <w:p w14:paraId="701C3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【企业简介】</w:t>
      </w:r>
    </w:p>
    <w:p w14:paraId="323D8E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卓越教育成立于1997年，是大湾区领先的综合性教育科技集团，提供多元化的教育服务及产品，秉承“一切为了孩子的健康生长”的初心，坚持创新的教育方式，挖掘孩子的个性与潜能，用专业为孩子构建个性化的生长体系，致力于为家庭用户提供孩子的综合成长服务与解决方案。</w:t>
      </w:r>
    </w:p>
    <w:p w14:paraId="460F201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在新的环境下，卓越教育积极响应政策号召，已形成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  <w:t>“素质教育+职业教育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+全日制学校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  <w:t>”的教育战略体系，集团于2018年12月在香港主板挂牌上市。</w:t>
      </w:r>
    </w:p>
    <w:p w14:paraId="0F93BE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contextualSpacing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</w:rPr>
      </w:pPr>
    </w:p>
    <w:p w14:paraId="673265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contextualSpacing/>
        <w:textAlignment w:val="auto"/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业务介绍</w:t>
      </w:r>
      <w:r>
        <w:rPr>
          <w:rFonts w:hint="eastAsia" w:ascii="微软雅黑" w:hAnsi="微软雅黑" w:eastAsia="微软雅黑"/>
          <w:b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】</w:t>
      </w:r>
    </w:p>
    <w:p w14:paraId="1D42B63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color w:val="000000"/>
          <w:szCs w:val="21"/>
          <w:lang w:val="en-US" w:eastAsia="zh-CN"/>
        </w:rPr>
        <w:t>素质教育：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28年教育经验，9大素质教育产品，聚焦大湾区广州、深圳、佛山、中山、东莞、珠海6大城市，打造多元化产品为孩子提供全面发展平台。</w:t>
      </w:r>
    </w:p>
    <w:p w14:paraId="697185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szCs w:val="21"/>
          <w:lang w:val="en-US" w:eastAsia="zh-CN"/>
        </w:rPr>
        <w:t>全日制教育：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成立于2000年，拥有25年中高考教学经验，包含中高考复读学校、艺体生高考文化课、三年制职中高考班、民办学校等业务。</w:t>
      </w:r>
    </w:p>
    <w:p w14:paraId="65C997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color w:val="000000"/>
          <w:szCs w:val="21"/>
          <w:lang w:val="en-US" w:eastAsia="zh-CN"/>
        </w:rPr>
        <w:t>高中教育：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具有20+年本土化经验，根据新高考大纲和课程大纲的要求，制定系统性学习计划，提供适宜学生发展的教学服务，满足不同学生的需求，帮助学生强化学科知识，提升学习能力。</w:t>
      </w:r>
    </w:p>
    <w:p w14:paraId="18E8AEA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Cs w:val="21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color w:val="000000"/>
          <w:szCs w:val="21"/>
          <w:lang w:val="en-US" w:eastAsia="zh-CN"/>
        </w:rPr>
        <w:t>职业教育：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3+证书高职高考班是卓越教育顺应国家职教改革大方向，为了帮助更多的中职生提升文化素养，集结了一批优秀教学人才和资源，整合卓越20多年的教学沉淀，研发并推出的匠心产品。</w:t>
      </w:r>
    </w:p>
    <w:p w14:paraId="3978DAD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contextualSpacing/>
        <w:textAlignment w:val="auto"/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</w:pPr>
    </w:p>
    <w:p w14:paraId="08C74FFB">
      <w:pPr>
        <w:shd w:val="clear" w:color="auto" w:fill="FFFFFF"/>
        <w:adjustRightInd w:val="0"/>
        <w:snapToGrid w:val="0"/>
        <w:spacing w:line="240" w:lineRule="auto"/>
        <w:contextualSpacing/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【加入我们】</w:t>
      </w:r>
    </w:p>
    <w:p w14:paraId="3D0F9141">
      <w:pPr>
        <w:shd w:val="clear" w:color="auto" w:fill="FFFFFF"/>
        <w:adjustRightInd w:val="0"/>
        <w:snapToGrid w:val="0"/>
        <w:spacing w:line="240" w:lineRule="auto"/>
        <w:contextualSpacing/>
        <w:rPr>
          <w:rFonts w:ascii="微软雅黑" w:hAnsi="微软雅黑" w:eastAsia="微软雅黑"/>
          <w:b/>
          <w:bCs w:val="0"/>
          <w:color w:val="auto"/>
          <w:sz w:val="22"/>
          <w:szCs w:val="21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bCs w:val="0"/>
          <w:color w:val="auto"/>
          <w:sz w:val="22"/>
          <w:szCs w:val="21"/>
        </w:rPr>
        <w:t>招聘岗位</w:t>
      </w:r>
    </w:p>
    <w:tbl>
      <w:tblPr>
        <w:tblStyle w:val="6"/>
        <w:tblW w:w="85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2152"/>
        <w:gridCol w:w="4468"/>
        <w:gridCol w:w="1386"/>
      </w:tblGrid>
      <w:tr w14:paraId="24409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BD4B4"/>
            <w:vAlign w:val="center"/>
          </w:tcPr>
          <w:p w14:paraId="475210AC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职位类别</w:t>
            </w:r>
          </w:p>
        </w:tc>
        <w:tc>
          <w:tcPr>
            <w:tcW w:w="4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BD4B4"/>
            <w:vAlign w:val="center"/>
          </w:tcPr>
          <w:p w14:paraId="550D0039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BD4B4"/>
            <w:vAlign w:val="center"/>
          </w:tcPr>
          <w:p w14:paraId="514CF63E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</w:tr>
      <w:tr w14:paraId="120F4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21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C91FEF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A67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小学素质类教师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16EC4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少儿编程、多元思维、文学美育、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嘀嗒文学、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双语文化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380705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面向202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届毕业生</w:t>
            </w:r>
          </w:p>
          <w:p w14:paraId="1552FFB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（同步欢迎202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届、202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届毕业生投递）</w:t>
            </w:r>
          </w:p>
        </w:tc>
      </w:tr>
      <w:tr w14:paraId="4224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C58C3E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35C5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初中素质类教师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7D78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多元思维、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奇点溯源、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文学美育、双语文化、社会科学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562E188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085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E5AB89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8372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高中教师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39BD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数学、物理、化学、英语、语文、历史、地理、生物</w:t>
            </w:r>
          </w:p>
          <w:p w14:paraId="00B7735B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政治、竞赛教练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1AE06E72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95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EA4C2D6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E4C8A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民办学校类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4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913C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数学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物理、化学、英语、语文、历史、政治</w:t>
            </w:r>
          </w:p>
          <w:p w14:paraId="515269B0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幼儿园教师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AC38B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52F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1EF5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营运岗</w:t>
            </w:r>
          </w:p>
        </w:tc>
        <w:tc>
          <w:tcPr>
            <w:tcW w:w="4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DD7D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营运训练生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销售方向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7E810D4B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D09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F3C08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人工智能岗</w:t>
            </w:r>
          </w:p>
        </w:tc>
        <w:tc>
          <w:tcPr>
            <w:tcW w:w="4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CB8E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CV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算法工程师、NLP算法工程师、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LLM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38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E8A2271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96E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04409"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研发岗</w:t>
            </w:r>
          </w:p>
        </w:tc>
        <w:tc>
          <w:tcPr>
            <w:tcW w:w="4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32E4A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Web前端开发工程师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Java后端开发工程师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测试工程师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数据工程师</w:t>
            </w:r>
          </w:p>
        </w:tc>
        <w:tc>
          <w:tcPr>
            <w:tcW w:w="138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552F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12A0DB4">
      <w:pPr>
        <w:adjustRightInd w:val="0"/>
        <w:snapToGrid w:val="0"/>
        <w:spacing w:before="300" w:after="200"/>
        <w:rPr>
          <w:rFonts w:ascii="微软雅黑" w:hAnsi="微软雅黑" w:eastAsia="微软雅黑"/>
          <w:b/>
          <w:color w:val="FF0000"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2、岗位职责</w:t>
      </w:r>
    </w:p>
    <w:p w14:paraId="1501C71F">
      <w:pPr>
        <w:adjustRightInd w:val="0"/>
        <w:snapToGrid w:val="0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教师岗</w:t>
      </w:r>
    </w:p>
    <w:p w14:paraId="57A2EF91">
      <w:pPr>
        <w:pStyle w:val="9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【趣味教学】：根据教学安排，具体负责本科目本年级学生的教学工作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 w14:paraId="074E1DA6">
      <w:pPr>
        <w:pStyle w:val="9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【沟通桥梁】：与学生、家长保持良好的沟通，对学生进行教学引导和心理疏导工作，帮助学生形成积极的学习心态和养成良好的生活习惯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 w14:paraId="1E224117">
      <w:pPr>
        <w:pStyle w:val="9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【科研能手】：积极参加教研活动，配合和完成科组交待的教研任务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 w14:paraId="4FC13B7F">
      <w:pPr>
        <w:adjustRightInd w:val="0"/>
        <w:snapToGrid w:val="0"/>
        <w:spacing w:before="300"/>
        <w:rPr>
          <w:rFonts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营运岗</w:t>
      </w:r>
    </w:p>
    <w:p w14:paraId="1599C653">
      <w:pPr>
        <w:pStyle w:val="9"/>
        <w:numPr>
          <w:ilvl w:val="0"/>
          <w:numId w:val="2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【课程咨询】：为学员和家长提供学习规划咨询，推介课程并提供个性化辅导方案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 w14:paraId="2C0BAFD7">
      <w:pPr>
        <w:pStyle w:val="9"/>
        <w:numPr>
          <w:ilvl w:val="0"/>
          <w:numId w:val="2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【市场开拓】：配合咨询主管做好招生、市场开发和外部市场竞争情况的信息收集、分析解决问题，</w:t>
      </w:r>
      <w:r>
        <w:rPr>
          <w:rFonts w:ascii="微软雅黑" w:hAnsi="微软雅黑" w:eastAsia="微软雅黑"/>
          <w:szCs w:val="21"/>
        </w:rPr>
        <w:t>完成季度和全年</w:t>
      </w:r>
      <w:r>
        <w:rPr>
          <w:rFonts w:hint="eastAsia" w:ascii="微软雅黑" w:hAnsi="微软雅黑" w:eastAsia="微软雅黑"/>
          <w:szCs w:val="21"/>
        </w:rPr>
        <w:t>业务</w:t>
      </w:r>
      <w:r>
        <w:rPr>
          <w:rFonts w:ascii="微软雅黑" w:hAnsi="微软雅黑" w:eastAsia="微软雅黑"/>
          <w:szCs w:val="21"/>
        </w:rPr>
        <w:t>目标</w:t>
      </w:r>
      <w:r>
        <w:rPr>
          <w:rFonts w:hint="eastAsia" w:ascii="微软雅黑" w:hAnsi="微软雅黑" w:eastAsia="微软雅黑"/>
          <w:szCs w:val="21"/>
          <w:lang w:eastAsia="zh-CN"/>
        </w:rPr>
        <w:t>；</w:t>
      </w:r>
    </w:p>
    <w:p w14:paraId="10683601">
      <w:pPr>
        <w:pStyle w:val="9"/>
        <w:numPr>
          <w:ilvl w:val="0"/>
          <w:numId w:val="2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szCs w:val="21"/>
        </w:rPr>
        <w:t>【学员服务】：定期与家长反馈学员学习情况，定期客户回访维护原有生源，</w:t>
      </w:r>
      <w:r>
        <w:rPr>
          <w:rFonts w:ascii="微软雅黑" w:hAnsi="微软雅黑" w:eastAsia="微软雅黑"/>
          <w:szCs w:val="21"/>
        </w:rPr>
        <w:t>营造良好的客户体验</w:t>
      </w:r>
      <w:r>
        <w:rPr>
          <w:rFonts w:hint="eastAsia" w:ascii="微软雅黑" w:hAnsi="微软雅黑" w:eastAsia="微软雅黑"/>
          <w:szCs w:val="21"/>
        </w:rPr>
        <w:t>，并促成在读学员续费及推荐新客户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 w14:paraId="08932B84">
      <w:pPr>
        <w:adjustRightInd w:val="0"/>
        <w:snapToGrid w:val="0"/>
        <w:spacing w:before="300" w:after="1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3、应聘要求</w:t>
      </w:r>
    </w:p>
    <w:p w14:paraId="71566813"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2024-</w:t>
      </w:r>
      <w:r>
        <w:rPr>
          <w:rFonts w:ascii="微软雅黑" w:hAnsi="微软雅黑" w:eastAsia="微软雅黑"/>
          <w:szCs w:val="21"/>
        </w:rPr>
        <w:t>202</w:t>
      </w:r>
      <w:r>
        <w:rPr>
          <w:rFonts w:hint="eastAsia" w:ascii="微软雅黑" w:hAnsi="微软雅黑" w:eastAsia="微软雅黑"/>
          <w:szCs w:val="21"/>
          <w:lang w:val="en-US" w:eastAsia="zh-CN"/>
        </w:rPr>
        <w:t>6</w:t>
      </w:r>
      <w:r>
        <w:rPr>
          <w:rFonts w:ascii="微软雅黑" w:hAnsi="微软雅黑" w:eastAsia="微软雅黑"/>
          <w:szCs w:val="21"/>
        </w:rPr>
        <w:t>届应届毕业生，统招本科及以上学历；</w:t>
      </w:r>
    </w:p>
    <w:p w14:paraId="205BEC7E"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专业不限；师范类、</w:t>
      </w:r>
      <w:r>
        <w:rPr>
          <w:rFonts w:hint="eastAsia" w:ascii="微软雅黑" w:hAnsi="微软雅黑" w:eastAsia="微软雅黑"/>
          <w:szCs w:val="21"/>
        </w:rPr>
        <w:t>文史</w:t>
      </w:r>
      <w:r>
        <w:rPr>
          <w:rFonts w:ascii="微软雅黑" w:hAnsi="微软雅黑" w:eastAsia="微软雅黑"/>
          <w:szCs w:val="21"/>
        </w:rPr>
        <w:t>类、理工类、外语类、</w:t>
      </w:r>
      <w:r>
        <w:rPr>
          <w:rFonts w:hint="eastAsia" w:ascii="微软雅黑" w:hAnsi="微软雅黑" w:eastAsia="微软雅黑"/>
          <w:szCs w:val="21"/>
        </w:rPr>
        <w:t>教育</w:t>
      </w:r>
      <w:r>
        <w:rPr>
          <w:rFonts w:ascii="微软雅黑" w:hAnsi="微软雅黑" w:eastAsia="微软雅黑"/>
          <w:szCs w:val="21"/>
        </w:rPr>
        <w:t>类等相关专业毕业生优先；</w:t>
      </w:r>
    </w:p>
    <w:p w14:paraId="3DC63251"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 xml:space="preserve">热爱教育行业，学科功底强，坚持一切以学生健康生长为先的理念；持有教师资格证或  </w:t>
      </w:r>
    </w:p>
    <w:p w14:paraId="11EA9CFA">
      <w:pPr>
        <w:adjustRightInd w:val="0"/>
        <w:snapToGrid w:val="0"/>
        <w:spacing w:line="48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拥有教学经验者优先；</w:t>
      </w:r>
    </w:p>
    <w:p w14:paraId="7F7E515E"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教师岗：</w:t>
      </w:r>
      <w:r>
        <w:rPr>
          <w:rFonts w:ascii="微软雅黑" w:hAnsi="微软雅黑" w:eastAsia="微软雅黑"/>
          <w:szCs w:val="21"/>
        </w:rPr>
        <w:t>普通话标准，具有责任心、爱心以及亲和力；</w:t>
      </w:r>
    </w:p>
    <w:p w14:paraId="26F39E19">
      <w:pPr>
        <w:numPr>
          <w:ilvl w:val="0"/>
          <w:numId w:val="3"/>
        </w:num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营运岗：具有较强的沟通表达能力、</w:t>
      </w:r>
      <w:r>
        <w:rPr>
          <w:rFonts w:ascii="微软雅黑" w:hAnsi="微软雅黑" w:eastAsia="微软雅黑"/>
          <w:szCs w:val="21"/>
        </w:rPr>
        <w:t>逻辑思维力</w:t>
      </w:r>
      <w:r>
        <w:rPr>
          <w:rFonts w:hint="eastAsia" w:ascii="微软雅黑" w:hAnsi="微软雅黑" w:eastAsia="微软雅黑"/>
          <w:szCs w:val="21"/>
        </w:rPr>
        <w:t>、执行力及沟通协调能力。</w:t>
      </w:r>
    </w:p>
    <w:p w14:paraId="6FB4983A">
      <w:pPr>
        <w:adjustRightInd w:val="0"/>
        <w:snapToGrid w:val="0"/>
        <w:spacing w:before="400" w:line="480" w:lineRule="exact"/>
        <w:rPr>
          <w:rFonts w:ascii="微软雅黑" w:hAnsi="微软雅黑" w:eastAsia="微软雅黑" w:cs="微软雅黑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【招聘流程】</w:t>
      </w:r>
    </w:p>
    <w:p w14:paraId="18A4C5D0"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教师岗招聘流程：</w:t>
      </w:r>
    </w:p>
    <w:p w14:paraId="7421CAF1">
      <w:pPr>
        <w:adjustRightInd w:val="0"/>
        <w:snapToGrid w:val="0"/>
        <w:spacing w:line="48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投递简历（招聘官网/微信公众号）→面试（试讲/笔试）→发放offer→带薪培训→培训考核→加入卓越</w:t>
      </w:r>
    </w:p>
    <w:p w14:paraId="165C58A7"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营运岗招聘流程：</w:t>
      </w:r>
    </w:p>
    <w:p w14:paraId="26CB493B">
      <w:pPr>
        <w:adjustRightInd w:val="0"/>
        <w:snapToGrid w:val="0"/>
        <w:spacing w:line="480" w:lineRule="exac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投递简历（招聘官网/微信公众号）→面试→发放offer→带薪培训→培训考核→加入卓越</w:t>
      </w:r>
    </w:p>
    <w:p w14:paraId="7D5933E4">
      <w:pPr>
        <w:adjustRightInd w:val="0"/>
        <w:snapToGrid w:val="0"/>
        <w:spacing w:before="400"/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</w:pPr>
    </w:p>
    <w:p w14:paraId="0A4B3C88">
      <w:pPr>
        <w:adjustRightInd w:val="0"/>
        <w:snapToGrid w:val="0"/>
        <w:spacing w:before="400"/>
        <w:rPr>
          <w:rFonts w:ascii="微软雅黑" w:hAnsi="微软雅黑" w:eastAsia="微软雅黑" w:cs="微软雅黑"/>
          <w:b/>
          <w:color w:val="FF66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【薪酬福利】</w:t>
      </w:r>
    </w:p>
    <w:p w14:paraId="6C97AF35"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</w:rPr>
        <w:t>1、薪酬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福利</w:t>
      </w:r>
    </w:p>
    <w:p w14:paraId="11A22332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</w:rPr>
        <w:t>具有竞争力的薪资，首年起薪：</w:t>
      </w:r>
      <w:r>
        <w:rPr>
          <w:rFonts w:hint="eastAsia" w:ascii="微软雅黑" w:hAnsi="微软雅黑" w:eastAsia="微软雅黑"/>
          <w:szCs w:val="21"/>
          <w:lang w:val="en-US" w:eastAsia="zh-CN"/>
        </w:rPr>
        <w:t>13</w:t>
      </w:r>
      <w:r>
        <w:rPr>
          <w:rFonts w:hint="eastAsia" w:ascii="微软雅黑" w:hAnsi="微软雅黑" w:eastAsia="微软雅黑"/>
          <w:szCs w:val="21"/>
          <w:highlight w:val="none"/>
        </w:rPr>
        <w:t>W/年-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35</w:t>
      </w:r>
      <w:r>
        <w:rPr>
          <w:rFonts w:hint="eastAsia" w:ascii="微软雅黑" w:hAnsi="微软雅黑" w:eastAsia="微软雅黑"/>
          <w:szCs w:val="21"/>
          <w:highlight w:val="none"/>
        </w:rPr>
        <w:t>W/年</w:t>
      </w:r>
    </w:p>
    <w:p w14:paraId="06BD6874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年度晋升及</w:t>
      </w:r>
      <w:r>
        <w:rPr>
          <w:rFonts w:hint="eastAsia" w:ascii="微软雅黑" w:hAnsi="微软雅黑" w:eastAsia="微软雅黑"/>
          <w:szCs w:val="21"/>
        </w:rPr>
        <w:t>年度绩效调薪</w:t>
      </w:r>
    </w:p>
    <w:p w14:paraId="4BE3DA9A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年终奖、项目奖，更有股权激励、评优表彰</w:t>
      </w:r>
    </w:p>
    <w:p w14:paraId="29A752C9">
      <w:pPr>
        <w:pStyle w:val="9"/>
        <w:numPr>
          <w:ilvl w:val="0"/>
          <w:numId w:val="0"/>
        </w:numPr>
        <w:adjustRightInd w:val="0"/>
        <w:snapToGrid w:val="0"/>
        <w:spacing w:line="480" w:lineRule="exact"/>
        <w:ind w:leftChars="0"/>
        <w:rPr>
          <w:rFonts w:hint="eastAsia" w:ascii="微软雅黑" w:hAnsi="微软雅黑" w:eastAsia="微软雅黑"/>
          <w:szCs w:val="21"/>
          <w:lang w:val="en-US" w:eastAsia="zh-CN"/>
        </w:rPr>
      </w:pPr>
    </w:p>
    <w:p w14:paraId="1BF04E32"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ascii="微软雅黑" w:hAnsi="微软雅黑" w:eastAsia="微软雅黑"/>
          <w:b/>
          <w:szCs w:val="21"/>
        </w:rPr>
        <w:t>2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安居乐业</w:t>
      </w:r>
    </w:p>
    <w:p w14:paraId="1B0659EF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五险一金+商业医疗保险，让健康无后顾之忧</w:t>
      </w:r>
    </w:p>
    <w:p w14:paraId="7A789AEB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购房福折扣福利</w:t>
      </w:r>
    </w:p>
    <w:p w14:paraId="46B8DCBD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入户政策</w:t>
      </w:r>
    </w:p>
    <w:p w14:paraId="631A57C6"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hint="eastAsia" w:ascii="微软雅黑" w:hAnsi="微软雅黑" w:eastAsia="微软雅黑"/>
          <w:szCs w:val="21"/>
          <w:lang w:val="en-US" w:eastAsia="zh-CN"/>
        </w:rPr>
      </w:pPr>
    </w:p>
    <w:p w14:paraId="1758E41B"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无忧办公</w:t>
      </w:r>
    </w:p>
    <w:p w14:paraId="050A4BFF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  <w:lang w:eastAsia="zh-CN"/>
        </w:rPr>
        <w:t>双休制度，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弹性工作</w:t>
      </w:r>
    </w:p>
    <w:p w14:paraId="0449831E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电脑补贴、夜间打车补贴办公无忧</w:t>
      </w:r>
    </w:p>
    <w:p w14:paraId="57C0F9CB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内推伯乐奖、全员营销奖等你来参与</w:t>
      </w:r>
    </w:p>
    <w:p w14:paraId="24561570"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</w:p>
    <w:p w14:paraId="2936BF6F">
      <w:pPr>
        <w:adjustRightInd w:val="0"/>
        <w:snapToGrid w:val="0"/>
        <w:spacing w:before="100" w:after="100"/>
        <w:rPr>
          <w:rFonts w:hint="default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快乐成长</w:t>
      </w:r>
    </w:p>
    <w:p w14:paraId="51189969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入职培训、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1V1成长教练陪伴新人职场融入</w:t>
      </w:r>
    </w:p>
    <w:p w14:paraId="2B3F7E87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岗位发展培训</w:t>
      </w: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、精英人才训练营、管理者提升助力职业成长跨越</w:t>
      </w:r>
    </w:p>
    <w:p w14:paraId="71FEAA99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  <w:t>专业能力竞赛、专业PK赛</w:t>
      </w:r>
    </w:p>
    <w:p w14:paraId="7C202560"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hint="eastAsia" w:ascii="微软雅黑" w:hAnsi="微软雅黑" w:eastAsia="微软雅黑"/>
          <w:b w:val="0"/>
          <w:bCs/>
          <w:szCs w:val="21"/>
          <w:lang w:val="en-US" w:eastAsia="zh-CN"/>
        </w:rPr>
      </w:pPr>
    </w:p>
    <w:p w14:paraId="0A0A28A4">
      <w:pPr>
        <w:adjustRightInd w:val="0"/>
        <w:snapToGrid w:val="0"/>
        <w:spacing w:before="100" w:after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安心</w:t>
      </w:r>
      <w:r>
        <w:rPr>
          <w:rFonts w:hint="eastAsia" w:ascii="微软雅黑" w:hAnsi="微软雅黑" w:eastAsia="微软雅黑"/>
          <w:b/>
          <w:szCs w:val="21"/>
        </w:rPr>
        <w:t>保障</w:t>
      </w:r>
    </w:p>
    <w:p w14:paraId="6F6ABAD4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年度体检，全面关注身体动态</w:t>
      </w:r>
    </w:p>
    <w:p w14:paraId="7BE4DF87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牵手</w:t>
      </w:r>
      <w:r>
        <w:rPr>
          <w:rFonts w:hint="eastAsia" w:ascii="微软雅黑" w:hAnsi="微软雅黑" w:eastAsia="微软雅黑"/>
          <w:szCs w:val="21"/>
        </w:rPr>
        <w:t>基金，为困难员工提供经济援助 </w:t>
      </w:r>
    </w:p>
    <w:p w14:paraId="3E1BCBC9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健康讲座、药箱为健康护航</w:t>
      </w:r>
    </w:p>
    <w:p w14:paraId="439AE3A0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恩恤假、住院慰问金</w:t>
      </w:r>
    </w:p>
    <w:p w14:paraId="4AA55A5A">
      <w:pPr>
        <w:adjustRightInd w:val="0"/>
        <w:snapToGrid w:val="0"/>
        <w:spacing w:before="100" w:after="100"/>
        <w:rPr>
          <w:rFonts w:ascii="微软雅黑" w:hAnsi="微软雅黑" w:eastAsia="微软雅黑"/>
          <w:b/>
          <w:szCs w:val="21"/>
        </w:rPr>
      </w:pPr>
    </w:p>
    <w:p w14:paraId="0756FCE3">
      <w:pPr>
        <w:pStyle w:val="9"/>
        <w:numPr>
          <w:ilvl w:val="0"/>
          <w:numId w:val="0"/>
        </w:numPr>
        <w:adjustRightInd w:val="0"/>
        <w:snapToGrid w:val="0"/>
        <w:spacing w:before="100" w:after="100"/>
        <w:ind w:leftChars="0"/>
        <w:rPr>
          <w:rFonts w:hint="eastAsia" w:ascii="微软雅黑" w:hAnsi="微软雅黑" w:eastAsia="微软雅黑"/>
          <w:b/>
          <w:szCs w:val="21"/>
          <w:lang w:val="en-US" w:eastAsia="zh-CN"/>
        </w:rPr>
      </w:pPr>
    </w:p>
    <w:p w14:paraId="6C905845">
      <w:pPr>
        <w:pStyle w:val="9"/>
        <w:numPr>
          <w:ilvl w:val="0"/>
          <w:numId w:val="0"/>
        </w:numPr>
        <w:adjustRightInd w:val="0"/>
        <w:snapToGrid w:val="0"/>
        <w:spacing w:before="100" w:after="100"/>
        <w:ind w:left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6、</w:t>
      </w:r>
      <w:r>
        <w:rPr>
          <w:rFonts w:hint="eastAsia" w:ascii="微软雅黑" w:hAnsi="微软雅黑" w:eastAsia="微软雅黑"/>
          <w:b/>
          <w:szCs w:val="21"/>
        </w:rPr>
        <w:t>畅享假期</w:t>
      </w:r>
    </w:p>
    <w:p w14:paraId="619E1CCF"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享受法定节假日</w:t>
      </w:r>
    </w:p>
    <w:p w14:paraId="7790B9CA"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带薪年假，</w:t>
      </w:r>
      <w:r>
        <w:rPr>
          <w:rFonts w:hint="eastAsia" w:ascii="微软雅黑" w:hAnsi="微软雅黑" w:eastAsia="微软雅黑"/>
          <w:szCs w:val="21"/>
        </w:rPr>
        <w:t>来场说走就走的旅行不是梦</w:t>
      </w:r>
    </w:p>
    <w:p w14:paraId="4D345980"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婚假、产假、哺乳假、陪产假、育儿假</w:t>
      </w:r>
    </w:p>
    <w:p w14:paraId="4C641DDF"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周年</w:t>
      </w:r>
      <w:r>
        <w:rPr>
          <w:rFonts w:hint="eastAsia" w:ascii="微软雅黑" w:hAnsi="微软雅黑" w:eastAsia="微软雅黑"/>
          <w:bCs/>
          <w:szCs w:val="21"/>
        </w:rPr>
        <w:t>服务奖假期</w:t>
      </w:r>
    </w:p>
    <w:p w14:paraId="699236D1">
      <w:pPr>
        <w:pStyle w:val="9"/>
        <w:numPr>
          <w:ilvl w:val="0"/>
          <w:numId w:val="5"/>
        </w:numPr>
        <w:adjustRightInd w:val="0"/>
        <w:snapToGrid w:val="0"/>
        <w:spacing w:before="100" w:after="100"/>
        <w:ind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独生子女护理假</w:t>
      </w:r>
    </w:p>
    <w:p w14:paraId="7E2AC7AF">
      <w:pPr>
        <w:adjustRightInd w:val="0"/>
        <w:snapToGrid w:val="0"/>
        <w:spacing w:before="100" w:after="100"/>
        <w:rPr>
          <w:rFonts w:ascii="微软雅黑" w:hAnsi="微软雅黑" w:eastAsia="微软雅黑"/>
          <w:b/>
          <w:szCs w:val="21"/>
        </w:rPr>
      </w:pPr>
    </w:p>
    <w:p w14:paraId="4D3F5A14">
      <w:pPr>
        <w:adjustRightInd w:val="0"/>
        <w:snapToGrid w:val="0"/>
        <w:spacing w:before="100" w:after="100"/>
        <w:rPr>
          <w:rFonts w:hint="eastAsia" w:ascii="微软雅黑" w:hAnsi="微软雅黑" w:eastAsia="微软雅黑"/>
          <w:b/>
          <w:szCs w:val="21"/>
          <w:lang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愉快生活</w:t>
      </w:r>
    </w:p>
    <w:p w14:paraId="45C41095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丰富多样的</w:t>
      </w:r>
      <w:r>
        <w:rPr>
          <w:rFonts w:hint="eastAsia" w:ascii="微软雅黑" w:hAnsi="微软雅黑" w:eastAsia="微软雅黑"/>
          <w:szCs w:val="21"/>
          <w:lang w:val="en-US" w:eastAsia="zh-CN"/>
        </w:rPr>
        <w:t>工会</w:t>
      </w:r>
      <w:r>
        <w:rPr>
          <w:rFonts w:hint="eastAsia" w:ascii="微软雅黑" w:hAnsi="微软雅黑" w:eastAsia="微软雅黑"/>
          <w:szCs w:val="21"/>
        </w:rPr>
        <w:t>俱乐部，总有一款适合你</w:t>
      </w:r>
    </w:p>
    <w:p w14:paraId="2CB997F0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教师节，中秋节，春节</w:t>
      </w:r>
      <w:r>
        <w:rPr>
          <w:rFonts w:hint="eastAsia" w:ascii="微软雅黑" w:hAnsi="微软雅黑" w:eastAsia="微软雅黑"/>
          <w:szCs w:val="21"/>
          <w:lang w:val="en-US" w:eastAsia="zh-CN"/>
        </w:rPr>
        <w:t>定制</w:t>
      </w:r>
      <w:r>
        <w:rPr>
          <w:rFonts w:hint="eastAsia" w:ascii="微软雅黑" w:hAnsi="微软雅黑" w:eastAsia="微软雅黑"/>
          <w:szCs w:val="21"/>
        </w:rPr>
        <w:t>节日</w:t>
      </w:r>
      <w:r>
        <w:rPr>
          <w:rFonts w:hint="eastAsia" w:ascii="微软雅黑" w:hAnsi="微软雅黑" w:eastAsia="微软雅黑"/>
          <w:szCs w:val="21"/>
          <w:lang w:val="en-US" w:eastAsia="zh-CN"/>
        </w:rPr>
        <w:t>礼品及</w:t>
      </w:r>
      <w:r>
        <w:rPr>
          <w:rFonts w:hint="eastAsia" w:ascii="微软雅黑" w:hAnsi="微软雅黑" w:eastAsia="微软雅黑"/>
          <w:szCs w:val="21"/>
        </w:rPr>
        <w:t>福利不断</w:t>
      </w:r>
    </w:p>
    <w:p w14:paraId="1CAFD399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员工座谈会</w:t>
      </w:r>
    </w:p>
    <w:p w14:paraId="05CAA986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党建活动</w:t>
      </w:r>
    </w:p>
    <w:p w14:paraId="418BF633"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ascii="微软雅黑" w:hAnsi="微软雅黑" w:eastAsia="微软雅黑"/>
          <w:b/>
          <w:szCs w:val="21"/>
        </w:rPr>
      </w:pPr>
    </w:p>
    <w:p w14:paraId="15DE13A9">
      <w:pPr>
        <w:adjustRightInd w:val="0"/>
        <w:snapToGrid w:val="0"/>
        <w:spacing w:before="100" w:after="100"/>
        <w:rPr>
          <w:rFonts w:hint="default" w:ascii="微软雅黑" w:hAnsi="微软雅黑" w:eastAsia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8</w:t>
      </w:r>
      <w:r>
        <w:rPr>
          <w:rFonts w:hint="eastAsia" w:ascii="微软雅黑" w:hAnsi="微软雅黑" w:eastAsia="微软雅黑"/>
          <w:b/>
          <w:szCs w:val="21"/>
        </w:rPr>
        <w:t>、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幸福传递</w:t>
      </w:r>
    </w:p>
    <w:p w14:paraId="267E6A46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员工子女报读优惠</w:t>
      </w:r>
    </w:p>
    <w:p w14:paraId="221E95B3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母婴室、结婚礼金、生育礼金</w:t>
      </w:r>
    </w:p>
    <w:p w14:paraId="11C57818">
      <w:pPr>
        <w:pStyle w:val="9"/>
        <w:numPr>
          <w:ilvl w:val="0"/>
          <w:numId w:val="4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卓二代活动、亲友养老专享优惠</w:t>
      </w:r>
    </w:p>
    <w:p w14:paraId="75EF1A2A">
      <w:pPr>
        <w:pStyle w:val="9"/>
        <w:widowControl w:val="0"/>
        <w:numPr>
          <w:ilvl w:val="0"/>
          <w:numId w:val="0"/>
        </w:numPr>
        <w:adjustRightInd w:val="0"/>
        <w:snapToGrid w:val="0"/>
        <w:spacing w:line="480" w:lineRule="exact"/>
        <w:jc w:val="both"/>
        <w:rPr>
          <w:rFonts w:ascii="微软雅黑" w:hAnsi="微软雅黑" w:eastAsia="微软雅黑"/>
          <w:szCs w:val="21"/>
        </w:rPr>
      </w:pPr>
    </w:p>
    <w:p w14:paraId="75510266">
      <w:pPr>
        <w:adjustRightInd w:val="0"/>
        <w:snapToGrid w:val="0"/>
        <w:spacing w:before="400"/>
        <w:rPr>
          <w:rFonts w:ascii="微软雅黑" w:hAnsi="微软雅黑" w:eastAsia="微软雅黑" w:cs="微软雅黑"/>
          <w:b/>
          <w:color w:val="FF66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79646" w:themeColor="accent6"/>
          <w:kern w:val="0"/>
          <w:sz w:val="24"/>
          <w:szCs w:val="24"/>
          <w14:textFill>
            <w14:solidFill>
              <w14:schemeClr w14:val="accent6"/>
            </w14:solidFill>
          </w14:textFill>
        </w:rPr>
        <w:t>【多种应聘方式】</w:t>
      </w:r>
    </w:p>
    <w:p w14:paraId="066FB4F5"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扫描下方二维码立即投递简历</w:t>
      </w:r>
    </w:p>
    <w:p w14:paraId="512A10A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微软雅黑" w:hAnsi="微软雅黑" w:eastAsiaTheme="minorEastAsia"/>
          <w:szCs w:val="21"/>
          <w:lang w:eastAsia="zh-CN"/>
        </w:rPr>
      </w:pPr>
      <w:r>
        <w:drawing>
          <wp:inline distT="0" distB="0" distL="114300" distR="114300">
            <wp:extent cx="1421765" cy="1448435"/>
            <wp:effectExtent l="0" t="0" r="63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19DD0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P</w:t>
      </w:r>
      <w:r>
        <w:rPr>
          <w:rFonts w:ascii="微软雅黑" w:hAnsi="微软雅黑" w:eastAsia="微软雅黑"/>
          <w:szCs w:val="21"/>
        </w:rPr>
        <w:t>C</w:t>
      </w:r>
      <w:r>
        <w:rPr>
          <w:rFonts w:hint="eastAsia" w:ascii="微软雅黑" w:hAnsi="微软雅黑" w:eastAsia="微软雅黑"/>
          <w:szCs w:val="21"/>
        </w:rPr>
        <w:t>端：登录卓越教育招聘官网投递：</w:t>
      </w:r>
      <w:r>
        <w:rPr>
          <w:rFonts w:ascii="微软雅黑" w:hAnsi="微软雅黑" w:eastAsia="微软雅黑"/>
          <w:szCs w:val="21"/>
        </w:rPr>
        <w:t xml:space="preserve"> zyjob.hotjob.cn</w:t>
      </w:r>
    </w:p>
    <w:p w14:paraId="6CB860BD"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移动端：关注【</w:t>
      </w:r>
      <w:r>
        <w:rPr>
          <w:rFonts w:hint="eastAsia" w:ascii="微软雅黑" w:hAnsi="微软雅黑" w:eastAsia="微软雅黑"/>
          <w:b/>
          <w:szCs w:val="21"/>
        </w:rPr>
        <w:t>卓越教育招聘</w:t>
      </w:r>
      <w:r>
        <w:rPr>
          <w:rFonts w:hint="eastAsia" w:ascii="微软雅黑" w:hAnsi="微软雅黑" w:eastAsia="微软雅黑"/>
          <w:szCs w:val="21"/>
        </w:rPr>
        <w:t>】公众号，底部菜单栏点击【</w:t>
      </w:r>
      <w:r>
        <w:rPr>
          <w:rFonts w:hint="eastAsia" w:ascii="微软雅黑" w:hAnsi="微软雅黑" w:eastAsia="微软雅黑"/>
          <w:b/>
          <w:bCs/>
          <w:szCs w:val="21"/>
        </w:rPr>
        <w:t>加入卓越】</w:t>
      </w:r>
      <w:r>
        <w:rPr>
          <w:rFonts w:hint="eastAsia" w:ascii="微软雅黑" w:hAnsi="微软雅黑" w:eastAsia="微软雅黑"/>
          <w:szCs w:val="21"/>
        </w:rPr>
        <w:t>-</w:t>
      </w:r>
      <w:r>
        <w:rPr>
          <w:rFonts w:hint="eastAsia" w:ascii="微软雅黑" w:hAnsi="微软雅黑" w:eastAsia="微软雅黑"/>
          <w:b/>
          <w:bCs/>
          <w:szCs w:val="21"/>
        </w:rPr>
        <w:t>【校园招聘】</w:t>
      </w:r>
    </w:p>
    <w:p w14:paraId="1AC29998"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空宣后台、线上宣讲会后台直接投递简历</w:t>
      </w:r>
    </w:p>
    <w:p w14:paraId="23F8337B">
      <w:pPr>
        <w:pStyle w:val="9"/>
        <w:numPr>
          <w:ilvl w:val="0"/>
          <w:numId w:val="6"/>
        </w:numPr>
        <w:adjustRightInd w:val="0"/>
        <w:snapToGrid w:val="0"/>
        <w:spacing w:line="480" w:lineRule="exact"/>
        <w:ind w:firstLineChars="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寻找卓越师兄师姐/校园大使获取内推码投递</w:t>
      </w:r>
    </w:p>
    <w:p w14:paraId="0DDF4E97"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</w:p>
    <w:p w14:paraId="764A3B2D">
      <w:pPr>
        <w:adjustRightInd w:val="0"/>
        <w:snapToGrid w:val="0"/>
        <w:spacing w:line="480" w:lineRule="exact"/>
        <w:rPr>
          <w:rFonts w:ascii="微软雅黑" w:hAnsi="微软雅黑" w:eastAsia="微软雅黑"/>
          <w:b/>
          <w:bCs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>【工作地点】</w:t>
      </w:r>
    </w:p>
    <w:p w14:paraId="3C92AC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shd w:val="clear" w:fill="FFFFFF"/>
          <w:vertAlign w:val="baseline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</w:rPr>
        <w:t>广州、深圳、佛山、中山、东莞、珠海、肇庆、上海、北京、武汉、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shd w:val="clear" w:fill="FFFFFF"/>
          <w:vertAlign w:val="baseline"/>
        </w:rPr>
        <w:t>惠州、保定</w:t>
      </w:r>
    </w:p>
    <w:p w14:paraId="6E2173C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auto"/>
          <w:spacing w:val="0"/>
          <w:w w:val="100"/>
          <w:sz w:val="21"/>
          <w:szCs w:val="21"/>
          <w:shd w:val="clear" w:fill="FFFFFF"/>
          <w:vertAlign w:val="baseline"/>
        </w:rPr>
      </w:pPr>
    </w:p>
    <w:p w14:paraId="13F1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val="en-US" w:eastAsia="zh-CN"/>
          <w14:textFill>
            <w14:solidFill>
              <w14:schemeClr w14:val="accent6"/>
            </w14:solidFill>
          </w14:textFill>
        </w:rPr>
        <w:t>卓越AI简历求职助手</w:t>
      </w: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6AF8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  <w:t>卓越AI简历求职助手是面向全国高校大学生的AI职业引航与就业服务公益平台，以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  <w:t>简历解析、模拟面试、职业测评、职位搜索、职业课堂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shd w:val="clear" w:fill="FFFFFF"/>
          <w:vertAlign w:val="baseline"/>
          <w:lang w:val="en-US" w:eastAsia="zh-CN"/>
        </w:rPr>
        <w:t>为核心功能，致力于帮助大学生更精准找到工作。</w:t>
      </w:r>
    </w:p>
    <w:p w14:paraId="765EB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240" w:lineRule="auto"/>
        <w:textAlignment w:val="auto"/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F79646" w:themeColor="accent6"/>
          <w:sz w:val="24"/>
          <w:szCs w:val="24"/>
          <w:lang w:eastAsia="zh-CN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1799590" cy="1657350"/>
            <wp:effectExtent l="0" t="0" r="3810" b="635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Cs w:val="21"/>
        </w:rPr>
      </w:pPr>
    </w:p>
    <w:p w14:paraId="22D5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 w:val="18"/>
          <w:szCs w:val="18"/>
          <w:lang w:eastAsia="zh-CN"/>
        </w:rPr>
      </w:pPr>
      <w:r>
        <w:rPr>
          <w:rFonts w:hint="eastAsia" w:ascii="微软雅黑" w:hAnsi="微软雅黑" w:eastAsia="微软雅黑"/>
          <w:b/>
          <w:szCs w:val="21"/>
        </w:rPr>
        <w:t>更多卓越教育集团招聘信息，</w:t>
      </w:r>
      <w:bookmarkEnd w:id="0"/>
      <w:r>
        <w:rPr>
          <w:rFonts w:hint="eastAsia" w:ascii="微软雅黑" w:hAnsi="微软雅黑" w:eastAsia="微软雅黑"/>
          <w:b/>
          <w:szCs w:val="21"/>
          <w:lang w:eastAsia="zh-CN"/>
        </w:rPr>
        <w:t>可在以下平台找到我们</w:t>
      </w:r>
    </w:p>
    <w:p w14:paraId="24FA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微软雅黑" w:hAnsi="微软雅黑" w:eastAsia="微软雅黑"/>
          <w:b/>
          <w:szCs w:val="21"/>
          <w:lang w:eastAsia="zh-CN"/>
        </w:rPr>
      </w:pPr>
      <w:bookmarkStart w:id="1" w:name="_GoBack"/>
      <w:r>
        <w:rPr>
          <w:rFonts w:hint="eastAsia" w:ascii="微软雅黑" w:hAnsi="微软雅黑" w:eastAsia="微软雅黑"/>
          <w:b/>
          <w:szCs w:val="21"/>
          <w:lang w:eastAsia="zh-CN"/>
        </w:rPr>
        <w:drawing>
          <wp:inline distT="0" distB="0" distL="114300" distR="114300">
            <wp:extent cx="4806315" cy="1788160"/>
            <wp:effectExtent l="0" t="0" r="19685" b="15240"/>
            <wp:docPr id="8" name="图片 8" descr="图片1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631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71578">
    <w:pPr>
      <w:pStyle w:val="3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-671195</wp:posOffset>
          </wp:positionH>
          <wp:positionV relativeFrom="paragraph">
            <wp:posOffset>-248285</wp:posOffset>
          </wp:positionV>
          <wp:extent cx="1365250" cy="361950"/>
          <wp:effectExtent l="0" t="0" r="6350" b="0"/>
          <wp:wrapNone/>
          <wp:docPr id="1343674356" name="图片 1343674356" descr="C:\Users\DELL\AppData\Local\Temp\WeChat Files\1516123786695548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74356" name="图片 1343674356" descr="C:\Users\DELL\AppData\Local\Temp\WeChat Files\15161237866955484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393B9"/>
    <w:multiLevelType w:val="singleLevel"/>
    <w:tmpl w:val="B28393B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B6302F"/>
    <w:multiLevelType w:val="multilevel"/>
    <w:tmpl w:val="14B630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75262B4"/>
    <w:multiLevelType w:val="multilevel"/>
    <w:tmpl w:val="175262B4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7F31C9F"/>
    <w:multiLevelType w:val="multilevel"/>
    <w:tmpl w:val="37F31C9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4DBB3205"/>
    <w:multiLevelType w:val="multilevel"/>
    <w:tmpl w:val="4DBB320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55EA297D"/>
    <w:multiLevelType w:val="multilevel"/>
    <w:tmpl w:val="55EA297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MThlYTYyNTExNmU1ZjI5ODVkMjdmNDRjZjM5ZDMifQ=="/>
  </w:docVars>
  <w:rsids>
    <w:rsidRoot w:val="0039627D"/>
    <w:rsid w:val="0001603A"/>
    <w:rsid w:val="00017BCB"/>
    <w:rsid w:val="00023C8B"/>
    <w:rsid w:val="0004371A"/>
    <w:rsid w:val="00053765"/>
    <w:rsid w:val="00062BB6"/>
    <w:rsid w:val="00085E12"/>
    <w:rsid w:val="00087D9C"/>
    <w:rsid w:val="0009025C"/>
    <w:rsid w:val="0009370A"/>
    <w:rsid w:val="000D4190"/>
    <w:rsid w:val="000E050A"/>
    <w:rsid w:val="000E4308"/>
    <w:rsid w:val="00106FF8"/>
    <w:rsid w:val="00126E65"/>
    <w:rsid w:val="001270FA"/>
    <w:rsid w:val="00130F57"/>
    <w:rsid w:val="0014009D"/>
    <w:rsid w:val="00152F0F"/>
    <w:rsid w:val="00173CB2"/>
    <w:rsid w:val="00175104"/>
    <w:rsid w:val="00175AA8"/>
    <w:rsid w:val="00193896"/>
    <w:rsid w:val="00195E1D"/>
    <w:rsid w:val="001E082C"/>
    <w:rsid w:val="001E2013"/>
    <w:rsid w:val="001E5884"/>
    <w:rsid w:val="002026AF"/>
    <w:rsid w:val="00203E4C"/>
    <w:rsid w:val="00212BAE"/>
    <w:rsid w:val="00212C94"/>
    <w:rsid w:val="00222FAE"/>
    <w:rsid w:val="0024118F"/>
    <w:rsid w:val="00247F24"/>
    <w:rsid w:val="00260291"/>
    <w:rsid w:val="00264E8F"/>
    <w:rsid w:val="0026732A"/>
    <w:rsid w:val="00277AA9"/>
    <w:rsid w:val="00283440"/>
    <w:rsid w:val="0028412B"/>
    <w:rsid w:val="002E3C2C"/>
    <w:rsid w:val="002F705E"/>
    <w:rsid w:val="003452C2"/>
    <w:rsid w:val="003515B2"/>
    <w:rsid w:val="00357308"/>
    <w:rsid w:val="00362649"/>
    <w:rsid w:val="003646C9"/>
    <w:rsid w:val="00374EBC"/>
    <w:rsid w:val="00386266"/>
    <w:rsid w:val="003872D5"/>
    <w:rsid w:val="0039627D"/>
    <w:rsid w:val="003A7A82"/>
    <w:rsid w:val="003C3895"/>
    <w:rsid w:val="003C7079"/>
    <w:rsid w:val="003D2AD8"/>
    <w:rsid w:val="003D355D"/>
    <w:rsid w:val="003D6343"/>
    <w:rsid w:val="003D77F3"/>
    <w:rsid w:val="00412940"/>
    <w:rsid w:val="0045656A"/>
    <w:rsid w:val="00464094"/>
    <w:rsid w:val="00464A53"/>
    <w:rsid w:val="004836E0"/>
    <w:rsid w:val="004856DE"/>
    <w:rsid w:val="004D7B8F"/>
    <w:rsid w:val="0050609C"/>
    <w:rsid w:val="00507FE1"/>
    <w:rsid w:val="0051702B"/>
    <w:rsid w:val="00520E60"/>
    <w:rsid w:val="00521121"/>
    <w:rsid w:val="00542E5B"/>
    <w:rsid w:val="0055055B"/>
    <w:rsid w:val="00555C2F"/>
    <w:rsid w:val="00560E60"/>
    <w:rsid w:val="005B2FEE"/>
    <w:rsid w:val="005D26EE"/>
    <w:rsid w:val="006013F1"/>
    <w:rsid w:val="00603000"/>
    <w:rsid w:val="00606DAE"/>
    <w:rsid w:val="006309B1"/>
    <w:rsid w:val="006550AC"/>
    <w:rsid w:val="006A10A0"/>
    <w:rsid w:val="006A1611"/>
    <w:rsid w:val="006A16F2"/>
    <w:rsid w:val="006A474D"/>
    <w:rsid w:val="006B29E4"/>
    <w:rsid w:val="006B748F"/>
    <w:rsid w:val="006E1FD7"/>
    <w:rsid w:val="0071015C"/>
    <w:rsid w:val="007156C1"/>
    <w:rsid w:val="00726BB5"/>
    <w:rsid w:val="007922FA"/>
    <w:rsid w:val="007A3DCF"/>
    <w:rsid w:val="007B4FBB"/>
    <w:rsid w:val="007C140F"/>
    <w:rsid w:val="007C6E21"/>
    <w:rsid w:val="007D0898"/>
    <w:rsid w:val="007D62CC"/>
    <w:rsid w:val="007D7600"/>
    <w:rsid w:val="007E3B72"/>
    <w:rsid w:val="0082271C"/>
    <w:rsid w:val="008508EE"/>
    <w:rsid w:val="008549BE"/>
    <w:rsid w:val="00867AA5"/>
    <w:rsid w:val="008C102F"/>
    <w:rsid w:val="008D5D64"/>
    <w:rsid w:val="008E5E1F"/>
    <w:rsid w:val="008F0D0F"/>
    <w:rsid w:val="00900FA7"/>
    <w:rsid w:val="00907926"/>
    <w:rsid w:val="00922A04"/>
    <w:rsid w:val="0094359D"/>
    <w:rsid w:val="0094459F"/>
    <w:rsid w:val="009472A8"/>
    <w:rsid w:val="009478F6"/>
    <w:rsid w:val="00975CB7"/>
    <w:rsid w:val="009822FF"/>
    <w:rsid w:val="009866E4"/>
    <w:rsid w:val="00990740"/>
    <w:rsid w:val="009C46BB"/>
    <w:rsid w:val="009D4DA3"/>
    <w:rsid w:val="009D622A"/>
    <w:rsid w:val="009D7D4C"/>
    <w:rsid w:val="009E0EBA"/>
    <w:rsid w:val="009E30F7"/>
    <w:rsid w:val="009F539C"/>
    <w:rsid w:val="00A04F1A"/>
    <w:rsid w:val="00A35FF0"/>
    <w:rsid w:val="00A65885"/>
    <w:rsid w:val="00A932E6"/>
    <w:rsid w:val="00A97C2E"/>
    <w:rsid w:val="00AB2E63"/>
    <w:rsid w:val="00AB3EE1"/>
    <w:rsid w:val="00AB6FD6"/>
    <w:rsid w:val="00AC3B2A"/>
    <w:rsid w:val="00AC7C73"/>
    <w:rsid w:val="00AE1D29"/>
    <w:rsid w:val="00B060C1"/>
    <w:rsid w:val="00B07355"/>
    <w:rsid w:val="00B07F88"/>
    <w:rsid w:val="00B2039A"/>
    <w:rsid w:val="00B43A98"/>
    <w:rsid w:val="00B51C0B"/>
    <w:rsid w:val="00B541ED"/>
    <w:rsid w:val="00B55B30"/>
    <w:rsid w:val="00B56CCA"/>
    <w:rsid w:val="00B72E53"/>
    <w:rsid w:val="00B73BBA"/>
    <w:rsid w:val="00BB5B94"/>
    <w:rsid w:val="00BC625D"/>
    <w:rsid w:val="00BC6FED"/>
    <w:rsid w:val="00BC7A91"/>
    <w:rsid w:val="00BD638E"/>
    <w:rsid w:val="00BF3D31"/>
    <w:rsid w:val="00C40133"/>
    <w:rsid w:val="00C51321"/>
    <w:rsid w:val="00C93FF3"/>
    <w:rsid w:val="00CA2430"/>
    <w:rsid w:val="00CD15E1"/>
    <w:rsid w:val="00CD614A"/>
    <w:rsid w:val="00CE00E0"/>
    <w:rsid w:val="00CE1715"/>
    <w:rsid w:val="00CE59F3"/>
    <w:rsid w:val="00CF682F"/>
    <w:rsid w:val="00D047B9"/>
    <w:rsid w:val="00D07F7D"/>
    <w:rsid w:val="00D10829"/>
    <w:rsid w:val="00D13DE4"/>
    <w:rsid w:val="00D16942"/>
    <w:rsid w:val="00D31741"/>
    <w:rsid w:val="00D4238C"/>
    <w:rsid w:val="00D50E0D"/>
    <w:rsid w:val="00D569D9"/>
    <w:rsid w:val="00D624E6"/>
    <w:rsid w:val="00D71B86"/>
    <w:rsid w:val="00D86C61"/>
    <w:rsid w:val="00D918C8"/>
    <w:rsid w:val="00D9676D"/>
    <w:rsid w:val="00DA192E"/>
    <w:rsid w:val="00DC24AF"/>
    <w:rsid w:val="00DC7356"/>
    <w:rsid w:val="00DF016D"/>
    <w:rsid w:val="00E1259D"/>
    <w:rsid w:val="00E201CF"/>
    <w:rsid w:val="00E449B5"/>
    <w:rsid w:val="00E57322"/>
    <w:rsid w:val="00E84704"/>
    <w:rsid w:val="00E94C11"/>
    <w:rsid w:val="00EA56E2"/>
    <w:rsid w:val="00EC3502"/>
    <w:rsid w:val="00EC570E"/>
    <w:rsid w:val="00ED491B"/>
    <w:rsid w:val="00EF7D80"/>
    <w:rsid w:val="00F20BA2"/>
    <w:rsid w:val="00F245D4"/>
    <w:rsid w:val="00F53CAF"/>
    <w:rsid w:val="00F65B0F"/>
    <w:rsid w:val="00F839C4"/>
    <w:rsid w:val="00F9293F"/>
    <w:rsid w:val="00FB085C"/>
    <w:rsid w:val="00FB5C81"/>
    <w:rsid w:val="00FC389B"/>
    <w:rsid w:val="00FC4673"/>
    <w:rsid w:val="00FD0C1F"/>
    <w:rsid w:val="00FE3948"/>
    <w:rsid w:val="00FF6296"/>
    <w:rsid w:val="00FF70E4"/>
    <w:rsid w:val="00FF72F8"/>
    <w:rsid w:val="0265052A"/>
    <w:rsid w:val="030F3AE6"/>
    <w:rsid w:val="06C02B25"/>
    <w:rsid w:val="094A5457"/>
    <w:rsid w:val="0EA9246F"/>
    <w:rsid w:val="13364881"/>
    <w:rsid w:val="13E86C96"/>
    <w:rsid w:val="14026E8B"/>
    <w:rsid w:val="1BA93730"/>
    <w:rsid w:val="1D3205E9"/>
    <w:rsid w:val="1E7DDEA1"/>
    <w:rsid w:val="2346600E"/>
    <w:rsid w:val="27B7EC6A"/>
    <w:rsid w:val="2A99B5F6"/>
    <w:rsid w:val="2C5A3ABF"/>
    <w:rsid w:val="323953FB"/>
    <w:rsid w:val="340B05FB"/>
    <w:rsid w:val="36EC2BBB"/>
    <w:rsid w:val="38E919DD"/>
    <w:rsid w:val="3CE14A42"/>
    <w:rsid w:val="3DED3858"/>
    <w:rsid w:val="3F537ADE"/>
    <w:rsid w:val="3FEE2280"/>
    <w:rsid w:val="40A43819"/>
    <w:rsid w:val="487C218A"/>
    <w:rsid w:val="4C2B427D"/>
    <w:rsid w:val="511C2DE1"/>
    <w:rsid w:val="53827C6A"/>
    <w:rsid w:val="54005779"/>
    <w:rsid w:val="56D274AD"/>
    <w:rsid w:val="58842629"/>
    <w:rsid w:val="5A3A2B60"/>
    <w:rsid w:val="5C460FE8"/>
    <w:rsid w:val="61331D8F"/>
    <w:rsid w:val="64580C42"/>
    <w:rsid w:val="65811AB4"/>
    <w:rsid w:val="6630145B"/>
    <w:rsid w:val="66954864"/>
    <w:rsid w:val="67D54069"/>
    <w:rsid w:val="6A9461C0"/>
    <w:rsid w:val="733E6B27"/>
    <w:rsid w:val="75DF322E"/>
    <w:rsid w:val="77E63AB9"/>
    <w:rsid w:val="77EC4C19"/>
    <w:rsid w:val="7A678560"/>
    <w:rsid w:val="7DFF7135"/>
    <w:rsid w:val="7F0569E9"/>
    <w:rsid w:val="7F9F90A5"/>
    <w:rsid w:val="7FAE215E"/>
    <w:rsid w:val="972D5692"/>
    <w:rsid w:val="AFDF2863"/>
    <w:rsid w:val="B9F9FE1E"/>
    <w:rsid w:val="DDDD9B58"/>
    <w:rsid w:val="DFFFFFE4"/>
    <w:rsid w:val="EFA9E0D0"/>
    <w:rsid w:val="F2EF856A"/>
    <w:rsid w:val="FB3FA68A"/>
    <w:rsid w:val="FDEFFA29"/>
    <w:rsid w:val="FF67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2010</Words>
  <Characters>2092</Characters>
  <Lines>10</Lines>
  <Paragraphs>3</Paragraphs>
  <TotalTime>553</TotalTime>
  <ScaleCrop>false</ScaleCrop>
  <LinksUpToDate>false</LinksUpToDate>
  <CharactersWithSpaces>2096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2023-08-21T17:51:00Z</dcterms:created>
  <dc:creator>bing</dc:creator>
  <cp:lastModifiedBy>对心动过敏</cp:lastModifiedBy>
  <cp:lastPrinted>2018-08-05T17:53:00Z</cp:lastPrinted>
  <dcterms:modified xsi:type="dcterms:W3CDTF">2025-12-16T11:11:02Z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C2095CCE8C144CC9BB40CE10E871814F_13</vt:lpwstr>
  </property>
  <property fmtid="{D5CDD505-2E9C-101B-9397-08002B2CF9AE}" pid="4" name="KSOTemplateDocerSaveRecord">
    <vt:lpwstr>eyJoZGlkIjoiOTBmMThlYTYyNTExNmU1ZjI5ODVkMjdmNDRjZjM5ZDMiLCJ1c2VySWQiOiI5MzMzMTI5MzMifQ==</vt:lpwstr>
  </property>
</Properties>
</file>