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AA" w:rsidRPr="004539AA" w:rsidRDefault="004539AA" w:rsidP="004539AA">
      <w:pPr>
        <w:tabs>
          <w:tab w:val="left" w:pos="540"/>
        </w:tabs>
        <w:jc w:val="center"/>
        <w:rPr>
          <w:rFonts w:ascii="Arial" w:hAnsi="Arial" w:cs="Arial"/>
          <w:b/>
          <w:sz w:val="36"/>
          <w:szCs w:val="36"/>
        </w:rPr>
      </w:pPr>
      <w:bookmarkStart w:id="0" w:name="ti_trainee"/>
      <w:bookmarkEnd w:id="0"/>
      <w:r w:rsidRPr="004539AA">
        <w:rPr>
          <w:rFonts w:ascii="Arial" w:hAnsi="Arial" w:cs="Arial"/>
          <w:b/>
          <w:sz w:val="36"/>
          <w:szCs w:val="36"/>
        </w:rPr>
        <w:t>海特克动力股份有限公司</w:t>
      </w:r>
      <w:r w:rsidRPr="004539AA">
        <w:rPr>
          <w:rFonts w:ascii="Arial" w:hAnsi="Arial" w:cs="Arial" w:hint="eastAsia"/>
          <w:b/>
          <w:sz w:val="36"/>
          <w:szCs w:val="36"/>
        </w:rPr>
        <w:t>2023</w:t>
      </w:r>
      <w:r w:rsidRPr="004539AA">
        <w:rPr>
          <w:rFonts w:ascii="Arial" w:hAnsi="Arial" w:cs="Arial" w:hint="eastAsia"/>
          <w:b/>
          <w:sz w:val="36"/>
          <w:szCs w:val="36"/>
        </w:rPr>
        <w:t>届校园招聘</w:t>
      </w:r>
    </w:p>
    <w:p w:rsidR="004539AA" w:rsidRDefault="004539AA" w:rsidP="004539AA">
      <w:pPr>
        <w:tabs>
          <w:tab w:val="left" w:pos="540"/>
        </w:tabs>
        <w:rPr>
          <w:rFonts w:ascii="Arial" w:hAnsi="Arial" w:cs="Arial"/>
          <w:b/>
          <w:sz w:val="32"/>
          <w:szCs w:val="32"/>
        </w:rPr>
      </w:pPr>
    </w:p>
    <w:p w:rsidR="00845E80" w:rsidRPr="00845E80" w:rsidRDefault="00845E80" w:rsidP="004539AA">
      <w:pPr>
        <w:tabs>
          <w:tab w:val="left" w:pos="540"/>
        </w:tabs>
        <w:ind w:firstLineChars="100" w:firstLine="200"/>
        <w:rPr>
          <w:rFonts w:asciiTheme="minorEastAsia" w:eastAsiaTheme="minorEastAsia" w:hAnsiTheme="minorEastAsia" w:cstheme="minorEastAsia"/>
          <w:bCs/>
          <w:color w:val="333333"/>
          <w:kern w:val="0"/>
          <w:sz w:val="20"/>
          <w:szCs w:val="20"/>
        </w:rPr>
      </w:pPr>
      <w:r w:rsidRPr="00845E80">
        <w:rPr>
          <w:rFonts w:asciiTheme="minorEastAsia" w:eastAsiaTheme="minorEastAsia" w:hAnsiTheme="minorEastAsia" w:cstheme="minorEastAsia" w:hint="eastAsia"/>
          <w:bCs/>
          <w:color w:val="333333"/>
          <w:kern w:val="0"/>
          <w:sz w:val="20"/>
          <w:szCs w:val="20"/>
        </w:rPr>
        <w:t>海特克动力股份有限公司是液压系统元件产品集研发、生产、销售、服务为一体的高新技术企业，致力于为细分行业客户提供专业的液压传动控制产品及解决方案；</w:t>
      </w:r>
    </w:p>
    <w:p w:rsidR="00845E80" w:rsidRPr="00845E80" w:rsidRDefault="00845E80" w:rsidP="00845E80">
      <w:pPr>
        <w:tabs>
          <w:tab w:val="left" w:pos="540"/>
        </w:tabs>
        <w:ind w:firstLineChars="200" w:firstLine="400"/>
        <w:rPr>
          <w:rFonts w:asciiTheme="minorEastAsia" w:eastAsiaTheme="minorEastAsia" w:hAnsiTheme="minorEastAsia" w:cstheme="minorEastAsia"/>
          <w:bCs/>
          <w:color w:val="333333"/>
          <w:kern w:val="0"/>
          <w:sz w:val="20"/>
          <w:szCs w:val="20"/>
        </w:rPr>
      </w:pPr>
    </w:p>
    <w:p w:rsidR="00845E80" w:rsidRPr="00845E80" w:rsidRDefault="00845E80" w:rsidP="00845E80">
      <w:pPr>
        <w:tabs>
          <w:tab w:val="left" w:pos="540"/>
        </w:tabs>
        <w:ind w:firstLineChars="200" w:firstLine="400"/>
        <w:rPr>
          <w:rFonts w:asciiTheme="minorEastAsia" w:eastAsiaTheme="minorEastAsia" w:hAnsiTheme="minorEastAsia" w:cstheme="minorEastAsia"/>
          <w:bCs/>
          <w:color w:val="333333"/>
          <w:kern w:val="0"/>
          <w:sz w:val="20"/>
          <w:szCs w:val="20"/>
        </w:rPr>
      </w:pPr>
      <w:r w:rsidRPr="00845E80">
        <w:rPr>
          <w:rFonts w:asciiTheme="minorEastAsia" w:eastAsiaTheme="minorEastAsia" w:hAnsiTheme="minorEastAsia" w:cstheme="minorEastAsia" w:hint="eastAsia"/>
          <w:bCs/>
          <w:color w:val="333333"/>
          <w:kern w:val="0"/>
          <w:sz w:val="20"/>
          <w:szCs w:val="20"/>
        </w:rPr>
        <w:t>拥有二十年的持续研发经验，是国家高新技术企业和专精特新企业，获得多项发明、</w:t>
      </w:r>
      <w:bookmarkStart w:id="1" w:name="_GoBack"/>
      <w:bookmarkEnd w:id="1"/>
      <w:r w:rsidRPr="00845E80">
        <w:rPr>
          <w:rFonts w:asciiTheme="minorEastAsia" w:eastAsiaTheme="minorEastAsia" w:hAnsiTheme="minorEastAsia" w:cstheme="minorEastAsia" w:hint="eastAsia"/>
          <w:bCs/>
          <w:color w:val="333333"/>
          <w:kern w:val="0"/>
          <w:sz w:val="20"/>
          <w:szCs w:val="20"/>
        </w:rPr>
        <w:t>实用型及外观设计专利以及ISO 9001/14001/45001管理体系认证、CMS测量管理体系认证等各类资质认证；</w:t>
      </w:r>
    </w:p>
    <w:p w:rsidR="00845E80" w:rsidRPr="00845E80" w:rsidRDefault="00845E80" w:rsidP="00845E80">
      <w:pPr>
        <w:tabs>
          <w:tab w:val="left" w:pos="540"/>
        </w:tabs>
        <w:ind w:firstLineChars="200" w:firstLine="400"/>
        <w:rPr>
          <w:rFonts w:asciiTheme="minorEastAsia" w:eastAsiaTheme="minorEastAsia" w:hAnsiTheme="minorEastAsia" w:cstheme="minorEastAsia"/>
          <w:bCs/>
          <w:color w:val="333333"/>
          <w:kern w:val="0"/>
          <w:sz w:val="20"/>
          <w:szCs w:val="20"/>
        </w:rPr>
      </w:pPr>
    </w:p>
    <w:p w:rsidR="00845E80" w:rsidRPr="00845E80" w:rsidRDefault="00845E80" w:rsidP="00845E80">
      <w:pPr>
        <w:tabs>
          <w:tab w:val="left" w:pos="540"/>
        </w:tabs>
        <w:ind w:firstLineChars="200" w:firstLine="400"/>
        <w:rPr>
          <w:rFonts w:asciiTheme="minorEastAsia" w:eastAsiaTheme="minorEastAsia" w:hAnsiTheme="minorEastAsia" w:cstheme="minorEastAsia"/>
          <w:bCs/>
          <w:color w:val="333333"/>
          <w:kern w:val="0"/>
          <w:sz w:val="20"/>
          <w:szCs w:val="20"/>
        </w:rPr>
      </w:pPr>
      <w:r w:rsidRPr="00845E80">
        <w:rPr>
          <w:rFonts w:asciiTheme="minorEastAsia" w:eastAsiaTheme="minorEastAsia" w:hAnsiTheme="minorEastAsia" w:cstheme="minorEastAsia" w:hint="eastAsia"/>
          <w:bCs/>
          <w:color w:val="333333"/>
          <w:kern w:val="0"/>
          <w:sz w:val="20"/>
          <w:szCs w:val="20"/>
        </w:rPr>
        <w:t>海特克动力在浙江温州和上海拥有2个研发中心及3个生产制造基地，坚持自主研发创新战略，具备规模化、自动化的新技术新产品开发、量产、检测和实验设备，产品包括闭式泵、开式泵、定量马达、变量马达、内啮合齿轮泵、工业阀以及静液压传动装置等广泛应用于建筑机械、路面机械、物料搬运、农林机械、市政车辆、能源机械、特种机械及工业机械等多个领域；</w:t>
      </w:r>
    </w:p>
    <w:p w:rsidR="00845E80" w:rsidRPr="00845E80" w:rsidRDefault="00845E80" w:rsidP="00845E80">
      <w:pPr>
        <w:tabs>
          <w:tab w:val="left" w:pos="540"/>
        </w:tabs>
        <w:ind w:firstLineChars="200" w:firstLine="400"/>
        <w:rPr>
          <w:rFonts w:asciiTheme="minorEastAsia" w:eastAsiaTheme="minorEastAsia" w:hAnsiTheme="minorEastAsia" w:cstheme="minorEastAsia"/>
          <w:bCs/>
          <w:color w:val="333333"/>
          <w:kern w:val="0"/>
          <w:sz w:val="20"/>
          <w:szCs w:val="20"/>
        </w:rPr>
      </w:pPr>
    </w:p>
    <w:p w:rsidR="00845E80" w:rsidRPr="00845E80" w:rsidRDefault="00845E80" w:rsidP="00845E80">
      <w:pPr>
        <w:tabs>
          <w:tab w:val="left" w:pos="540"/>
        </w:tabs>
        <w:ind w:firstLineChars="200" w:firstLine="400"/>
        <w:rPr>
          <w:rFonts w:asciiTheme="minorEastAsia" w:eastAsiaTheme="minorEastAsia" w:hAnsiTheme="minorEastAsia" w:cstheme="minorEastAsia"/>
          <w:bCs/>
          <w:color w:val="333333"/>
          <w:kern w:val="0"/>
          <w:sz w:val="20"/>
          <w:szCs w:val="20"/>
        </w:rPr>
      </w:pPr>
      <w:r w:rsidRPr="00845E80">
        <w:rPr>
          <w:rFonts w:asciiTheme="minorEastAsia" w:eastAsiaTheme="minorEastAsia" w:hAnsiTheme="minorEastAsia" w:cstheme="minorEastAsia" w:hint="eastAsia"/>
          <w:bCs/>
          <w:color w:val="333333"/>
          <w:kern w:val="0"/>
          <w:sz w:val="20"/>
          <w:szCs w:val="20"/>
        </w:rPr>
        <w:t>海特克动力扎根中国，在国内布局华东、华南、华北三大业务中心并积极布局全球市场，服务全球超过20个国家/地区，始终坚持以客户需求为导向，根据客户的差异化需求定制相应的研发策略，从而为客户提供专业的液压传动控制解决方案和高质量的售前售后服务。</w:t>
      </w:r>
    </w:p>
    <w:p w:rsidR="003E1D2B" w:rsidRDefault="00FB314B" w:rsidP="00845E80">
      <w:pPr>
        <w:tabs>
          <w:tab w:val="left" w:pos="540"/>
        </w:tabs>
        <w:ind w:firstLineChars="200" w:firstLine="400"/>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 xml:space="preserve"> </w:t>
      </w:r>
    </w:p>
    <w:p w:rsidR="00155A7E" w:rsidRDefault="00FB314B">
      <w:pPr>
        <w:tabs>
          <w:tab w:val="left" w:pos="540"/>
        </w:tabs>
        <w:rPr>
          <w:rFonts w:asciiTheme="minorEastAsia" w:eastAsiaTheme="minorEastAsia" w:hAnsiTheme="minorEastAsia" w:cstheme="minorEastAsia"/>
          <w:b/>
          <w:bCs/>
          <w:color w:val="015BA2"/>
          <w:sz w:val="20"/>
          <w:szCs w:val="20"/>
        </w:rPr>
      </w:pPr>
      <w:r>
        <w:rPr>
          <w:rFonts w:asciiTheme="minorEastAsia" w:eastAsiaTheme="minorEastAsia" w:hAnsiTheme="minorEastAsia" w:cstheme="minorEastAsia" w:hint="eastAsia"/>
          <w:b/>
          <w:bCs/>
          <w:color w:val="92D050"/>
          <w:sz w:val="20"/>
          <w:szCs w:val="20"/>
        </w:rPr>
        <w:t>工资标准</w:t>
      </w:r>
      <w:r>
        <w:rPr>
          <w:rFonts w:asciiTheme="minorEastAsia" w:eastAsiaTheme="minorEastAsia" w:hAnsiTheme="minorEastAsia" w:cstheme="minorEastAsia" w:hint="eastAsia"/>
          <w:b/>
          <w:bCs/>
          <w:color w:val="015BA2"/>
          <w:sz w:val="20"/>
          <w:szCs w:val="20"/>
        </w:rPr>
        <w:t xml:space="preserve"> </w:t>
      </w:r>
    </w:p>
    <w:p w:rsidR="003E1D2B" w:rsidRPr="00155A7E" w:rsidRDefault="00845E80" w:rsidP="00155A7E">
      <w:pPr>
        <w:tabs>
          <w:tab w:val="left" w:pos="540"/>
        </w:tabs>
        <w:jc w:val="center"/>
        <w:rPr>
          <w:rFonts w:asciiTheme="minorEastAsia" w:eastAsiaTheme="minorEastAsia" w:hAnsiTheme="minorEastAsia" w:cstheme="minorEastAsia"/>
          <w:b/>
          <w:bCs/>
          <w:sz w:val="20"/>
          <w:szCs w:val="20"/>
        </w:rPr>
      </w:pPr>
      <w:r>
        <w:rPr>
          <w:rFonts w:asciiTheme="minorEastAsia" w:eastAsiaTheme="minorEastAsia" w:hAnsiTheme="minorEastAsia" w:cstheme="minorEastAsia" w:hint="eastAsia"/>
          <w:b/>
          <w:bCs/>
          <w:sz w:val="20"/>
          <w:szCs w:val="20"/>
        </w:rPr>
        <w:t>本科年薪9w</w:t>
      </w:r>
      <w:r>
        <w:rPr>
          <w:rFonts w:asciiTheme="minorEastAsia" w:eastAsiaTheme="minorEastAsia" w:hAnsiTheme="minorEastAsia" w:cstheme="minorEastAsia"/>
          <w:b/>
          <w:bCs/>
          <w:sz w:val="20"/>
          <w:szCs w:val="20"/>
        </w:rPr>
        <w:t xml:space="preserve">+     </w:t>
      </w:r>
      <w:r>
        <w:rPr>
          <w:rFonts w:asciiTheme="minorEastAsia" w:eastAsiaTheme="minorEastAsia" w:hAnsiTheme="minorEastAsia" w:cstheme="minorEastAsia" w:hint="eastAsia"/>
          <w:b/>
          <w:bCs/>
          <w:sz w:val="20"/>
          <w:szCs w:val="20"/>
        </w:rPr>
        <w:t>研究生年薪16w+</w:t>
      </w:r>
    </w:p>
    <w:p w:rsidR="003E1D2B" w:rsidRDefault="00FB314B">
      <w:pPr>
        <w:widowControl/>
        <w:textAlignment w:val="center"/>
        <w:rPr>
          <w:rFonts w:asciiTheme="minorEastAsia" w:eastAsiaTheme="minorEastAsia" w:hAnsiTheme="minorEastAsia" w:cstheme="minorEastAsia"/>
          <w:color w:val="92D050"/>
          <w:kern w:val="0"/>
          <w:sz w:val="16"/>
          <w:szCs w:val="16"/>
          <w:lang w:bidi="ar"/>
        </w:rPr>
      </w:pPr>
      <w:r>
        <w:rPr>
          <w:rFonts w:asciiTheme="minorEastAsia" w:eastAsiaTheme="minorEastAsia" w:hAnsiTheme="minorEastAsia" w:cstheme="minorEastAsia" w:hint="eastAsia"/>
          <w:b/>
          <w:bCs/>
          <w:color w:val="92D050"/>
          <w:sz w:val="20"/>
          <w:szCs w:val="20"/>
        </w:rPr>
        <w:t>岗位信息</w:t>
      </w:r>
    </w:p>
    <w:tbl>
      <w:tblPr>
        <w:tblW w:w="10300" w:type="dxa"/>
        <w:jc w:val="center"/>
        <w:tblLook w:val="04A0" w:firstRow="1" w:lastRow="0" w:firstColumn="1" w:lastColumn="0" w:noHBand="0" w:noVBand="1"/>
      </w:tblPr>
      <w:tblGrid>
        <w:gridCol w:w="1240"/>
        <w:gridCol w:w="2520"/>
        <w:gridCol w:w="1200"/>
        <w:gridCol w:w="2900"/>
        <w:gridCol w:w="2440"/>
      </w:tblGrid>
      <w:tr w:rsidR="00155A7E" w:rsidRPr="00155A7E" w:rsidTr="00155A7E">
        <w:trPr>
          <w:trHeight w:val="600"/>
          <w:jc w:val="center"/>
        </w:trPr>
        <w:tc>
          <w:tcPr>
            <w:tcW w:w="1240" w:type="dxa"/>
            <w:tcBorders>
              <w:top w:val="single" w:sz="4" w:space="0" w:color="auto"/>
              <w:left w:val="single" w:sz="4" w:space="0" w:color="auto"/>
              <w:bottom w:val="nil"/>
              <w:right w:val="single" w:sz="4" w:space="0" w:color="auto"/>
            </w:tcBorders>
            <w:shd w:val="clear" w:color="000000" w:fill="92D050"/>
            <w:noWrap/>
            <w:vAlign w:val="center"/>
            <w:hideMark/>
          </w:tcPr>
          <w:p w:rsidR="00155A7E" w:rsidRPr="00155A7E" w:rsidRDefault="00155A7E" w:rsidP="00155A7E">
            <w:pPr>
              <w:widowControl/>
              <w:jc w:val="center"/>
              <w:rPr>
                <w:rFonts w:ascii="宋体" w:hAnsi="宋体" w:cs="宋体"/>
                <w:b/>
                <w:bCs/>
                <w:color w:val="000000"/>
                <w:kern w:val="0"/>
                <w:sz w:val="20"/>
                <w:szCs w:val="20"/>
              </w:rPr>
            </w:pPr>
            <w:r w:rsidRPr="00155A7E">
              <w:rPr>
                <w:rFonts w:ascii="宋体" w:hAnsi="宋体" w:cs="宋体" w:hint="eastAsia"/>
                <w:b/>
                <w:bCs/>
                <w:color w:val="000000"/>
                <w:kern w:val="0"/>
                <w:sz w:val="20"/>
                <w:szCs w:val="20"/>
              </w:rPr>
              <w:t>类型</w:t>
            </w:r>
          </w:p>
        </w:tc>
        <w:tc>
          <w:tcPr>
            <w:tcW w:w="2520" w:type="dxa"/>
            <w:tcBorders>
              <w:top w:val="single" w:sz="4" w:space="0" w:color="auto"/>
              <w:left w:val="nil"/>
              <w:bottom w:val="nil"/>
              <w:right w:val="single" w:sz="4" w:space="0" w:color="auto"/>
            </w:tcBorders>
            <w:shd w:val="clear" w:color="000000" w:fill="92D050"/>
            <w:vAlign w:val="center"/>
            <w:hideMark/>
          </w:tcPr>
          <w:p w:rsidR="00155A7E" w:rsidRPr="00155A7E" w:rsidRDefault="00155A7E" w:rsidP="00155A7E">
            <w:pPr>
              <w:widowControl/>
              <w:jc w:val="center"/>
              <w:rPr>
                <w:rFonts w:ascii="宋体" w:hAnsi="宋体" w:cs="宋体"/>
                <w:b/>
                <w:bCs/>
                <w:color w:val="000000"/>
                <w:kern w:val="0"/>
                <w:sz w:val="20"/>
                <w:szCs w:val="20"/>
              </w:rPr>
            </w:pPr>
            <w:r w:rsidRPr="00155A7E">
              <w:rPr>
                <w:rFonts w:ascii="宋体" w:hAnsi="宋体" w:cs="宋体" w:hint="eastAsia"/>
                <w:b/>
                <w:bCs/>
                <w:color w:val="000000"/>
                <w:kern w:val="0"/>
                <w:sz w:val="20"/>
                <w:szCs w:val="20"/>
              </w:rPr>
              <w:t>岗位</w:t>
            </w:r>
          </w:p>
        </w:tc>
        <w:tc>
          <w:tcPr>
            <w:tcW w:w="1200" w:type="dxa"/>
            <w:tcBorders>
              <w:top w:val="single" w:sz="4" w:space="0" w:color="auto"/>
              <w:left w:val="nil"/>
              <w:bottom w:val="nil"/>
              <w:right w:val="single" w:sz="4" w:space="0" w:color="auto"/>
            </w:tcBorders>
            <w:shd w:val="clear" w:color="000000" w:fill="92D050"/>
            <w:noWrap/>
            <w:vAlign w:val="center"/>
            <w:hideMark/>
          </w:tcPr>
          <w:p w:rsidR="00155A7E" w:rsidRPr="00155A7E" w:rsidRDefault="00155A7E" w:rsidP="00155A7E">
            <w:pPr>
              <w:widowControl/>
              <w:jc w:val="center"/>
              <w:rPr>
                <w:rFonts w:ascii="宋体" w:hAnsi="宋体" w:cs="宋体"/>
                <w:b/>
                <w:bCs/>
                <w:color w:val="000000"/>
                <w:kern w:val="0"/>
                <w:sz w:val="20"/>
                <w:szCs w:val="20"/>
              </w:rPr>
            </w:pPr>
            <w:r w:rsidRPr="00155A7E">
              <w:rPr>
                <w:rFonts w:ascii="宋体" w:hAnsi="宋体" w:cs="宋体" w:hint="eastAsia"/>
                <w:b/>
                <w:bCs/>
                <w:color w:val="000000"/>
                <w:kern w:val="0"/>
                <w:sz w:val="20"/>
                <w:szCs w:val="20"/>
              </w:rPr>
              <w:t>备注</w:t>
            </w:r>
          </w:p>
        </w:tc>
        <w:tc>
          <w:tcPr>
            <w:tcW w:w="2900" w:type="dxa"/>
            <w:tcBorders>
              <w:top w:val="single" w:sz="4" w:space="0" w:color="auto"/>
              <w:left w:val="nil"/>
              <w:bottom w:val="nil"/>
              <w:right w:val="single" w:sz="4" w:space="0" w:color="auto"/>
            </w:tcBorders>
            <w:shd w:val="clear" w:color="000000" w:fill="92D050"/>
            <w:noWrap/>
            <w:vAlign w:val="center"/>
            <w:hideMark/>
          </w:tcPr>
          <w:p w:rsidR="00155A7E" w:rsidRPr="00155A7E" w:rsidRDefault="00155A7E" w:rsidP="00155A7E">
            <w:pPr>
              <w:widowControl/>
              <w:jc w:val="center"/>
              <w:rPr>
                <w:rFonts w:ascii="宋体" w:hAnsi="宋体" w:cs="宋体"/>
                <w:b/>
                <w:bCs/>
                <w:color w:val="000000"/>
                <w:kern w:val="0"/>
                <w:sz w:val="20"/>
                <w:szCs w:val="20"/>
              </w:rPr>
            </w:pPr>
            <w:r w:rsidRPr="00155A7E">
              <w:rPr>
                <w:rFonts w:ascii="宋体" w:hAnsi="宋体" w:cs="宋体" w:hint="eastAsia"/>
                <w:b/>
                <w:bCs/>
                <w:color w:val="000000"/>
                <w:kern w:val="0"/>
                <w:sz w:val="20"/>
                <w:szCs w:val="20"/>
              </w:rPr>
              <w:t>专业</w:t>
            </w:r>
          </w:p>
        </w:tc>
        <w:tc>
          <w:tcPr>
            <w:tcW w:w="2440" w:type="dxa"/>
            <w:tcBorders>
              <w:top w:val="single" w:sz="4" w:space="0" w:color="auto"/>
              <w:left w:val="nil"/>
              <w:bottom w:val="nil"/>
              <w:right w:val="single" w:sz="4" w:space="0" w:color="auto"/>
            </w:tcBorders>
            <w:shd w:val="clear" w:color="000000" w:fill="92D050"/>
            <w:vAlign w:val="center"/>
            <w:hideMark/>
          </w:tcPr>
          <w:p w:rsidR="00155A7E" w:rsidRPr="00155A7E" w:rsidRDefault="00155A7E" w:rsidP="00155A7E">
            <w:pPr>
              <w:widowControl/>
              <w:jc w:val="center"/>
              <w:rPr>
                <w:rFonts w:ascii="宋体" w:hAnsi="宋体" w:cs="宋体"/>
                <w:b/>
                <w:bCs/>
                <w:color w:val="000000"/>
                <w:kern w:val="0"/>
                <w:sz w:val="20"/>
                <w:szCs w:val="20"/>
              </w:rPr>
            </w:pPr>
            <w:r w:rsidRPr="00155A7E">
              <w:rPr>
                <w:rFonts w:ascii="宋体" w:hAnsi="宋体" w:cs="宋体" w:hint="eastAsia"/>
                <w:b/>
                <w:bCs/>
                <w:color w:val="000000"/>
                <w:kern w:val="0"/>
                <w:sz w:val="20"/>
                <w:szCs w:val="20"/>
              </w:rPr>
              <w:t>学历要求</w:t>
            </w:r>
          </w:p>
        </w:tc>
      </w:tr>
      <w:tr w:rsidR="00155A7E" w:rsidRPr="00155A7E" w:rsidTr="00155A7E">
        <w:trPr>
          <w:trHeight w:val="60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营销业务类</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销售应用工程师</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上海</w:t>
            </w:r>
          </w:p>
        </w:tc>
        <w:tc>
          <w:tcPr>
            <w:tcW w:w="2900" w:type="dxa"/>
            <w:tcBorders>
              <w:top w:val="single" w:sz="4" w:space="0" w:color="auto"/>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机械、动力、液压等相关专业</w:t>
            </w:r>
          </w:p>
        </w:tc>
        <w:tc>
          <w:tcPr>
            <w:tcW w:w="2440" w:type="dxa"/>
            <w:tcBorders>
              <w:top w:val="single" w:sz="4" w:space="0" w:color="auto"/>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本科、研究生</w:t>
            </w:r>
          </w:p>
        </w:tc>
      </w:tr>
      <w:tr w:rsidR="00155A7E" w:rsidRPr="00155A7E" w:rsidTr="00155A7E">
        <w:trPr>
          <w:trHeight w:val="600"/>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客户服务工程师</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温州</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机械、动力、液压等相关专业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本科</w:t>
            </w:r>
          </w:p>
        </w:tc>
      </w:tr>
      <w:tr w:rsidR="00155A7E" w:rsidRPr="00155A7E" w:rsidTr="00155A7E">
        <w:trPr>
          <w:trHeight w:val="600"/>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供应链类</w:t>
            </w: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助理采购工程师</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上海</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金属材料类、统计学、工业工程、机械相关专业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本科</w:t>
            </w:r>
          </w:p>
        </w:tc>
      </w:tr>
      <w:tr w:rsidR="00155A7E" w:rsidRPr="00155A7E" w:rsidTr="00155A7E">
        <w:trPr>
          <w:trHeight w:val="600"/>
          <w:jc w:val="center"/>
        </w:trPr>
        <w:tc>
          <w:tcPr>
            <w:tcW w:w="124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生产管理类</w:t>
            </w: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助理质量工程师（SQE）</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温州</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机械、质量管理、材料、控制等相关专业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本科</w:t>
            </w:r>
          </w:p>
        </w:tc>
      </w:tr>
      <w:tr w:rsidR="00155A7E" w:rsidRPr="00155A7E" w:rsidTr="00155A7E">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助理质量工程师</w:t>
            </w:r>
            <w:r w:rsidRPr="00155A7E">
              <w:rPr>
                <w:rFonts w:ascii="宋体" w:hAnsi="宋体" w:cs="宋体" w:hint="eastAsia"/>
                <w:color w:val="000000"/>
                <w:kern w:val="0"/>
                <w:sz w:val="20"/>
                <w:szCs w:val="20"/>
              </w:rPr>
              <w:br/>
              <w:t>(过程)</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温州</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机械、质量管理、材料、控制等相关专业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本科</w:t>
            </w:r>
          </w:p>
        </w:tc>
      </w:tr>
      <w:tr w:rsidR="00155A7E" w:rsidRPr="00155A7E" w:rsidTr="00155A7E">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助理质量工程师</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上海</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机械、质量管理、材料、控制等相关专业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大专、本科</w:t>
            </w:r>
          </w:p>
        </w:tc>
      </w:tr>
      <w:tr w:rsidR="00155A7E" w:rsidRPr="00155A7E" w:rsidTr="00155A7E">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车间主任助理</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温州</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机械、统计、工业工程、材料、控制等理工科相关专业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大专及以上</w:t>
            </w:r>
          </w:p>
        </w:tc>
      </w:tr>
      <w:tr w:rsidR="00155A7E" w:rsidRPr="00155A7E" w:rsidTr="00155A7E">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计划员</w:t>
            </w:r>
          </w:p>
        </w:tc>
        <w:tc>
          <w:tcPr>
            <w:tcW w:w="1200" w:type="dxa"/>
            <w:tcBorders>
              <w:top w:val="nil"/>
              <w:left w:val="nil"/>
              <w:bottom w:val="single" w:sz="4" w:space="0" w:color="auto"/>
              <w:right w:val="single" w:sz="4" w:space="0" w:color="auto"/>
            </w:tcBorders>
            <w:shd w:val="clear" w:color="auto" w:fill="auto"/>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上海</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机械、统计、工业工程、材料、控制等理工科相关专业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大专、本科</w:t>
            </w:r>
          </w:p>
        </w:tc>
      </w:tr>
      <w:tr w:rsidR="00155A7E" w:rsidRPr="00155A7E" w:rsidTr="00155A7E">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设备管理专员</w:t>
            </w:r>
          </w:p>
        </w:tc>
        <w:tc>
          <w:tcPr>
            <w:tcW w:w="1200" w:type="dxa"/>
            <w:tcBorders>
              <w:top w:val="nil"/>
              <w:left w:val="nil"/>
              <w:bottom w:val="single" w:sz="4" w:space="0" w:color="auto"/>
              <w:right w:val="single" w:sz="4" w:space="0" w:color="auto"/>
            </w:tcBorders>
            <w:shd w:val="clear" w:color="auto" w:fill="auto"/>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上海</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机电一体化、机械设备相关专业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大专、本科</w:t>
            </w:r>
          </w:p>
        </w:tc>
      </w:tr>
      <w:tr w:rsidR="00155A7E" w:rsidRPr="00155A7E" w:rsidTr="00155A7E">
        <w:trPr>
          <w:trHeight w:val="600"/>
          <w:jc w:val="center"/>
        </w:trPr>
        <w:tc>
          <w:tcPr>
            <w:tcW w:w="12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技术研发类</w:t>
            </w: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助理研发工程师</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温州/上海</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液压、机械工程、电气工程</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大专、本科、研究生</w:t>
            </w:r>
          </w:p>
        </w:tc>
      </w:tr>
      <w:tr w:rsidR="00155A7E" w:rsidRPr="00155A7E" w:rsidTr="00155A7E">
        <w:trPr>
          <w:trHeight w:val="600"/>
          <w:jc w:val="center"/>
        </w:trPr>
        <w:tc>
          <w:tcPr>
            <w:tcW w:w="1240" w:type="dxa"/>
            <w:vMerge/>
            <w:tcBorders>
              <w:top w:val="nil"/>
              <w:left w:val="single" w:sz="4" w:space="0" w:color="auto"/>
              <w:bottom w:val="single" w:sz="4" w:space="0" w:color="000000"/>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助理工艺工程师</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温州/上海</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液压、机械、动力、机电等相关专业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大专、本科、研究生</w:t>
            </w:r>
          </w:p>
        </w:tc>
      </w:tr>
      <w:tr w:rsidR="00155A7E" w:rsidRPr="00155A7E" w:rsidTr="00155A7E">
        <w:trPr>
          <w:trHeight w:val="600"/>
          <w:jc w:val="center"/>
        </w:trPr>
        <w:tc>
          <w:tcPr>
            <w:tcW w:w="1240" w:type="dxa"/>
            <w:vMerge/>
            <w:tcBorders>
              <w:top w:val="nil"/>
              <w:left w:val="single" w:sz="4" w:space="0" w:color="auto"/>
              <w:bottom w:val="single" w:sz="4" w:space="0" w:color="000000"/>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助理PLC电气工程师</w:t>
            </w:r>
          </w:p>
        </w:tc>
        <w:tc>
          <w:tcPr>
            <w:tcW w:w="120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温州</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电气自动化及机械相关专业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本科</w:t>
            </w:r>
          </w:p>
        </w:tc>
      </w:tr>
      <w:tr w:rsidR="00155A7E" w:rsidRPr="00155A7E" w:rsidTr="00155A7E">
        <w:trPr>
          <w:trHeight w:val="600"/>
          <w:jc w:val="center"/>
        </w:trPr>
        <w:tc>
          <w:tcPr>
            <w:tcW w:w="1240" w:type="dxa"/>
            <w:vMerge/>
            <w:tcBorders>
              <w:top w:val="nil"/>
              <w:left w:val="single" w:sz="4" w:space="0" w:color="auto"/>
              <w:bottom w:val="single" w:sz="4" w:space="0" w:color="000000"/>
              <w:right w:val="single" w:sz="4" w:space="0" w:color="auto"/>
            </w:tcBorders>
            <w:vAlign w:val="center"/>
            <w:hideMark/>
          </w:tcPr>
          <w:p w:rsidR="00155A7E" w:rsidRPr="00155A7E" w:rsidRDefault="00155A7E" w:rsidP="00155A7E">
            <w:pPr>
              <w:widowControl/>
              <w:jc w:val="left"/>
              <w:rPr>
                <w:rFonts w:ascii="宋体" w:hAnsi="宋体" w:cs="宋体"/>
                <w:color w:val="000000"/>
                <w:kern w:val="0"/>
                <w:sz w:val="20"/>
                <w:szCs w:val="20"/>
              </w:rPr>
            </w:pPr>
          </w:p>
        </w:tc>
        <w:tc>
          <w:tcPr>
            <w:tcW w:w="252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助理结构工程师</w:t>
            </w:r>
          </w:p>
        </w:tc>
        <w:tc>
          <w:tcPr>
            <w:tcW w:w="1200" w:type="dxa"/>
            <w:tcBorders>
              <w:top w:val="nil"/>
              <w:left w:val="nil"/>
              <w:bottom w:val="single" w:sz="4" w:space="0" w:color="auto"/>
              <w:right w:val="single" w:sz="4" w:space="0" w:color="auto"/>
            </w:tcBorders>
            <w:shd w:val="clear" w:color="auto" w:fill="auto"/>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上海</w:t>
            </w:r>
          </w:p>
        </w:tc>
        <w:tc>
          <w:tcPr>
            <w:tcW w:w="2900" w:type="dxa"/>
            <w:tcBorders>
              <w:top w:val="nil"/>
              <w:left w:val="nil"/>
              <w:bottom w:val="single" w:sz="4" w:space="0" w:color="auto"/>
              <w:right w:val="single" w:sz="4" w:space="0" w:color="auto"/>
            </w:tcBorders>
            <w:shd w:val="clear" w:color="000000" w:fill="FFFFFF"/>
            <w:vAlign w:val="center"/>
            <w:hideMark/>
          </w:tcPr>
          <w:p w:rsidR="00155A7E" w:rsidRPr="00155A7E" w:rsidRDefault="00155A7E" w:rsidP="00155A7E">
            <w:pPr>
              <w:widowControl/>
              <w:jc w:val="left"/>
              <w:rPr>
                <w:rFonts w:ascii="宋体" w:hAnsi="宋体" w:cs="宋体"/>
                <w:color w:val="000000"/>
                <w:kern w:val="0"/>
                <w:sz w:val="20"/>
                <w:szCs w:val="20"/>
              </w:rPr>
            </w:pPr>
            <w:r w:rsidRPr="00155A7E">
              <w:rPr>
                <w:rFonts w:ascii="宋体" w:hAnsi="宋体" w:cs="宋体" w:hint="eastAsia"/>
                <w:color w:val="000000"/>
                <w:kern w:val="0"/>
                <w:sz w:val="20"/>
                <w:szCs w:val="20"/>
              </w:rPr>
              <w:t>机械设计及其自动化等相关专业</w:t>
            </w:r>
          </w:p>
        </w:tc>
        <w:tc>
          <w:tcPr>
            <w:tcW w:w="2440" w:type="dxa"/>
            <w:tcBorders>
              <w:top w:val="nil"/>
              <w:left w:val="nil"/>
              <w:bottom w:val="single" w:sz="4" w:space="0" w:color="auto"/>
              <w:right w:val="single" w:sz="4" w:space="0" w:color="auto"/>
            </w:tcBorders>
            <w:shd w:val="clear" w:color="000000" w:fill="FFFFFF"/>
            <w:noWrap/>
            <w:vAlign w:val="center"/>
            <w:hideMark/>
          </w:tcPr>
          <w:p w:rsidR="00155A7E" w:rsidRPr="00155A7E" w:rsidRDefault="00155A7E" w:rsidP="00155A7E">
            <w:pPr>
              <w:widowControl/>
              <w:jc w:val="center"/>
              <w:rPr>
                <w:rFonts w:ascii="宋体" w:hAnsi="宋体" w:cs="宋体"/>
                <w:color w:val="000000"/>
                <w:kern w:val="0"/>
                <w:sz w:val="20"/>
                <w:szCs w:val="20"/>
              </w:rPr>
            </w:pPr>
            <w:r w:rsidRPr="00155A7E">
              <w:rPr>
                <w:rFonts w:ascii="宋体" w:hAnsi="宋体" w:cs="宋体" w:hint="eastAsia"/>
                <w:color w:val="000000"/>
                <w:kern w:val="0"/>
                <w:sz w:val="20"/>
                <w:szCs w:val="20"/>
              </w:rPr>
              <w:t>本科</w:t>
            </w:r>
          </w:p>
        </w:tc>
      </w:tr>
    </w:tbl>
    <w:p w:rsidR="003E1D2B" w:rsidRDefault="003E1D2B">
      <w:pPr>
        <w:rPr>
          <w:rFonts w:asciiTheme="minorEastAsia" w:eastAsiaTheme="minorEastAsia" w:hAnsiTheme="minorEastAsia" w:cstheme="minorEastAsia"/>
          <w:b/>
          <w:color w:val="92D050"/>
          <w:sz w:val="19"/>
          <w:szCs w:val="19"/>
        </w:rPr>
      </w:pPr>
    </w:p>
    <w:p w:rsidR="003E1D2B" w:rsidRDefault="00FB314B">
      <w:pPr>
        <w:rPr>
          <w:rFonts w:asciiTheme="minorEastAsia" w:eastAsiaTheme="minorEastAsia" w:hAnsiTheme="minorEastAsia" w:cstheme="minorEastAsia"/>
          <w:b/>
          <w:color w:val="92D050"/>
        </w:rPr>
      </w:pPr>
      <w:r>
        <w:rPr>
          <w:rFonts w:asciiTheme="minorEastAsia" w:eastAsiaTheme="minorEastAsia" w:hAnsiTheme="minorEastAsia" w:cstheme="minorEastAsia" w:hint="eastAsia"/>
          <w:b/>
          <w:color w:val="92D050"/>
        </w:rPr>
        <w:t>申请流程</w:t>
      </w:r>
    </w:p>
    <w:p w:rsidR="003E1D2B" w:rsidRDefault="00FB314B">
      <w:pPr>
        <w:tabs>
          <w:tab w:val="left" w:pos="540"/>
        </w:tabs>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申请人递交以下资料：个人简历、成绩单等有关资料的复印件。</w:t>
      </w: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递交方式：发送电子邮件至</w:t>
      </w:r>
      <w:r w:rsidR="003A79D9" w:rsidRPr="00845E80">
        <w:rPr>
          <w:rFonts w:asciiTheme="minorEastAsia" w:eastAsiaTheme="minorEastAsia" w:hAnsiTheme="minorEastAsia" w:cstheme="minorEastAsia"/>
          <w:bCs/>
          <w:color w:val="333333"/>
          <w:kern w:val="0"/>
          <w:sz w:val="20"/>
          <w:szCs w:val="20"/>
        </w:rPr>
        <w:t>wzhr@hytek.cn</w:t>
      </w:r>
      <w:r>
        <w:rPr>
          <w:rFonts w:asciiTheme="minorEastAsia" w:eastAsiaTheme="minorEastAsia" w:hAnsiTheme="minorEastAsia" w:cstheme="minorEastAsia" w:hint="eastAsia"/>
          <w:bCs/>
          <w:color w:val="333333"/>
          <w:kern w:val="0"/>
          <w:sz w:val="20"/>
          <w:szCs w:val="20"/>
        </w:rPr>
        <w:t xml:space="preserve"> （邮件主题请严格按照‘应聘岗位+姓名+学位名称+专业名称+院校名称+毕业年份+期望的工作城市’格式填写）或参加我们的招聘会/宣讲会，现场提交资料。</w:t>
      </w:r>
    </w:p>
    <w:p w:rsidR="003E1D2B" w:rsidRDefault="003E1D2B">
      <w:pPr>
        <w:rPr>
          <w:rFonts w:asciiTheme="minorEastAsia" w:eastAsiaTheme="minorEastAsia" w:hAnsiTheme="minorEastAsia" w:cstheme="minorEastAsia"/>
          <w:b/>
          <w:color w:val="92D050"/>
        </w:rPr>
      </w:pPr>
    </w:p>
    <w:p w:rsidR="003E1D2B" w:rsidRDefault="003E1D2B">
      <w:pPr>
        <w:rPr>
          <w:rFonts w:asciiTheme="minorEastAsia" w:eastAsiaTheme="minorEastAsia" w:hAnsiTheme="minorEastAsia" w:cstheme="minorEastAsia"/>
          <w:b/>
          <w:color w:val="92D050"/>
        </w:rPr>
      </w:pPr>
    </w:p>
    <w:p w:rsidR="003E1D2B" w:rsidRDefault="00FB314B">
      <w:pPr>
        <w:rPr>
          <w:rFonts w:asciiTheme="minorEastAsia" w:eastAsiaTheme="minorEastAsia" w:hAnsiTheme="minorEastAsia" w:cstheme="minorEastAsia"/>
          <w:b/>
          <w:color w:val="92D050"/>
        </w:rPr>
      </w:pPr>
      <w:r>
        <w:rPr>
          <w:rFonts w:asciiTheme="minorEastAsia" w:eastAsiaTheme="minorEastAsia" w:hAnsiTheme="minorEastAsia" w:cstheme="minorEastAsia" w:hint="eastAsia"/>
          <w:b/>
          <w:color w:val="92D050"/>
        </w:rPr>
        <w:t>如何联系我们</w:t>
      </w: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 xml:space="preserve">海特克动力股份有限公司人力资源部                   展拓液压（上海）有限公司人力资源部                  </w:t>
      </w: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联系人：HR                                         联系人：HR</w:t>
      </w: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地址：温州市鹿城区炬光园月乐西街156号             地址：上海市松江区小昆山镇光华路58号</w:t>
      </w: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电话：0577-89615904                                电话：021-57850011</w:t>
      </w: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Cs/>
          <w:color w:val="333333"/>
          <w:kern w:val="0"/>
          <w:sz w:val="20"/>
          <w:szCs w:val="20"/>
        </w:rPr>
        <w:t>电子邮件：</w:t>
      </w:r>
      <w:r w:rsidR="00845E80" w:rsidRPr="00845E80">
        <w:rPr>
          <w:rFonts w:asciiTheme="minorEastAsia" w:eastAsiaTheme="minorEastAsia" w:hAnsiTheme="minorEastAsia" w:cstheme="minorEastAsia"/>
          <w:bCs/>
          <w:color w:val="333333"/>
          <w:kern w:val="0"/>
          <w:sz w:val="20"/>
          <w:szCs w:val="20"/>
        </w:rPr>
        <w:t>wzhr@hytek.cn</w:t>
      </w:r>
      <w:r w:rsidR="007A1A04">
        <w:rPr>
          <w:rFonts w:asciiTheme="minorEastAsia" w:eastAsiaTheme="minorEastAsia" w:hAnsiTheme="minorEastAsia" w:cstheme="minorEastAsia" w:hint="eastAsia"/>
          <w:bCs/>
          <w:color w:val="333333"/>
          <w:kern w:val="0"/>
          <w:sz w:val="20"/>
          <w:szCs w:val="20"/>
        </w:rPr>
        <w:t xml:space="preserve">                            </w:t>
      </w:r>
      <w:r>
        <w:rPr>
          <w:rFonts w:asciiTheme="minorEastAsia" w:eastAsiaTheme="minorEastAsia" w:hAnsiTheme="minorEastAsia" w:cstheme="minorEastAsia" w:hint="eastAsia"/>
          <w:bCs/>
          <w:color w:val="333333"/>
          <w:kern w:val="0"/>
          <w:sz w:val="20"/>
          <w:szCs w:val="20"/>
        </w:rPr>
        <w:t>电子邮件：hr</w:t>
      </w:r>
      <w:r>
        <w:rPr>
          <w:rFonts w:asciiTheme="minorEastAsia" w:eastAsiaTheme="minorEastAsia" w:hAnsiTheme="minorEastAsia" w:cstheme="minorEastAsia" w:hint="eastAsia"/>
        </w:rPr>
        <w:t>@hytek.cn</w:t>
      </w:r>
      <w:r>
        <w:rPr>
          <w:rFonts w:asciiTheme="minorEastAsia" w:eastAsiaTheme="minorEastAsia" w:hAnsiTheme="minorEastAsia" w:cstheme="minorEastAsia" w:hint="eastAsia"/>
          <w:bCs/>
          <w:color w:val="333333"/>
          <w:kern w:val="0"/>
          <w:sz w:val="20"/>
          <w:szCs w:val="20"/>
        </w:rPr>
        <w:t xml:space="preserve"> </w:t>
      </w:r>
    </w:p>
    <w:p w:rsidR="00155A7E" w:rsidRDefault="00155A7E" w:rsidP="00155A7E">
      <w:pPr>
        <w:rPr>
          <w:rFonts w:asciiTheme="minorEastAsia" w:eastAsiaTheme="minorEastAsia" w:hAnsiTheme="minorEastAsia" w:cstheme="minorEastAsia"/>
          <w:b/>
          <w:bCs/>
          <w:color w:val="333333"/>
          <w:kern w:val="0"/>
          <w:szCs w:val="21"/>
        </w:rPr>
      </w:pPr>
    </w:p>
    <w:p w:rsidR="003E1D2B" w:rsidRDefault="00155A7E" w:rsidP="00155A7E">
      <w:pPr>
        <w:tabs>
          <w:tab w:val="left" w:pos="6030"/>
        </w:tabs>
        <w:ind w:firstLineChars="200" w:firstLine="422"/>
        <w:rPr>
          <w:rFonts w:asciiTheme="minorEastAsia" w:eastAsiaTheme="minorEastAsia" w:hAnsiTheme="minorEastAsia" w:cstheme="minorEastAsia"/>
          <w:b/>
          <w:bCs/>
          <w:color w:val="333333"/>
          <w:kern w:val="0"/>
          <w:szCs w:val="21"/>
        </w:rPr>
      </w:pPr>
      <w:r w:rsidRPr="00155A7E">
        <w:rPr>
          <w:rFonts w:asciiTheme="minorEastAsia" w:eastAsiaTheme="minorEastAsia" w:hAnsiTheme="minorEastAsia" w:cstheme="minorEastAsia" w:hint="eastAsia"/>
          <w:b/>
          <w:bCs/>
          <w:color w:val="333333"/>
          <w:kern w:val="0"/>
          <w:szCs w:val="21"/>
        </w:rPr>
        <w:t>网申投递</w:t>
      </w:r>
      <w:r>
        <w:rPr>
          <w:rFonts w:asciiTheme="minorEastAsia" w:eastAsiaTheme="minorEastAsia" w:hAnsiTheme="minorEastAsia" w:cstheme="minorEastAsia"/>
          <w:b/>
          <w:bCs/>
          <w:color w:val="333333"/>
          <w:kern w:val="0"/>
          <w:szCs w:val="21"/>
        </w:rPr>
        <w:tab/>
      </w:r>
      <w:r>
        <w:rPr>
          <w:rFonts w:asciiTheme="minorEastAsia" w:eastAsiaTheme="minorEastAsia" w:hAnsiTheme="minorEastAsia" w:cstheme="minorEastAsia" w:hint="eastAsia"/>
          <w:b/>
          <w:bCs/>
          <w:color w:val="333333"/>
          <w:kern w:val="0"/>
          <w:szCs w:val="21"/>
        </w:rPr>
        <w:t>微信公众号</w:t>
      </w:r>
    </w:p>
    <w:p w:rsidR="003E1D2B" w:rsidRDefault="00845E80">
      <w:pPr>
        <w:rPr>
          <w:rFonts w:asciiTheme="minorEastAsia" w:eastAsiaTheme="minorEastAsia" w:hAnsiTheme="minorEastAsia" w:cstheme="minorEastAsia"/>
          <w:bCs/>
          <w:color w:val="333333"/>
          <w:kern w:val="0"/>
          <w:sz w:val="20"/>
          <w:szCs w:val="20"/>
        </w:rPr>
      </w:pPr>
      <w:r w:rsidRPr="00845E80">
        <w:rPr>
          <w:rFonts w:asciiTheme="minorEastAsia" w:eastAsiaTheme="minorEastAsia" w:hAnsiTheme="minorEastAsia" w:cstheme="minorEastAsia"/>
          <w:bCs/>
          <w:noProof/>
          <w:color w:val="333333"/>
          <w:kern w:val="0"/>
          <w:sz w:val="20"/>
          <w:szCs w:val="20"/>
        </w:rPr>
        <w:drawing>
          <wp:inline distT="0" distB="0" distL="0" distR="0">
            <wp:extent cx="1181100" cy="1181100"/>
            <wp:effectExtent l="0" t="0" r="0" b="0"/>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sidR="00155A7E">
        <w:rPr>
          <w:rFonts w:asciiTheme="minorEastAsia" w:eastAsiaTheme="minorEastAsia" w:hAnsiTheme="minorEastAsia" w:cstheme="minorEastAsia" w:hint="eastAsia"/>
          <w:bCs/>
          <w:color w:val="333333"/>
          <w:kern w:val="0"/>
          <w:sz w:val="20"/>
          <w:szCs w:val="20"/>
        </w:rPr>
        <w:t xml:space="preserve"> </w:t>
      </w:r>
      <w:r w:rsidR="00155A7E">
        <w:rPr>
          <w:rFonts w:asciiTheme="minorEastAsia" w:eastAsiaTheme="minorEastAsia" w:hAnsiTheme="minorEastAsia" w:cstheme="minorEastAsia"/>
          <w:bCs/>
          <w:color w:val="333333"/>
          <w:kern w:val="0"/>
          <w:sz w:val="20"/>
          <w:szCs w:val="20"/>
        </w:rPr>
        <w:t xml:space="preserve">                                     </w:t>
      </w:r>
      <w:r w:rsidR="00155A7E" w:rsidRPr="00155A7E">
        <w:rPr>
          <w:rFonts w:asciiTheme="minorEastAsia" w:eastAsiaTheme="minorEastAsia" w:hAnsiTheme="minorEastAsia" w:cstheme="minorEastAsia"/>
          <w:b/>
          <w:bCs/>
          <w:color w:val="333333"/>
          <w:kern w:val="0"/>
          <w:szCs w:val="21"/>
        </w:rPr>
        <w:t xml:space="preserve"> </w:t>
      </w:r>
      <w:r w:rsidR="00155A7E">
        <w:rPr>
          <w:noProof/>
        </w:rPr>
        <w:drawing>
          <wp:inline distT="0" distB="0" distL="0" distR="0" wp14:anchorId="21BE9074" wp14:editId="40911586">
            <wp:extent cx="1228725" cy="1213831"/>
            <wp:effectExtent l="0" t="0" r="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0397" cy="1225361"/>
                    </a:xfrm>
                    <a:prstGeom prst="rect">
                      <a:avLst/>
                    </a:prstGeom>
                  </pic:spPr>
                </pic:pic>
              </a:graphicData>
            </a:graphic>
          </wp:inline>
        </w:drawing>
      </w:r>
    </w:p>
    <w:p w:rsidR="003E1D2B" w:rsidRDefault="003E1D2B">
      <w:pPr>
        <w:rPr>
          <w:rFonts w:asciiTheme="minorEastAsia" w:eastAsiaTheme="minorEastAsia" w:hAnsiTheme="minorEastAsia" w:cstheme="minorEastAsia"/>
          <w:bCs/>
          <w:color w:val="333333"/>
          <w:kern w:val="0"/>
          <w:sz w:val="20"/>
          <w:szCs w:val="20"/>
        </w:rPr>
      </w:pPr>
    </w:p>
    <w:p w:rsidR="003E1D2B" w:rsidRDefault="003E1D2B">
      <w:pPr>
        <w:rPr>
          <w:rFonts w:asciiTheme="minorEastAsia" w:eastAsiaTheme="minorEastAsia" w:hAnsiTheme="minorEastAsia" w:cstheme="minorEastAsia"/>
          <w:bCs/>
          <w:color w:val="333333"/>
          <w:kern w:val="0"/>
          <w:sz w:val="20"/>
          <w:szCs w:val="20"/>
        </w:rPr>
      </w:pP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
          <w:color w:val="333333"/>
          <w:kern w:val="0"/>
          <w:sz w:val="20"/>
          <w:szCs w:val="20"/>
        </w:rPr>
        <w:t>项目导师制</w:t>
      </w:r>
      <w:r>
        <w:rPr>
          <w:rFonts w:asciiTheme="minorEastAsia" w:eastAsiaTheme="minorEastAsia" w:hAnsiTheme="minorEastAsia" w:cstheme="minorEastAsia" w:hint="eastAsia"/>
          <w:bCs/>
          <w:color w:val="333333"/>
          <w:kern w:val="0"/>
          <w:sz w:val="20"/>
          <w:szCs w:val="20"/>
        </w:rPr>
        <w:t>让你职业道路乘风破浪一路向“钱”</w:t>
      </w:r>
    </w:p>
    <w:p w:rsidR="003E1D2B" w:rsidRDefault="003E1D2B">
      <w:pPr>
        <w:rPr>
          <w:rFonts w:asciiTheme="minorEastAsia" w:eastAsiaTheme="minorEastAsia" w:hAnsiTheme="minorEastAsia" w:cstheme="minorEastAsia"/>
          <w:bCs/>
          <w:color w:val="333333"/>
          <w:kern w:val="0"/>
          <w:sz w:val="20"/>
          <w:szCs w:val="20"/>
        </w:rPr>
      </w:pP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
          <w:color w:val="333333"/>
          <w:kern w:val="0"/>
          <w:sz w:val="20"/>
          <w:szCs w:val="20"/>
        </w:rPr>
        <w:t>富有竞争力的薪资福利</w:t>
      </w:r>
      <w:r>
        <w:rPr>
          <w:rFonts w:asciiTheme="minorEastAsia" w:eastAsiaTheme="minorEastAsia" w:hAnsiTheme="minorEastAsia" w:cstheme="minorEastAsia" w:hint="eastAsia"/>
          <w:bCs/>
          <w:color w:val="333333"/>
          <w:kern w:val="0"/>
          <w:sz w:val="20"/>
          <w:szCs w:val="20"/>
        </w:rPr>
        <w:t xml:space="preserve"> 提高你全方位幸福体验感</w:t>
      </w:r>
    </w:p>
    <w:p w:rsidR="003E1D2B" w:rsidRDefault="003E1D2B">
      <w:pPr>
        <w:rPr>
          <w:rFonts w:asciiTheme="minorEastAsia" w:eastAsiaTheme="minorEastAsia" w:hAnsiTheme="minorEastAsia" w:cstheme="minorEastAsia"/>
          <w:bCs/>
          <w:color w:val="333333"/>
          <w:kern w:val="0"/>
          <w:sz w:val="20"/>
          <w:szCs w:val="20"/>
        </w:rPr>
      </w:pPr>
    </w:p>
    <w:p w:rsidR="003E1D2B" w:rsidRDefault="00FB314B">
      <w:pPr>
        <w:rPr>
          <w:rFonts w:asciiTheme="minorEastAsia" w:eastAsiaTheme="minorEastAsia" w:hAnsiTheme="minorEastAsia" w:cstheme="minorEastAsia"/>
          <w:bCs/>
          <w:color w:val="333333"/>
          <w:kern w:val="0"/>
          <w:sz w:val="20"/>
          <w:szCs w:val="20"/>
        </w:rPr>
      </w:pPr>
      <w:r>
        <w:rPr>
          <w:rFonts w:asciiTheme="minorEastAsia" w:eastAsiaTheme="minorEastAsia" w:hAnsiTheme="minorEastAsia" w:cstheme="minorEastAsia" w:hint="eastAsia"/>
          <w:b/>
          <w:color w:val="333333"/>
          <w:kern w:val="0"/>
          <w:sz w:val="20"/>
          <w:szCs w:val="20"/>
        </w:rPr>
        <w:t>广阔的职业发展空间</w:t>
      </w:r>
      <w:r>
        <w:rPr>
          <w:rFonts w:asciiTheme="minorEastAsia" w:eastAsiaTheme="minorEastAsia" w:hAnsiTheme="minorEastAsia" w:cstheme="minorEastAsia" w:hint="eastAsia"/>
          <w:bCs/>
          <w:color w:val="333333"/>
          <w:kern w:val="0"/>
          <w:sz w:val="20"/>
          <w:szCs w:val="20"/>
        </w:rPr>
        <w:t xml:space="preserve"> 双轨道路径让你走上升职加薪快车道</w:t>
      </w:r>
    </w:p>
    <w:p w:rsidR="003E1D2B" w:rsidRDefault="003E1D2B">
      <w:pPr>
        <w:rPr>
          <w:rFonts w:asciiTheme="minorEastAsia" w:eastAsiaTheme="minorEastAsia" w:hAnsiTheme="minorEastAsia" w:cstheme="minorEastAsia"/>
          <w:bCs/>
          <w:color w:val="333333"/>
          <w:kern w:val="0"/>
          <w:sz w:val="20"/>
          <w:szCs w:val="20"/>
        </w:rPr>
      </w:pPr>
    </w:p>
    <w:sectPr w:rsidR="003E1D2B">
      <w:headerReference w:type="default" r:id="rId10"/>
      <w:footerReference w:type="default" r:id="rId11"/>
      <w:pgSz w:w="11906" w:h="16838"/>
      <w:pgMar w:top="1440" w:right="1276" w:bottom="1440" w:left="127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BE" w:rsidRDefault="005C61BE">
      <w:r>
        <w:separator/>
      </w:r>
    </w:p>
  </w:endnote>
  <w:endnote w:type="continuationSeparator" w:id="0">
    <w:p w:rsidR="005C61BE" w:rsidRDefault="005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2B" w:rsidRDefault="00FB314B">
    <w:pPr>
      <w:pStyle w:val="a9"/>
    </w:pPr>
    <w:r>
      <w:rPr>
        <w:rStyle w:val="af0"/>
        <w:rFonts w:ascii="Verdana" w:eastAsia="华文细黑" w:hAnsi="Verdana" w:hint="eastAsia"/>
        <w:color w:val="999999"/>
      </w:rPr>
      <w:t>第</w:t>
    </w:r>
    <w:r>
      <w:rPr>
        <w:rStyle w:val="af0"/>
        <w:rFonts w:ascii="Verdana" w:eastAsia="华文细黑" w:hAnsi="Verdana"/>
        <w:color w:val="999999"/>
      </w:rPr>
      <w:fldChar w:fldCharType="begin"/>
    </w:r>
    <w:r>
      <w:rPr>
        <w:rStyle w:val="af0"/>
        <w:rFonts w:ascii="Verdana" w:eastAsia="华文细黑" w:hAnsi="Verdana"/>
        <w:color w:val="999999"/>
      </w:rPr>
      <w:instrText xml:space="preserve"> PAGE </w:instrText>
    </w:r>
    <w:r>
      <w:rPr>
        <w:rStyle w:val="af0"/>
        <w:rFonts w:ascii="Verdana" w:eastAsia="华文细黑" w:hAnsi="Verdana"/>
        <w:color w:val="999999"/>
      </w:rPr>
      <w:fldChar w:fldCharType="separate"/>
    </w:r>
    <w:r w:rsidR="000852FD">
      <w:rPr>
        <w:rStyle w:val="af0"/>
        <w:rFonts w:ascii="Verdana" w:eastAsia="华文细黑" w:hAnsi="Verdana"/>
        <w:noProof/>
        <w:color w:val="999999"/>
      </w:rPr>
      <w:t>1</w:t>
    </w:r>
    <w:r>
      <w:rPr>
        <w:rStyle w:val="af0"/>
        <w:rFonts w:ascii="Verdana" w:eastAsia="华文细黑" w:hAnsi="Verdana"/>
        <w:color w:val="999999"/>
      </w:rPr>
      <w:fldChar w:fldCharType="end"/>
    </w:r>
    <w:r>
      <w:rPr>
        <w:rStyle w:val="af0"/>
        <w:rFonts w:ascii="Verdana" w:eastAsia="华文细黑" w:hAnsi="Verdana" w:hint="eastAsia"/>
        <w:color w:val="999999"/>
      </w:rPr>
      <w:t>页，共</w:t>
    </w:r>
    <w:r>
      <w:rPr>
        <w:rStyle w:val="af0"/>
        <w:rFonts w:ascii="Verdana" w:eastAsia="华文细黑" w:hAnsi="Verdana"/>
        <w:color w:val="999999"/>
      </w:rPr>
      <w:fldChar w:fldCharType="begin"/>
    </w:r>
    <w:r>
      <w:rPr>
        <w:rStyle w:val="af0"/>
        <w:rFonts w:ascii="Verdana" w:eastAsia="华文细黑" w:hAnsi="Verdana"/>
        <w:color w:val="999999"/>
      </w:rPr>
      <w:instrText xml:space="preserve"> NUMPAGES </w:instrText>
    </w:r>
    <w:r>
      <w:rPr>
        <w:rStyle w:val="af0"/>
        <w:rFonts w:ascii="Verdana" w:eastAsia="华文细黑" w:hAnsi="Verdana"/>
        <w:color w:val="999999"/>
      </w:rPr>
      <w:fldChar w:fldCharType="separate"/>
    </w:r>
    <w:r w:rsidR="000852FD">
      <w:rPr>
        <w:rStyle w:val="af0"/>
        <w:rFonts w:ascii="Verdana" w:eastAsia="华文细黑" w:hAnsi="Verdana"/>
        <w:noProof/>
        <w:color w:val="999999"/>
      </w:rPr>
      <w:t>2</w:t>
    </w:r>
    <w:r>
      <w:rPr>
        <w:rStyle w:val="af0"/>
        <w:rFonts w:ascii="Verdana" w:eastAsia="华文细黑" w:hAnsi="Verdana"/>
        <w:color w:val="999999"/>
      </w:rPr>
      <w:fldChar w:fldCharType="end"/>
    </w:r>
    <w:r>
      <w:rPr>
        <w:rStyle w:val="af0"/>
        <w:rFonts w:ascii="Verdana" w:eastAsia="华文细黑" w:hAnsi="Verdana" w:hint="eastAsia"/>
        <w:color w:val="999999"/>
      </w:rPr>
      <w:t>页</w:t>
    </w:r>
    <w:r>
      <w:rPr>
        <w:rStyle w:val="af0"/>
        <w:rFonts w:ascii="Verdana" w:eastAsia="华文细黑" w:hAnsi="Verdana" w:hint="eastAsia"/>
        <w:color w:val="999999"/>
      </w:rPr>
      <w:t xml:space="preserve">       </w:t>
    </w:r>
    <w:r>
      <w:rPr>
        <w:rStyle w:val="af0"/>
        <w:rFonts w:ascii="Verdana" w:eastAsia="华文细黑" w:hAnsi="Verdana" w:hint="eastAsia"/>
      </w:rPr>
      <w:t xml:space="preserve">          </w:t>
    </w:r>
    <w:r>
      <w:rPr>
        <w:rFonts w:ascii="Verdana" w:eastAsia="华文细黑" w:hAnsi="Verdana"/>
        <w:color w:val="A7A7A7"/>
        <w:sz w:val="20"/>
        <w:szCs w:val="20"/>
      </w:rPr>
      <w:t xml:space="preserve">COPYRIGHT © </w:t>
    </w:r>
    <w:r>
      <w:rPr>
        <w:rFonts w:ascii="Verdana" w:eastAsia="华文细黑" w:hAnsi="Verdana"/>
        <w:color w:val="A7A7A7"/>
        <w:sz w:val="20"/>
        <w:szCs w:val="20"/>
      </w:rPr>
      <w:t>海特克</w:t>
    </w:r>
    <w:r>
      <w:rPr>
        <w:rFonts w:ascii="Verdana" w:eastAsia="华文细黑" w:hAnsi="Verdana" w:hint="eastAsia"/>
        <w:color w:val="A7A7A7"/>
        <w:sz w:val="20"/>
        <w:szCs w:val="20"/>
      </w:rPr>
      <w:t>动力股份</w:t>
    </w:r>
    <w:r>
      <w:rPr>
        <w:rFonts w:ascii="Verdana" w:eastAsia="华文细黑" w:hAnsi="Verdana"/>
        <w:color w:val="A7A7A7"/>
        <w:sz w:val="20"/>
        <w:szCs w:val="20"/>
      </w:rPr>
      <w:t>有限公司</w:t>
    </w:r>
    <w:r>
      <w:rPr>
        <w:rFonts w:ascii="Verdana" w:eastAsia="华文细黑" w:hAnsi="Verdana"/>
        <w:color w:val="A7A7A7"/>
        <w:sz w:val="20"/>
        <w:szCs w:val="20"/>
      </w:rPr>
      <w:t xml:space="preserve"> 20</w:t>
    </w:r>
    <w:r>
      <w:rPr>
        <w:rFonts w:ascii="Verdana" w:eastAsia="华文细黑" w:hAnsi="Verdana" w:hint="eastAsia"/>
        <w:color w:val="A7A7A7"/>
        <w:sz w:val="20"/>
        <w:szCs w:val="20"/>
      </w:rPr>
      <w:t>21</w:t>
    </w:r>
    <w:r>
      <w:rPr>
        <w:rFonts w:ascii="Verdana" w:eastAsia="华文细黑" w:hAnsi="Verdana"/>
        <w:color w:val="A7A7A7"/>
        <w:sz w:val="20"/>
        <w:szCs w:val="20"/>
      </w:rPr>
      <w:t xml:space="preserve"> ALL Rights Reserve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BE" w:rsidRDefault="005C61BE">
      <w:r>
        <w:separator/>
      </w:r>
    </w:p>
  </w:footnote>
  <w:footnote w:type="continuationSeparator" w:id="0">
    <w:p w:rsidR="005C61BE" w:rsidRDefault="005C6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2B" w:rsidRDefault="00FB314B">
    <w:pPr>
      <w:widowControl/>
      <w:spacing w:before="100" w:beforeAutospacing="1" w:after="100" w:afterAutospacing="1" w:line="330" w:lineRule="atLeast"/>
      <w:jc w:val="left"/>
      <w:rPr>
        <w:rFonts w:ascii="宋体" w:hAnsi="宋体"/>
        <w:sz w:val="20"/>
        <w:szCs w:val="20"/>
      </w:rPr>
    </w:pPr>
    <w:r>
      <w:rPr>
        <w:rFonts w:hint="eastAsia"/>
        <w:noProof/>
      </w:rPr>
      <w:drawing>
        <wp:inline distT="0" distB="0" distL="114300" distR="114300">
          <wp:extent cx="2588895" cy="758825"/>
          <wp:effectExtent l="0" t="0" r="1905" b="3175"/>
          <wp:docPr id="2" name="图片 2" descr="微信图片_2017101709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71017094236"/>
                  <pic:cNvPicPr>
                    <a:picLocks noChangeAspect="1"/>
                  </pic:cNvPicPr>
                </pic:nvPicPr>
                <pic:blipFill>
                  <a:blip r:embed="rId1"/>
                  <a:stretch>
                    <a:fillRect/>
                  </a:stretch>
                </pic:blipFill>
                <pic:spPr>
                  <a:xfrm>
                    <a:off x="0" y="0"/>
                    <a:ext cx="2588895" cy="758825"/>
                  </a:xfrm>
                  <a:prstGeom prst="rect">
                    <a:avLst/>
                  </a:prstGeom>
                </pic:spPr>
              </pic:pic>
            </a:graphicData>
          </a:graphic>
        </wp:inline>
      </w:drawing>
    </w:r>
    <w:r>
      <w:rPr>
        <w:rFonts w:hint="eastAsia"/>
      </w:rPr>
      <w:t xml:space="preserve">                                 </w:t>
    </w:r>
    <w:r>
      <w:rPr>
        <w:rFonts w:hint="eastAsia"/>
        <w:color w:val="92D050"/>
      </w:rP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31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48"/>
    <w:rsid w:val="00001A49"/>
    <w:rsid w:val="00004AA6"/>
    <w:rsid w:val="00011A32"/>
    <w:rsid w:val="00013BD4"/>
    <w:rsid w:val="0002403D"/>
    <w:rsid w:val="000345CD"/>
    <w:rsid w:val="00042D7A"/>
    <w:rsid w:val="0004403B"/>
    <w:rsid w:val="00044669"/>
    <w:rsid w:val="0005038C"/>
    <w:rsid w:val="00050ADB"/>
    <w:rsid w:val="0005402C"/>
    <w:rsid w:val="00057871"/>
    <w:rsid w:val="00074EF4"/>
    <w:rsid w:val="0008129B"/>
    <w:rsid w:val="000852FD"/>
    <w:rsid w:val="000A19AC"/>
    <w:rsid w:val="000A6644"/>
    <w:rsid w:val="000B2112"/>
    <w:rsid w:val="000C5754"/>
    <w:rsid w:val="000C63D7"/>
    <w:rsid w:val="000C778F"/>
    <w:rsid w:val="000D5D2B"/>
    <w:rsid w:val="000E40CF"/>
    <w:rsid w:val="000E5117"/>
    <w:rsid w:val="000F3F98"/>
    <w:rsid w:val="0012247E"/>
    <w:rsid w:val="00123BFA"/>
    <w:rsid w:val="00132DBF"/>
    <w:rsid w:val="00135554"/>
    <w:rsid w:val="00145940"/>
    <w:rsid w:val="001509C9"/>
    <w:rsid w:val="00151318"/>
    <w:rsid w:val="00155A7E"/>
    <w:rsid w:val="00165698"/>
    <w:rsid w:val="001920B9"/>
    <w:rsid w:val="00193C53"/>
    <w:rsid w:val="00194137"/>
    <w:rsid w:val="00196EC5"/>
    <w:rsid w:val="001B5689"/>
    <w:rsid w:val="001D2876"/>
    <w:rsid w:val="001E5E27"/>
    <w:rsid w:val="001E7053"/>
    <w:rsid w:val="0020072C"/>
    <w:rsid w:val="00201ED1"/>
    <w:rsid w:val="00206CFB"/>
    <w:rsid w:val="002131F6"/>
    <w:rsid w:val="002142CE"/>
    <w:rsid w:val="002176A5"/>
    <w:rsid w:val="0022347C"/>
    <w:rsid w:val="00223B7C"/>
    <w:rsid w:val="00231833"/>
    <w:rsid w:val="00236867"/>
    <w:rsid w:val="002419BA"/>
    <w:rsid w:val="002519A3"/>
    <w:rsid w:val="00251BB1"/>
    <w:rsid w:val="00255B64"/>
    <w:rsid w:val="002644A5"/>
    <w:rsid w:val="00282709"/>
    <w:rsid w:val="002849F4"/>
    <w:rsid w:val="00290033"/>
    <w:rsid w:val="002912CD"/>
    <w:rsid w:val="002B5D96"/>
    <w:rsid w:val="002C0A2D"/>
    <w:rsid w:val="002C40A0"/>
    <w:rsid w:val="002C6532"/>
    <w:rsid w:val="002F3B4B"/>
    <w:rsid w:val="002F3FC3"/>
    <w:rsid w:val="0036567D"/>
    <w:rsid w:val="00365F8E"/>
    <w:rsid w:val="00370DCD"/>
    <w:rsid w:val="00371979"/>
    <w:rsid w:val="00371BE6"/>
    <w:rsid w:val="003767D1"/>
    <w:rsid w:val="0037745D"/>
    <w:rsid w:val="003935F1"/>
    <w:rsid w:val="00394D78"/>
    <w:rsid w:val="003A45BA"/>
    <w:rsid w:val="003A79D9"/>
    <w:rsid w:val="003B0C6F"/>
    <w:rsid w:val="003D2FBB"/>
    <w:rsid w:val="003E1D2B"/>
    <w:rsid w:val="003E7E88"/>
    <w:rsid w:val="003F7619"/>
    <w:rsid w:val="00404562"/>
    <w:rsid w:val="00412742"/>
    <w:rsid w:val="00423A9B"/>
    <w:rsid w:val="00423D7F"/>
    <w:rsid w:val="00426C63"/>
    <w:rsid w:val="00427721"/>
    <w:rsid w:val="00430720"/>
    <w:rsid w:val="00437089"/>
    <w:rsid w:val="00444767"/>
    <w:rsid w:val="004468B6"/>
    <w:rsid w:val="004539AA"/>
    <w:rsid w:val="00454B9C"/>
    <w:rsid w:val="0046755D"/>
    <w:rsid w:val="00472460"/>
    <w:rsid w:val="004A7D24"/>
    <w:rsid w:val="004C1694"/>
    <w:rsid w:val="004C4712"/>
    <w:rsid w:val="004C76AF"/>
    <w:rsid w:val="004D76DD"/>
    <w:rsid w:val="004E203A"/>
    <w:rsid w:val="004E7FDA"/>
    <w:rsid w:val="004F0CCF"/>
    <w:rsid w:val="004F23DA"/>
    <w:rsid w:val="00511618"/>
    <w:rsid w:val="0051446E"/>
    <w:rsid w:val="00525EA8"/>
    <w:rsid w:val="00547F1C"/>
    <w:rsid w:val="00551CCC"/>
    <w:rsid w:val="00554B31"/>
    <w:rsid w:val="00554D7C"/>
    <w:rsid w:val="005550B5"/>
    <w:rsid w:val="00570013"/>
    <w:rsid w:val="00582B2D"/>
    <w:rsid w:val="005956BD"/>
    <w:rsid w:val="005A5926"/>
    <w:rsid w:val="005C1D9E"/>
    <w:rsid w:val="005C61BE"/>
    <w:rsid w:val="005C7433"/>
    <w:rsid w:val="005F29EB"/>
    <w:rsid w:val="00612386"/>
    <w:rsid w:val="00625A40"/>
    <w:rsid w:val="00633A01"/>
    <w:rsid w:val="00640FB6"/>
    <w:rsid w:val="00646548"/>
    <w:rsid w:val="00650F0C"/>
    <w:rsid w:val="00657DE4"/>
    <w:rsid w:val="0067555D"/>
    <w:rsid w:val="00685C18"/>
    <w:rsid w:val="006902C0"/>
    <w:rsid w:val="00696810"/>
    <w:rsid w:val="006A17E5"/>
    <w:rsid w:val="006A3C27"/>
    <w:rsid w:val="006B3856"/>
    <w:rsid w:val="006C0C11"/>
    <w:rsid w:val="006C0C43"/>
    <w:rsid w:val="006D1C9E"/>
    <w:rsid w:val="006F7D68"/>
    <w:rsid w:val="007177CD"/>
    <w:rsid w:val="00722920"/>
    <w:rsid w:val="00724F41"/>
    <w:rsid w:val="00732277"/>
    <w:rsid w:val="0074367D"/>
    <w:rsid w:val="00747206"/>
    <w:rsid w:val="00761D6C"/>
    <w:rsid w:val="00772DB8"/>
    <w:rsid w:val="00774174"/>
    <w:rsid w:val="00777EA1"/>
    <w:rsid w:val="0078435D"/>
    <w:rsid w:val="00794A89"/>
    <w:rsid w:val="007A1A04"/>
    <w:rsid w:val="007A6498"/>
    <w:rsid w:val="007B3045"/>
    <w:rsid w:val="007B64C0"/>
    <w:rsid w:val="007C3710"/>
    <w:rsid w:val="007D06D4"/>
    <w:rsid w:val="007E29DD"/>
    <w:rsid w:val="007E2F6E"/>
    <w:rsid w:val="007F2066"/>
    <w:rsid w:val="007F2289"/>
    <w:rsid w:val="007F3FB8"/>
    <w:rsid w:val="00801D9B"/>
    <w:rsid w:val="008038C8"/>
    <w:rsid w:val="008042A3"/>
    <w:rsid w:val="00831732"/>
    <w:rsid w:val="00845E80"/>
    <w:rsid w:val="008569D4"/>
    <w:rsid w:val="00863266"/>
    <w:rsid w:val="00870663"/>
    <w:rsid w:val="00872AD1"/>
    <w:rsid w:val="00882B0F"/>
    <w:rsid w:val="008856E8"/>
    <w:rsid w:val="00890188"/>
    <w:rsid w:val="0089561E"/>
    <w:rsid w:val="00895E2C"/>
    <w:rsid w:val="008B36E9"/>
    <w:rsid w:val="008C1CA8"/>
    <w:rsid w:val="008D5E5D"/>
    <w:rsid w:val="008F231A"/>
    <w:rsid w:val="00930019"/>
    <w:rsid w:val="00953A12"/>
    <w:rsid w:val="00964EDF"/>
    <w:rsid w:val="0097280A"/>
    <w:rsid w:val="009741E6"/>
    <w:rsid w:val="0097715F"/>
    <w:rsid w:val="009A1983"/>
    <w:rsid w:val="009A4688"/>
    <w:rsid w:val="009B511F"/>
    <w:rsid w:val="009C1989"/>
    <w:rsid w:val="009C6417"/>
    <w:rsid w:val="009F0D9C"/>
    <w:rsid w:val="009F56A7"/>
    <w:rsid w:val="009F61D9"/>
    <w:rsid w:val="00A05D52"/>
    <w:rsid w:val="00A073FE"/>
    <w:rsid w:val="00A43DE8"/>
    <w:rsid w:val="00A44F33"/>
    <w:rsid w:val="00A4718B"/>
    <w:rsid w:val="00A4738D"/>
    <w:rsid w:val="00A84CD1"/>
    <w:rsid w:val="00A917CA"/>
    <w:rsid w:val="00A9799C"/>
    <w:rsid w:val="00AA1755"/>
    <w:rsid w:val="00AB5C9B"/>
    <w:rsid w:val="00AC3CAB"/>
    <w:rsid w:val="00AC4B43"/>
    <w:rsid w:val="00AC4CD9"/>
    <w:rsid w:val="00AC7CB4"/>
    <w:rsid w:val="00AE7A66"/>
    <w:rsid w:val="00AF3ABC"/>
    <w:rsid w:val="00B066DF"/>
    <w:rsid w:val="00B075B2"/>
    <w:rsid w:val="00B319CF"/>
    <w:rsid w:val="00B47665"/>
    <w:rsid w:val="00B524CD"/>
    <w:rsid w:val="00B57AD8"/>
    <w:rsid w:val="00B638C1"/>
    <w:rsid w:val="00B64D35"/>
    <w:rsid w:val="00B71C89"/>
    <w:rsid w:val="00B8095D"/>
    <w:rsid w:val="00B84C7C"/>
    <w:rsid w:val="00B87EB2"/>
    <w:rsid w:val="00B94629"/>
    <w:rsid w:val="00BA6DA1"/>
    <w:rsid w:val="00BB25D1"/>
    <w:rsid w:val="00BB4A92"/>
    <w:rsid w:val="00BB5150"/>
    <w:rsid w:val="00BF2C43"/>
    <w:rsid w:val="00C034CC"/>
    <w:rsid w:val="00C12180"/>
    <w:rsid w:val="00C34519"/>
    <w:rsid w:val="00C770B6"/>
    <w:rsid w:val="00C801BF"/>
    <w:rsid w:val="00C83C2D"/>
    <w:rsid w:val="00C94976"/>
    <w:rsid w:val="00C96227"/>
    <w:rsid w:val="00CA5797"/>
    <w:rsid w:val="00CB76A0"/>
    <w:rsid w:val="00CC531C"/>
    <w:rsid w:val="00CC592E"/>
    <w:rsid w:val="00CD786C"/>
    <w:rsid w:val="00CE1A94"/>
    <w:rsid w:val="00CE6C30"/>
    <w:rsid w:val="00CF11FA"/>
    <w:rsid w:val="00CF55F6"/>
    <w:rsid w:val="00D0392E"/>
    <w:rsid w:val="00D04F36"/>
    <w:rsid w:val="00D11623"/>
    <w:rsid w:val="00D44091"/>
    <w:rsid w:val="00D462C2"/>
    <w:rsid w:val="00D56A36"/>
    <w:rsid w:val="00D928AB"/>
    <w:rsid w:val="00D92F7A"/>
    <w:rsid w:val="00D93C8F"/>
    <w:rsid w:val="00DC7DDE"/>
    <w:rsid w:val="00DD709B"/>
    <w:rsid w:val="00DE1A42"/>
    <w:rsid w:val="00DE24E0"/>
    <w:rsid w:val="00DE6F14"/>
    <w:rsid w:val="00DF3955"/>
    <w:rsid w:val="00DF595A"/>
    <w:rsid w:val="00E048B4"/>
    <w:rsid w:val="00E22E73"/>
    <w:rsid w:val="00E34B9F"/>
    <w:rsid w:val="00E405A1"/>
    <w:rsid w:val="00E4175D"/>
    <w:rsid w:val="00E4404A"/>
    <w:rsid w:val="00E45E87"/>
    <w:rsid w:val="00E4751B"/>
    <w:rsid w:val="00E627AE"/>
    <w:rsid w:val="00E635F2"/>
    <w:rsid w:val="00E646D1"/>
    <w:rsid w:val="00E7074F"/>
    <w:rsid w:val="00E72479"/>
    <w:rsid w:val="00E73DBF"/>
    <w:rsid w:val="00E73F3D"/>
    <w:rsid w:val="00E817B4"/>
    <w:rsid w:val="00EB5E8E"/>
    <w:rsid w:val="00ED03E6"/>
    <w:rsid w:val="00EF0618"/>
    <w:rsid w:val="00EF1012"/>
    <w:rsid w:val="00F035CF"/>
    <w:rsid w:val="00F042BD"/>
    <w:rsid w:val="00F06AA1"/>
    <w:rsid w:val="00F20002"/>
    <w:rsid w:val="00F35253"/>
    <w:rsid w:val="00F43629"/>
    <w:rsid w:val="00F53648"/>
    <w:rsid w:val="00F613A3"/>
    <w:rsid w:val="00F66E69"/>
    <w:rsid w:val="00F725AD"/>
    <w:rsid w:val="00F759EA"/>
    <w:rsid w:val="00F7672E"/>
    <w:rsid w:val="00F77818"/>
    <w:rsid w:val="00F83BEE"/>
    <w:rsid w:val="00F865E5"/>
    <w:rsid w:val="00F908DD"/>
    <w:rsid w:val="00F9735F"/>
    <w:rsid w:val="00FB0812"/>
    <w:rsid w:val="00FB18E2"/>
    <w:rsid w:val="00FB314B"/>
    <w:rsid w:val="00FB4EA4"/>
    <w:rsid w:val="00FC2888"/>
    <w:rsid w:val="00FD10BF"/>
    <w:rsid w:val="00FE3AC0"/>
    <w:rsid w:val="00FE4452"/>
    <w:rsid w:val="00FE6AA2"/>
    <w:rsid w:val="00FE7128"/>
    <w:rsid w:val="00FF08C8"/>
    <w:rsid w:val="00FF6DEE"/>
    <w:rsid w:val="00FF7C35"/>
    <w:rsid w:val="00FF7C36"/>
    <w:rsid w:val="0101237C"/>
    <w:rsid w:val="0193531B"/>
    <w:rsid w:val="026A5C01"/>
    <w:rsid w:val="03DA4B5E"/>
    <w:rsid w:val="04DD6432"/>
    <w:rsid w:val="0C212358"/>
    <w:rsid w:val="0DDF4EC9"/>
    <w:rsid w:val="0F0B5F48"/>
    <w:rsid w:val="0F25273D"/>
    <w:rsid w:val="0FBD1875"/>
    <w:rsid w:val="124B0407"/>
    <w:rsid w:val="12903D39"/>
    <w:rsid w:val="146A3C1D"/>
    <w:rsid w:val="151F0C7D"/>
    <w:rsid w:val="15A71E3F"/>
    <w:rsid w:val="187059FC"/>
    <w:rsid w:val="19C25645"/>
    <w:rsid w:val="1A1B5B0D"/>
    <w:rsid w:val="1A722D6B"/>
    <w:rsid w:val="1BDD3842"/>
    <w:rsid w:val="1C146AE9"/>
    <w:rsid w:val="1C9F70E5"/>
    <w:rsid w:val="1E0E1858"/>
    <w:rsid w:val="1F0D1A93"/>
    <w:rsid w:val="2054682E"/>
    <w:rsid w:val="22DB3A96"/>
    <w:rsid w:val="255336C9"/>
    <w:rsid w:val="25D3518B"/>
    <w:rsid w:val="29220868"/>
    <w:rsid w:val="2B200307"/>
    <w:rsid w:val="2C316972"/>
    <w:rsid w:val="2CD84B30"/>
    <w:rsid w:val="2F6D7BCC"/>
    <w:rsid w:val="30831D05"/>
    <w:rsid w:val="30F11684"/>
    <w:rsid w:val="31072A01"/>
    <w:rsid w:val="319E5DC8"/>
    <w:rsid w:val="32B53EEC"/>
    <w:rsid w:val="369852BE"/>
    <w:rsid w:val="36FF649E"/>
    <w:rsid w:val="371A37EA"/>
    <w:rsid w:val="38D6540E"/>
    <w:rsid w:val="39423B8A"/>
    <w:rsid w:val="3A057995"/>
    <w:rsid w:val="3DB400F3"/>
    <w:rsid w:val="3ECE503F"/>
    <w:rsid w:val="3ED56F98"/>
    <w:rsid w:val="411464FB"/>
    <w:rsid w:val="42AB12E5"/>
    <w:rsid w:val="43FD044D"/>
    <w:rsid w:val="446601D9"/>
    <w:rsid w:val="46E837D1"/>
    <w:rsid w:val="4776778F"/>
    <w:rsid w:val="49074CC1"/>
    <w:rsid w:val="4A5729BA"/>
    <w:rsid w:val="4AA03BE5"/>
    <w:rsid w:val="4BA517D3"/>
    <w:rsid w:val="4CC50628"/>
    <w:rsid w:val="4EE14186"/>
    <w:rsid w:val="51A82074"/>
    <w:rsid w:val="521D33D4"/>
    <w:rsid w:val="52C51289"/>
    <w:rsid w:val="53F46771"/>
    <w:rsid w:val="56297E28"/>
    <w:rsid w:val="56597130"/>
    <w:rsid w:val="59A07C06"/>
    <w:rsid w:val="5A3307B2"/>
    <w:rsid w:val="5C8325AC"/>
    <w:rsid w:val="5DE95FD8"/>
    <w:rsid w:val="5E8B6788"/>
    <w:rsid w:val="5F8F5F7E"/>
    <w:rsid w:val="5FB83BA2"/>
    <w:rsid w:val="60F96E38"/>
    <w:rsid w:val="61CF76F8"/>
    <w:rsid w:val="633F7D45"/>
    <w:rsid w:val="63433996"/>
    <w:rsid w:val="65A547F5"/>
    <w:rsid w:val="66100229"/>
    <w:rsid w:val="677478C7"/>
    <w:rsid w:val="68432344"/>
    <w:rsid w:val="69360B6F"/>
    <w:rsid w:val="6BFB1F69"/>
    <w:rsid w:val="6DEA0E2A"/>
    <w:rsid w:val="6E924396"/>
    <w:rsid w:val="71CD36FF"/>
    <w:rsid w:val="721C7034"/>
    <w:rsid w:val="746302EF"/>
    <w:rsid w:val="74AC1655"/>
    <w:rsid w:val="750F3349"/>
    <w:rsid w:val="75F94F29"/>
    <w:rsid w:val="76D560CC"/>
    <w:rsid w:val="77C61A42"/>
    <w:rsid w:val="79BB10D2"/>
    <w:rsid w:val="7A195D71"/>
    <w:rsid w:val="7B666CD6"/>
    <w:rsid w:val="7E77446B"/>
    <w:rsid w:val="7F2C6FC0"/>
    <w:rsid w:val="7F686733"/>
    <w:rsid w:val="7FD8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D4662A-8EFE-40F8-8783-70FD9B37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qFormat/>
    <w:pPr>
      <w:ind w:leftChars="2100" w:left="100"/>
    </w:pPr>
    <w:rPr>
      <w:rFonts w:ascii="Cambria" w:hAnsi="宋体" w:cs="宋体"/>
      <w:color w:val="333333"/>
      <w:sz w:val="26"/>
      <w:szCs w:val="28"/>
    </w:r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e">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cs="Times New Roman"/>
      <w:b/>
      <w:bCs/>
    </w:rPr>
  </w:style>
  <w:style w:type="character" w:styleId="af0">
    <w:name w:val="page number"/>
    <w:basedOn w:val="a0"/>
    <w:qFormat/>
  </w:style>
  <w:style w:type="character" w:styleId="af1">
    <w:name w:val="Hyperlink"/>
    <w:qFormat/>
    <w:rPr>
      <w:color w:val="0000FF"/>
      <w:u w:val="single"/>
    </w:rPr>
  </w:style>
  <w:style w:type="paragraph" w:customStyle="1" w:styleId="1">
    <w:name w:val="列出段落1"/>
    <w:basedOn w:val="a"/>
    <w:uiPriority w:val="34"/>
    <w:qFormat/>
    <w:pPr>
      <w:ind w:firstLineChars="200" w:firstLine="420"/>
    </w:pPr>
  </w:style>
  <w:style w:type="character" w:customStyle="1" w:styleId="a4">
    <w:name w:val="结束语 字符"/>
    <w:link w:val="a3"/>
    <w:qFormat/>
    <w:locked/>
    <w:rPr>
      <w:rFonts w:ascii="Cambria" w:eastAsia="宋体" w:hAnsi="宋体" w:cs="宋体"/>
      <w:color w:val="333333"/>
      <w:kern w:val="2"/>
      <w:sz w:val="26"/>
      <w:szCs w:val="28"/>
      <w:lang w:val="en-US" w:eastAsia="zh-CN" w:bidi="ar-SA"/>
    </w:rPr>
  </w:style>
  <w:style w:type="character" w:customStyle="1" w:styleId="a6">
    <w:name w:val="日期 字符"/>
    <w:link w:val="a5"/>
    <w:qFormat/>
    <w:rPr>
      <w:kern w:val="2"/>
      <w:sz w:val="21"/>
      <w:szCs w:val="24"/>
    </w:rPr>
  </w:style>
  <w:style w:type="character" w:customStyle="1" w:styleId="10">
    <w:name w:val="不明显参考1"/>
    <w:uiPriority w:val="31"/>
    <w:qFormat/>
    <w:rPr>
      <w:smallCaps/>
      <w:color w:val="C0504D"/>
      <w:u w:val="single"/>
    </w:rPr>
  </w:style>
  <w:style w:type="character" w:customStyle="1" w:styleId="ac">
    <w:name w:val="页眉 字符"/>
    <w:link w:val="ab"/>
    <w:uiPriority w:val="99"/>
    <w:qFormat/>
    <w:rPr>
      <w:kern w:val="2"/>
      <w:sz w:val="18"/>
      <w:szCs w:val="18"/>
    </w:rPr>
  </w:style>
  <w:style w:type="character" w:customStyle="1" w:styleId="a8">
    <w:name w:val="批注框文本 字符"/>
    <w:link w:val="a7"/>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11">
    <w:name w:val="占位符文本1"/>
    <w:basedOn w:val="a0"/>
    <w:uiPriority w:val="99"/>
    <w:semiHidden/>
    <w:qFormat/>
    <w:rPr>
      <w:color w:val="808080"/>
    </w:rPr>
  </w:style>
  <w:style w:type="paragraph" w:customStyle="1" w:styleId="21">
    <w:name w:val="列出段落2"/>
    <w:basedOn w:val="a"/>
    <w:uiPriority w:val="34"/>
    <w:qFormat/>
    <w:pPr>
      <w:ind w:firstLineChars="200" w:firstLine="420"/>
    </w:p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9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7B555-C3EE-424D-BEBD-0DB842C3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1373</Characters>
  <Application>Microsoft Office Word</Application>
  <DocSecurity>0</DocSecurity>
  <Lines>11</Lines>
  <Paragraphs>3</Paragraphs>
  <ScaleCrop>false</ScaleCrop>
  <Company>微软中国</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企业简介</dc:title>
  <dc:creator>apple</dc:creator>
  <cp:lastModifiedBy>ren.qiuyue/任秋月_武_校园招聘</cp:lastModifiedBy>
  <cp:revision>2</cp:revision>
  <cp:lastPrinted>2017-10-17T04:17:00Z</cp:lastPrinted>
  <dcterms:created xsi:type="dcterms:W3CDTF">2022-09-14T01:51:00Z</dcterms:created>
  <dcterms:modified xsi:type="dcterms:W3CDTF">2022-09-14T01:51:00Z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C47D0C3D6DB64ABCB5D053F8AB631C69</vt:lpwstr>
  </property>
</Properties>
</file>