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48"/>
          <w:highlight w:val="none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4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新疆维吾尔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自治区2022年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面向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val="en-US" w:eastAsia="zh-CN"/>
        </w:rPr>
        <w:t>部分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z w:val="28"/>
          <w:szCs w:val="18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选拔录用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公务员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  <w:highlight w:val="none"/>
        </w:rPr>
      </w:pPr>
      <w:bookmarkStart w:id="0" w:name="_GoBack"/>
      <w:bookmarkEnd w:id="0"/>
    </w:p>
    <w:p>
      <w:pPr>
        <w:spacing w:line="600" w:lineRule="exact"/>
        <w:jc w:val="left"/>
        <w:outlineLvl w:val="1"/>
        <w:rPr>
          <w:rFonts w:hint="eastAsia" w:ascii="楷体_GB2312" w:eastAsia="楷体_GB2312"/>
          <w:b/>
          <w:sz w:val="28"/>
          <w:szCs w:val="28"/>
          <w:highlight w:val="none"/>
        </w:rPr>
      </w:pPr>
      <w:r>
        <w:rPr>
          <w:rFonts w:hint="eastAsia"/>
          <w:sz w:val="28"/>
          <w:szCs w:val="18"/>
          <w:highlight w:val="none"/>
        </w:rPr>
        <w:t>毕业院校（系）：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  <w:highlight w:val="none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  <w:highlight w:val="none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学校</w:t>
            </w:r>
            <w:r>
              <w:rPr>
                <w:rFonts w:hint="eastAsia" w:ascii="宋体" w:hAnsi="宋体" w:eastAsia="宋体"/>
                <w:spacing w:val="-40"/>
                <w:sz w:val="28"/>
                <w:szCs w:val="28"/>
                <w:highlight w:val="none"/>
              </w:rPr>
              <w:t>党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  <w:highlight w:val="none"/>
        </w:rPr>
      </w:pPr>
      <w:r>
        <w:rPr>
          <w:rFonts w:hint="eastAsia" w:ascii="仿宋_GB2312" w:eastAsia="仿宋_GB2312"/>
          <w:szCs w:val="32"/>
          <w:highlight w:val="none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highlight w:val="none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 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，资格复审时提供原件。</w:t>
      </w:r>
    </w:p>
    <w:p/>
    <w:sectPr>
      <w:footerReference r:id="rId3" w:type="default"/>
      <w:pgSz w:w="11906" w:h="16838"/>
      <w:pgMar w:top="2098" w:right="1531" w:bottom="1984" w:left="1531" w:header="1134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 w:cs="Times New Roman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2022-05-19T02:22:08Z</dcterms:created>
  <dc:creator>Administrator</dc:creator>
  <cp:lastModifiedBy>Administrator</cp:lastModifiedBy>
  <dcterms:modified xsi:type="dcterms:W3CDTF">2022-05-19T02:22:22Z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1A665794AD4C41C5AAB7D0DE9789A644</vt:lpwstr>
  </property>
</Properties>
</file>