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中国机械工业集团</w:t>
      </w:r>
      <w:r>
        <w:rPr>
          <w:rFonts w:hint="eastAsia" w:ascii="黑体" w:hAnsi="黑体" w:eastAsia="黑体"/>
          <w:b/>
          <w:sz w:val="30"/>
          <w:szCs w:val="30"/>
        </w:rPr>
        <w:t>下属公司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国机密封202</w:t>
      </w:r>
      <w:r>
        <w:rPr>
          <w:rFonts w:ascii="黑体" w:hAnsi="黑体" w:eastAsia="黑体"/>
          <w:b/>
          <w:sz w:val="30"/>
          <w:szCs w:val="30"/>
        </w:rPr>
        <w:t>2校园招聘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szCs w:val="21"/>
        </w:rPr>
        <w:t>【</w:t>
      </w:r>
      <w:r>
        <w:rPr>
          <w:rFonts w:hint="eastAsia" w:ascii="宋体" w:hAnsi="宋体" w:eastAsia="宋体"/>
          <w:b/>
          <w:szCs w:val="21"/>
        </w:rPr>
        <w:t>企业简介</w:t>
      </w:r>
      <w:r>
        <w:rPr>
          <w:rFonts w:hint="eastAsia" w:ascii="宋体" w:hAnsi="宋体" w:eastAsia="宋体"/>
          <w:szCs w:val="21"/>
        </w:rPr>
        <w:t>】</w:t>
      </w:r>
    </w:p>
    <w:p>
      <w:pPr>
        <w:spacing w:line="360" w:lineRule="auto"/>
        <w:ind w:left="-424" w:leftChars="-202" w:right="-498" w:rightChars="-237" w:firstLine="422" w:firstLineChars="201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广州国机密封科技有限公司（简称国机密封）成立于</w:t>
      </w:r>
      <w:r>
        <w:rPr>
          <w:rFonts w:ascii="宋体" w:hAnsi="宋体" w:eastAsia="宋体"/>
          <w:szCs w:val="21"/>
        </w:rPr>
        <w:t>2019年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月，是世界500强央企中国机械工业集团有限公司（简称国机集团）的唯一专业化密封产业平台，由广州机械院密封研究所及密封产业子公司重组而成。</w:t>
      </w:r>
    </w:p>
    <w:p>
      <w:pPr>
        <w:spacing w:line="360" w:lineRule="auto"/>
        <w:ind w:left="-424" w:leftChars="-202" w:right="-498" w:rightChars="-237" w:firstLine="422" w:firstLineChars="201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国机密封的前身广州机械科学研究院作为国家首批创新型企业，从行业的技术归口单位逐步成长为集研发、生产、销售于一体的创新技术型企业，积极承担“振兴国家橡塑密封等机械基础功能件核心技术”的责任。</w:t>
      </w:r>
    </w:p>
    <w:p>
      <w:pPr>
        <w:spacing w:line="360" w:lineRule="auto"/>
        <w:ind w:left="-424" w:leftChars="-202" w:right="-498" w:rightChars="-237" w:firstLine="422" w:firstLineChars="201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国机密封致力于密封产品的研究开发，为客户提供高性能的密封件及先进的密封技术，是高端设备和重大装备核心部件的供应商。产品广泛应用于风电水电清洁能源、新能源汽车电池、航空航天、重型装备、石油石化、工程机械、通用机械及国家重点项目等领域。其中广州黄埔区新能源动力电池密封生产基地，具备引领行业的产品工程开发能力，日产</w:t>
      </w:r>
      <w:r>
        <w:rPr>
          <w:rFonts w:ascii="宋体" w:hAnsi="宋体" w:eastAsia="宋体"/>
          <w:szCs w:val="21"/>
        </w:rPr>
        <w:t>500万件电池密封制品，实现新能源汽车电池密封国内配套市场80%以上的占有率。</w:t>
      </w:r>
    </w:p>
    <w:p>
      <w:pPr>
        <w:spacing w:line="360" w:lineRule="auto"/>
        <w:ind w:left="-424" w:leftChars="-202" w:right="-498" w:rightChars="-237" w:firstLine="422" w:firstLineChars="201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国机密封依托国家橡塑密封工程技术研究中心为研发平台，与清华大学、华南理工大学等建立长期的产学研合作机制，国机密封拥有国家级行业技术研究中心、公共实验室和检测实验室，可提供橡塑密封材料及制品、胶粘剂、汽车零部件等相关的研究开发，性能检测与评价、技术咨询与培训等服务，承接各级咨询、科研课题和成果转化工作的合作、国机及行业标准的制修订等服务任务，取得了</w:t>
      </w:r>
      <w:r>
        <w:rPr>
          <w:rFonts w:ascii="宋体" w:hAnsi="宋体" w:eastAsia="宋体"/>
          <w:szCs w:val="21"/>
        </w:rPr>
        <w:t>1000多项科研成果，荣获了200多项成果奖励。</w:t>
      </w:r>
    </w:p>
    <w:p>
      <w:pPr>
        <w:spacing w:line="360" w:lineRule="auto"/>
        <w:ind w:left="-424" w:leftChars="-202" w:right="-498" w:rightChars="-237" w:firstLine="422" w:firstLineChars="201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在这里工作，生活更轻、梦想更近！</w:t>
      </w:r>
    </w:p>
    <w:p>
      <w:pPr>
        <w:spacing w:line="360" w:lineRule="auto"/>
        <w:ind w:firstLine="991" w:firstLineChars="472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4301490" cy="2370455"/>
            <wp:effectExtent l="0" t="0" r="3810" b="0"/>
            <wp:docPr id="3" name="图片 3" descr="D:\2021校招\发布专用\LOGO+营业执照\大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2021校招\发布专用\LOGO+营业执照\大图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9751" cy="238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szCs w:val="21"/>
        </w:rPr>
        <w:t>【</w:t>
      </w:r>
      <w:r>
        <w:rPr>
          <w:rFonts w:hint="eastAsia" w:ascii="宋体" w:hAnsi="宋体" w:eastAsia="宋体"/>
          <w:b/>
          <w:szCs w:val="21"/>
        </w:rPr>
        <w:t>人才需求</w:t>
      </w:r>
      <w:r>
        <w:rPr>
          <w:rFonts w:hint="eastAsia" w:ascii="宋体" w:hAnsi="宋体" w:eastAsia="宋体"/>
          <w:szCs w:val="21"/>
        </w:rPr>
        <w:t>】</w:t>
      </w:r>
    </w:p>
    <w:tbl>
      <w:tblPr>
        <w:tblStyle w:val="7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709"/>
        <w:gridCol w:w="155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需求</w:t>
            </w:r>
            <w:r>
              <w:rPr>
                <w:rFonts w:ascii="宋体" w:hAnsi="宋体" w:eastAsia="宋体"/>
                <w:b/>
                <w:szCs w:val="21"/>
              </w:rPr>
              <w:t>岗位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人数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学历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技术岗</w:t>
            </w:r>
            <w:r>
              <w:rPr>
                <w:rFonts w:ascii="宋体" w:hAnsi="宋体" w:eastAsia="宋体"/>
                <w:szCs w:val="21"/>
              </w:rPr>
              <w:t>培训生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本科/研究生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机械工程、高分子材料等相关专业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设备工程师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本科/研究生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机电一体化相关专业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质量管理岗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本科/研究生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机械工程、高分子材料等相关专业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安全环境管理岗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本科/研究生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安全工程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环境工程</w:t>
            </w:r>
            <w:r>
              <w:rPr>
                <w:rFonts w:hint="eastAsia" w:ascii="宋体" w:hAnsi="宋体" w:eastAsia="宋体"/>
                <w:szCs w:val="21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产品管理岗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本科/研究生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市场营销、高分子材料等相关专业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设计工程师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559" w:type="dxa"/>
          </w:tcPr>
          <w:p>
            <w:r>
              <w:rPr>
                <w:rFonts w:hint="eastAsia" w:ascii="宋体" w:hAnsi="宋体" w:eastAsia="宋体"/>
                <w:szCs w:val="21"/>
              </w:rPr>
              <w:t>本科/研究生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机械工程、机械设计等相关专业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工艺工程师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559" w:type="dxa"/>
          </w:tcPr>
          <w:p>
            <w:r>
              <w:rPr>
                <w:rFonts w:hint="eastAsia" w:ascii="宋体" w:hAnsi="宋体" w:eastAsia="宋体"/>
                <w:szCs w:val="21"/>
              </w:rPr>
              <w:t>本科/研究生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高分子材料等相关专业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【</w:t>
      </w:r>
      <w:r>
        <w:rPr>
          <w:rFonts w:hint="eastAsia" w:ascii="宋体" w:hAnsi="宋体" w:eastAsia="宋体"/>
          <w:b/>
          <w:szCs w:val="21"/>
        </w:rPr>
        <w:t>岗位描述】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技术岗培训生（机械方向）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岗位职责：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1.橡胶密封件新产品调研与开发；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2.新工艺的开发、应用及改进；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3.</w:t>
      </w:r>
      <w:r>
        <w:rPr>
          <w:rFonts w:hint="eastAsia" w:ascii="宋体" w:hAnsi="宋体" w:eastAsia="宋体"/>
          <w:szCs w:val="21"/>
        </w:rPr>
        <w:t>产品模具结构设计及改进；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.平台技术开发及产品性能验证；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5</w:t>
      </w:r>
      <w:r>
        <w:rPr>
          <w:rFonts w:hint="eastAsia" w:ascii="宋体" w:hAnsi="宋体" w:eastAsia="宋体"/>
          <w:szCs w:val="21"/>
        </w:rPr>
        <w:t>.科研项目的申报与实施。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任职资格：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1.全日制本科及以上学历，机械工程、机械设计等相关专业；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2.具有良好的机械设计功底。</w:t>
      </w:r>
    </w:p>
    <w:p>
      <w:pPr>
        <w:rPr>
          <w:rFonts w:ascii="宋体" w:hAnsi="宋体" w:eastAsia="宋体"/>
          <w:szCs w:val="21"/>
        </w:rPr>
      </w:pPr>
    </w:p>
    <w:p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技术岗培训生（材料方向）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岗位职责：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1.开发新产品材料配方；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2.新工艺新设备的开发和应用；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.科研项目的申报与实施；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 xml:space="preserve"> 制定工艺流程，编制和修订工艺文件、策划工艺改善方案。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任职资格：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1.全日制本科及以上学历，高分子材料、有机化学等相关专业；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Cs w:val="21"/>
        </w:rPr>
        <w:t>具有良好的高分子材料专业功底。</w:t>
      </w:r>
    </w:p>
    <w:p>
      <w:pPr>
        <w:rPr>
          <w:rFonts w:ascii="宋体" w:hAnsi="宋体" w:eastAsia="宋体"/>
          <w:szCs w:val="21"/>
        </w:rPr>
      </w:pPr>
    </w:p>
    <w:p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设备工程师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岗位职责：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1.负责公司生产设备自动化改造，提升产能和良率</w:t>
      </w:r>
      <w:r>
        <w:rPr>
          <w:rFonts w:hint="eastAsia" w:ascii="宋体" w:hAnsi="宋体" w:eastAsia="宋体"/>
          <w:szCs w:val="21"/>
        </w:rPr>
        <w:t>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2.设计工装台架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验证产品可靠性</w:t>
      </w:r>
      <w:r>
        <w:rPr>
          <w:rFonts w:hint="eastAsia" w:ascii="宋体" w:hAnsi="宋体" w:eastAsia="宋体"/>
          <w:szCs w:val="21"/>
        </w:rPr>
        <w:t>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任职资格：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1.全日制本科及以上学历，机电一体化相关专业；</w:t>
      </w:r>
    </w:p>
    <w:p>
      <w:pPr>
        <w:rPr>
          <w:rFonts w:ascii="宋体" w:hAnsi="宋体" w:eastAsia="宋体"/>
          <w:szCs w:val="21"/>
        </w:rPr>
      </w:pPr>
    </w:p>
    <w:p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安全环境管理岗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岗位职责：</w:t>
      </w:r>
    </w:p>
    <w:p>
      <w:pPr>
        <w:pStyle w:val="14"/>
        <w:numPr>
          <w:ilvl w:val="0"/>
          <w:numId w:val="2"/>
        </w:numPr>
        <w:ind w:firstLineChars="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负责公司</w:t>
      </w:r>
      <w:r>
        <w:rPr>
          <w:rFonts w:hint="eastAsia" w:ascii="宋体" w:hAnsi="宋体" w:eastAsia="宋体"/>
          <w:szCs w:val="21"/>
        </w:rPr>
        <w:t>安全管理、环境管理及职业健康管理；</w:t>
      </w:r>
    </w:p>
    <w:p>
      <w:pPr>
        <w:pStyle w:val="14"/>
        <w:numPr>
          <w:ilvl w:val="0"/>
          <w:numId w:val="2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策划并推进公司节能减排活动及相关方案。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任职资格：</w:t>
      </w:r>
    </w:p>
    <w:p>
      <w:pPr>
        <w:pStyle w:val="14"/>
        <w:numPr>
          <w:ilvl w:val="0"/>
          <w:numId w:val="3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全日制本科及以上学历，安全工程、</w:t>
      </w:r>
      <w:r>
        <w:rPr>
          <w:rFonts w:ascii="宋体" w:hAnsi="宋体" w:eastAsia="宋体"/>
          <w:szCs w:val="21"/>
        </w:rPr>
        <w:t>环境工程</w:t>
      </w:r>
      <w:r>
        <w:rPr>
          <w:rFonts w:hint="eastAsia" w:ascii="宋体" w:hAnsi="宋体" w:eastAsia="宋体"/>
          <w:szCs w:val="21"/>
        </w:rPr>
        <w:t>等相关专业。</w:t>
      </w:r>
    </w:p>
    <w:p>
      <w:pPr>
        <w:pStyle w:val="14"/>
        <w:ind w:left="360" w:firstLine="0" w:firstLineChars="0"/>
        <w:rPr>
          <w:rFonts w:ascii="宋体" w:hAnsi="宋体" w:eastAsia="宋体"/>
          <w:szCs w:val="21"/>
        </w:rPr>
      </w:pPr>
    </w:p>
    <w:p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质量管理岗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岗位职责：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新产品开发质量管理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任职资格：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1.了解机械制图，能看简单的产品图纸、模具图纸；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2.了解基本的材料知识；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3.责任心强、良好的组织能力和团队精神</w:t>
      </w:r>
    </w:p>
    <w:p>
      <w:pPr>
        <w:rPr>
          <w:rFonts w:ascii="宋体" w:hAnsi="宋体" w:eastAsia="宋体"/>
          <w:szCs w:val="21"/>
        </w:rPr>
      </w:pPr>
    </w:p>
    <w:p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产品管理岗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岗位职责：</w:t>
      </w:r>
    </w:p>
    <w:p>
      <w:pPr>
        <w:pStyle w:val="14"/>
        <w:numPr>
          <w:ilvl w:val="0"/>
          <w:numId w:val="4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行业，客户需求分析；</w:t>
      </w:r>
    </w:p>
    <w:p>
      <w:pPr>
        <w:pStyle w:val="14"/>
        <w:numPr>
          <w:ilvl w:val="0"/>
          <w:numId w:val="4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行业的可研报告与开发计划；</w:t>
      </w:r>
    </w:p>
    <w:p>
      <w:pPr>
        <w:pStyle w:val="14"/>
        <w:numPr>
          <w:ilvl w:val="0"/>
          <w:numId w:val="4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协助新市场、新行业、新产品的开发；</w:t>
      </w:r>
    </w:p>
    <w:p>
      <w:pPr>
        <w:pStyle w:val="14"/>
        <w:numPr>
          <w:ilvl w:val="0"/>
          <w:numId w:val="4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售前售后技术支持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任职资格：</w:t>
      </w:r>
    </w:p>
    <w:p>
      <w:pPr>
        <w:pStyle w:val="14"/>
        <w:numPr>
          <w:ilvl w:val="0"/>
          <w:numId w:val="5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全日制本科及以上学历，高分子材料、有机化学等相关专业；</w:t>
      </w:r>
    </w:p>
    <w:p>
      <w:pPr>
        <w:rPr>
          <w:rFonts w:ascii="宋体" w:hAnsi="宋体" w:eastAsia="宋体"/>
          <w:szCs w:val="21"/>
        </w:rPr>
      </w:pPr>
    </w:p>
    <w:p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设计工程师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岗位职责：</w:t>
      </w:r>
    </w:p>
    <w:p>
      <w:pPr>
        <w:pStyle w:val="14"/>
        <w:numPr>
          <w:ilvl w:val="0"/>
          <w:numId w:val="6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产品及模具结构设计；</w:t>
      </w:r>
    </w:p>
    <w:p>
      <w:pPr>
        <w:pStyle w:val="14"/>
        <w:numPr>
          <w:ilvl w:val="0"/>
          <w:numId w:val="6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模具结构改进和制造工艺改进；</w:t>
      </w:r>
    </w:p>
    <w:p>
      <w:pPr>
        <w:pStyle w:val="14"/>
        <w:numPr>
          <w:ilvl w:val="0"/>
          <w:numId w:val="6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技术支持工作；</w:t>
      </w:r>
    </w:p>
    <w:p>
      <w:pPr>
        <w:pStyle w:val="14"/>
        <w:numPr>
          <w:ilvl w:val="0"/>
          <w:numId w:val="6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外协模具跟踪、新模具试模跟踪。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任职资格：</w:t>
      </w:r>
    </w:p>
    <w:p>
      <w:pPr>
        <w:pStyle w:val="14"/>
        <w:numPr>
          <w:ilvl w:val="0"/>
          <w:numId w:val="7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全日制本科学历，机械工程、机械设计等相关专业。</w:t>
      </w:r>
    </w:p>
    <w:p>
      <w:pPr>
        <w:rPr>
          <w:rFonts w:ascii="宋体" w:hAnsi="宋体" w:eastAsia="宋体"/>
          <w:szCs w:val="21"/>
        </w:rPr>
      </w:pPr>
    </w:p>
    <w:p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工艺工程师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岗位职责：</w:t>
      </w:r>
    </w:p>
    <w:p>
      <w:pPr>
        <w:pStyle w:val="14"/>
        <w:numPr>
          <w:ilvl w:val="0"/>
          <w:numId w:val="8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工艺文件的编制和修订；</w:t>
      </w:r>
    </w:p>
    <w:p>
      <w:pPr>
        <w:pStyle w:val="14"/>
        <w:numPr>
          <w:ilvl w:val="0"/>
          <w:numId w:val="8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协助处理制造活动中产生的异常问题；</w:t>
      </w:r>
    </w:p>
    <w:p>
      <w:pPr>
        <w:pStyle w:val="14"/>
        <w:numPr>
          <w:ilvl w:val="0"/>
          <w:numId w:val="8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工艺改善方案的策划；</w:t>
      </w:r>
    </w:p>
    <w:p>
      <w:pPr>
        <w:pStyle w:val="14"/>
        <w:numPr>
          <w:ilvl w:val="0"/>
          <w:numId w:val="8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工艺流程制定和生产线规划。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任职资格：</w:t>
      </w:r>
    </w:p>
    <w:p>
      <w:pPr>
        <w:pStyle w:val="14"/>
        <w:numPr>
          <w:ilvl w:val="0"/>
          <w:numId w:val="9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全日制本科及以上学历，高分子材料等相关专业。</w:t>
      </w:r>
    </w:p>
    <w:p>
      <w:pPr>
        <w:rPr>
          <w:rFonts w:hint="eastAsia" w:ascii="宋体" w:hAnsi="宋体" w:eastAsia="宋体"/>
          <w:szCs w:val="21"/>
        </w:rPr>
      </w:pPr>
    </w:p>
    <w:p>
      <w:pPr>
        <w:pStyle w:val="14"/>
        <w:ind w:left="360" w:firstLine="0" w:firstLineChars="0"/>
        <w:rPr>
          <w:rFonts w:ascii="宋体" w:hAnsi="宋体" w:eastAsia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szCs w:val="21"/>
        </w:rPr>
        <w:t>【</w:t>
      </w:r>
      <w:r>
        <w:rPr>
          <w:rFonts w:hint="eastAsia" w:ascii="宋体" w:hAnsi="宋体" w:eastAsia="宋体"/>
          <w:b/>
          <w:szCs w:val="21"/>
        </w:rPr>
        <w:t>薪资福利</w:t>
      </w:r>
      <w:r>
        <w:rPr>
          <w:rFonts w:hint="eastAsia" w:ascii="宋体" w:hAnsi="宋体" w:eastAsia="宋体"/>
          <w:szCs w:val="21"/>
        </w:rPr>
        <w:t>】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b/>
          <w:kern w:val="2"/>
          <w:sz w:val="21"/>
          <w:szCs w:val="21"/>
        </w:rPr>
      </w:pPr>
      <w:r>
        <w:rPr>
          <w:rFonts w:cstheme="minorBidi"/>
          <w:b/>
          <w:kern w:val="2"/>
          <w:sz w:val="21"/>
          <w:szCs w:val="21"/>
        </w:rPr>
        <w:t>保险保障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kern w:val="2"/>
          <w:sz w:val="21"/>
          <w:szCs w:val="21"/>
        </w:rPr>
      </w:pPr>
      <w:r>
        <w:rPr>
          <w:rFonts w:cstheme="minorBidi"/>
          <w:kern w:val="2"/>
          <w:sz w:val="21"/>
          <w:szCs w:val="21"/>
        </w:rPr>
        <w:t>1、五险一金：入职即购买五险一金，按工资全额缴纳；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kern w:val="2"/>
          <w:sz w:val="21"/>
          <w:szCs w:val="21"/>
        </w:rPr>
      </w:pPr>
      <w:r>
        <w:rPr>
          <w:rFonts w:cstheme="minorBidi"/>
          <w:kern w:val="2"/>
          <w:sz w:val="21"/>
          <w:szCs w:val="21"/>
        </w:rPr>
        <w:t>2、企业年金；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kern w:val="2"/>
          <w:sz w:val="21"/>
          <w:szCs w:val="21"/>
        </w:rPr>
      </w:pPr>
      <w:r>
        <w:rPr>
          <w:rFonts w:cstheme="minorBidi"/>
          <w:kern w:val="2"/>
          <w:sz w:val="21"/>
          <w:szCs w:val="21"/>
        </w:rPr>
        <w:t>3、个人商业险、家属商业险；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kern w:val="2"/>
          <w:sz w:val="21"/>
          <w:szCs w:val="21"/>
        </w:rPr>
      </w:pPr>
      <w:r>
        <w:rPr>
          <w:rFonts w:cstheme="minorBidi"/>
          <w:kern w:val="2"/>
          <w:sz w:val="21"/>
          <w:szCs w:val="21"/>
        </w:rPr>
        <w:t>4、年度全面健康体检。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b/>
          <w:kern w:val="2"/>
          <w:sz w:val="21"/>
          <w:szCs w:val="21"/>
        </w:rPr>
      </w:pPr>
      <w:r>
        <w:rPr>
          <w:rFonts w:cstheme="minorBidi"/>
          <w:b/>
          <w:kern w:val="2"/>
          <w:sz w:val="21"/>
          <w:szCs w:val="21"/>
        </w:rPr>
        <w:t>奖金/补贴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kern w:val="2"/>
          <w:sz w:val="21"/>
          <w:szCs w:val="21"/>
        </w:rPr>
      </w:pPr>
      <w:r>
        <w:rPr>
          <w:rFonts w:cstheme="minorBidi"/>
          <w:kern w:val="2"/>
          <w:sz w:val="21"/>
          <w:szCs w:val="21"/>
        </w:rPr>
        <w:t>1、丰厚的年终奖金、经营效益奖金；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kern w:val="2"/>
          <w:sz w:val="21"/>
          <w:szCs w:val="21"/>
        </w:rPr>
      </w:pPr>
      <w:r>
        <w:rPr>
          <w:rFonts w:cstheme="minorBidi"/>
          <w:kern w:val="2"/>
          <w:sz w:val="21"/>
          <w:szCs w:val="21"/>
        </w:rPr>
        <w:t>2、各项优厚津补贴：住房补贴、水电补贴、交通补贴、教育津贴、司龄津贴、职业津贴、技术津贴、高温津贴；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kern w:val="2"/>
          <w:sz w:val="21"/>
          <w:szCs w:val="21"/>
        </w:rPr>
      </w:pPr>
      <w:r>
        <w:rPr>
          <w:rFonts w:cstheme="minorBidi"/>
          <w:kern w:val="2"/>
          <w:sz w:val="21"/>
          <w:szCs w:val="21"/>
        </w:rPr>
        <w:t>3、高技能人才、管理人才、骨干人才引进政府补贴及住房补贴。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b/>
          <w:kern w:val="2"/>
          <w:sz w:val="21"/>
          <w:szCs w:val="21"/>
        </w:rPr>
      </w:pPr>
      <w:r>
        <w:rPr>
          <w:rFonts w:cstheme="minorBidi"/>
          <w:b/>
          <w:kern w:val="2"/>
          <w:sz w:val="21"/>
          <w:szCs w:val="21"/>
        </w:rPr>
        <w:t>住房/工作餐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kern w:val="2"/>
          <w:sz w:val="21"/>
          <w:szCs w:val="21"/>
        </w:rPr>
      </w:pPr>
      <w:r>
        <w:rPr>
          <w:rFonts w:cstheme="minorBidi"/>
          <w:kern w:val="2"/>
          <w:sz w:val="21"/>
          <w:szCs w:val="21"/>
        </w:rPr>
        <w:t>1、配套公租房，小区环境；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kern w:val="2"/>
          <w:sz w:val="21"/>
          <w:szCs w:val="21"/>
        </w:rPr>
      </w:pPr>
      <w:r>
        <w:rPr>
          <w:rFonts w:cstheme="minorBidi"/>
          <w:kern w:val="2"/>
          <w:sz w:val="21"/>
          <w:szCs w:val="21"/>
        </w:rPr>
        <w:t>2、提供员工宿舍，解决员工后顾之忧；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kern w:val="2"/>
          <w:sz w:val="21"/>
          <w:szCs w:val="21"/>
        </w:rPr>
      </w:pPr>
      <w:r>
        <w:rPr>
          <w:rFonts w:cstheme="minorBidi"/>
          <w:kern w:val="2"/>
          <w:sz w:val="21"/>
          <w:szCs w:val="21"/>
        </w:rPr>
        <w:t>3、公司自有食堂</w:t>
      </w:r>
      <w:r>
        <w:rPr>
          <w:rFonts w:hint="eastAsia" w:cstheme="minorBidi"/>
          <w:kern w:val="2"/>
          <w:sz w:val="21"/>
          <w:szCs w:val="21"/>
        </w:rPr>
        <w:t>、</w:t>
      </w:r>
      <w:r>
        <w:rPr>
          <w:rFonts w:cstheme="minorBidi"/>
          <w:kern w:val="2"/>
          <w:sz w:val="21"/>
          <w:szCs w:val="21"/>
        </w:rPr>
        <w:t>提供免费工作餐、误餐补助。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b/>
          <w:kern w:val="2"/>
          <w:sz w:val="21"/>
          <w:szCs w:val="21"/>
        </w:rPr>
      </w:pPr>
      <w:r>
        <w:rPr>
          <w:rFonts w:cstheme="minorBidi"/>
          <w:b/>
          <w:kern w:val="2"/>
          <w:sz w:val="21"/>
          <w:szCs w:val="21"/>
        </w:rPr>
        <w:t>休息休假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kern w:val="2"/>
          <w:sz w:val="21"/>
          <w:szCs w:val="21"/>
        </w:rPr>
      </w:pPr>
      <w:r>
        <w:rPr>
          <w:rFonts w:cstheme="minorBidi"/>
          <w:kern w:val="2"/>
          <w:sz w:val="21"/>
          <w:szCs w:val="21"/>
        </w:rPr>
        <w:t>1、周末双休、国家法定节假日；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kern w:val="2"/>
          <w:sz w:val="21"/>
          <w:szCs w:val="21"/>
        </w:rPr>
      </w:pPr>
      <w:r>
        <w:rPr>
          <w:rFonts w:cstheme="minorBidi"/>
          <w:kern w:val="2"/>
          <w:sz w:val="21"/>
          <w:szCs w:val="21"/>
        </w:rPr>
        <w:t>2、带薪年假、</w:t>
      </w:r>
      <w:r>
        <w:rPr>
          <w:rFonts w:hint="eastAsia" w:cstheme="minorBidi"/>
          <w:kern w:val="2"/>
          <w:sz w:val="21"/>
          <w:szCs w:val="21"/>
        </w:rPr>
        <w:t>1</w:t>
      </w:r>
      <w:r>
        <w:rPr>
          <w:rFonts w:cstheme="minorBidi"/>
          <w:kern w:val="2"/>
          <w:sz w:val="21"/>
          <w:szCs w:val="21"/>
        </w:rPr>
        <w:t>3天悠长春节假期。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b/>
          <w:kern w:val="2"/>
          <w:sz w:val="21"/>
          <w:szCs w:val="21"/>
        </w:rPr>
      </w:pPr>
      <w:r>
        <w:rPr>
          <w:rFonts w:cstheme="minorBidi"/>
          <w:b/>
          <w:kern w:val="2"/>
          <w:sz w:val="21"/>
          <w:szCs w:val="21"/>
        </w:rPr>
        <w:t>其他福利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kern w:val="2"/>
          <w:sz w:val="21"/>
          <w:szCs w:val="21"/>
        </w:rPr>
      </w:pPr>
      <w:r>
        <w:rPr>
          <w:rFonts w:cstheme="minorBidi"/>
          <w:kern w:val="2"/>
          <w:sz w:val="21"/>
          <w:szCs w:val="21"/>
        </w:rPr>
        <w:t>1、节日+工会福利（四节一旦礼金礼包）；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kern w:val="2"/>
          <w:sz w:val="21"/>
          <w:szCs w:val="21"/>
        </w:rPr>
      </w:pPr>
      <w:r>
        <w:rPr>
          <w:rFonts w:cstheme="minorBidi"/>
          <w:kern w:val="2"/>
          <w:sz w:val="21"/>
          <w:szCs w:val="21"/>
        </w:rPr>
        <w:t>2、员工福利积分，兑换精美礼品；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kern w:val="2"/>
          <w:sz w:val="21"/>
          <w:szCs w:val="21"/>
        </w:rPr>
      </w:pPr>
      <w:r>
        <w:rPr>
          <w:rFonts w:cstheme="minorBidi"/>
          <w:kern w:val="2"/>
          <w:sz w:val="21"/>
          <w:szCs w:val="21"/>
        </w:rPr>
        <w:t>3、生日礼金、电影卡。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b/>
          <w:kern w:val="2"/>
          <w:sz w:val="21"/>
          <w:szCs w:val="21"/>
        </w:rPr>
      </w:pPr>
      <w:r>
        <w:rPr>
          <w:rFonts w:cstheme="minorBidi"/>
          <w:b/>
          <w:kern w:val="2"/>
          <w:sz w:val="21"/>
          <w:szCs w:val="21"/>
        </w:rPr>
        <w:t>教育/培训/活动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kern w:val="2"/>
          <w:sz w:val="21"/>
          <w:szCs w:val="21"/>
        </w:rPr>
      </w:pPr>
      <w:r>
        <w:rPr>
          <w:rFonts w:cstheme="minorBidi"/>
          <w:kern w:val="2"/>
          <w:sz w:val="21"/>
          <w:szCs w:val="21"/>
        </w:rPr>
        <w:t>1、职称评审委员会（人社局核准备案），内部职称评定，受国家认可；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kern w:val="2"/>
          <w:sz w:val="21"/>
          <w:szCs w:val="21"/>
        </w:rPr>
      </w:pPr>
      <w:r>
        <w:rPr>
          <w:rFonts w:cstheme="minorBidi"/>
          <w:kern w:val="2"/>
          <w:sz w:val="21"/>
          <w:szCs w:val="21"/>
        </w:rPr>
        <w:t>2、丰富的培训活动，各层次培训安排，内外训相结合；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kern w:val="2"/>
          <w:sz w:val="21"/>
          <w:szCs w:val="21"/>
        </w:rPr>
      </w:pPr>
      <w:r>
        <w:rPr>
          <w:rFonts w:cstheme="minorBidi"/>
          <w:kern w:val="2"/>
          <w:sz w:val="21"/>
          <w:szCs w:val="21"/>
        </w:rPr>
        <w:t>3、</w:t>
      </w:r>
      <w:r>
        <w:rPr>
          <w:rFonts w:hint="eastAsia" w:cstheme="minorBidi"/>
          <w:kern w:val="2"/>
          <w:sz w:val="21"/>
          <w:szCs w:val="21"/>
        </w:rPr>
        <w:t>各类兴趣</w:t>
      </w:r>
      <w:r>
        <w:rPr>
          <w:rFonts w:cstheme="minorBidi"/>
          <w:kern w:val="2"/>
          <w:sz w:val="21"/>
          <w:szCs w:val="21"/>
        </w:rPr>
        <w:t>俱乐部，每周组织免费周边游；</w:t>
      </w:r>
    </w:p>
    <w:p>
      <w:pPr>
        <w:pStyle w:val="5"/>
        <w:spacing w:before="0" w:beforeAutospacing="0" w:after="0" w:afterAutospacing="0" w:line="480" w:lineRule="atLeast"/>
        <w:rPr>
          <w:rFonts w:cstheme="minorBidi"/>
          <w:kern w:val="2"/>
          <w:sz w:val="21"/>
          <w:szCs w:val="21"/>
        </w:rPr>
      </w:pPr>
      <w:r>
        <w:rPr>
          <w:rFonts w:cstheme="minorBidi"/>
          <w:kern w:val="2"/>
          <w:sz w:val="21"/>
          <w:szCs w:val="21"/>
        </w:rPr>
        <w:t>4、员工周年礼活动。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szCs w:val="21"/>
        </w:rPr>
        <w:t>【</w:t>
      </w:r>
      <w:r>
        <w:rPr>
          <w:rFonts w:hint="eastAsia" w:ascii="宋体" w:hAnsi="宋体" w:eastAsia="宋体"/>
          <w:b/>
          <w:szCs w:val="21"/>
        </w:rPr>
        <w:t>加入</w:t>
      </w:r>
      <w:r>
        <w:rPr>
          <w:rFonts w:ascii="宋体" w:hAnsi="宋体" w:eastAsia="宋体"/>
          <w:b/>
          <w:szCs w:val="21"/>
        </w:rPr>
        <w:t>我们</w:t>
      </w:r>
      <w:r>
        <w:rPr>
          <w:rFonts w:hint="eastAsia" w:ascii="宋体" w:hAnsi="宋体" w:eastAsia="宋体"/>
          <w:szCs w:val="21"/>
        </w:rPr>
        <w:t>】</w:t>
      </w:r>
    </w:p>
    <w:p>
      <w:pPr>
        <w:spacing w:line="360" w:lineRule="auto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邮件</w:t>
      </w:r>
    </w:p>
    <w:p>
      <w:pPr>
        <w:spacing w:line="360" w:lineRule="auto"/>
        <w:ind w:left="210" w:leftChars="1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将个人简历、成绩单、其他相关材料以邮件形式发送至</w:t>
      </w:r>
      <w:r>
        <w:rPr>
          <w:rFonts w:hint="eastAsia" w:ascii="宋体" w:hAnsi="宋体" w:eastAsia="宋体"/>
          <w:b/>
          <w:szCs w:val="21"/>
        </w:rPr>
        <w:t>mfhr@gmeri.com</w:t>
      </w:r>
      <w:r>
        <w:rPr>
          <w:rFonts w:hint="eastAsia" w:ascii="宋体" w:hAnsi="宋体" w:eastAsia="宋体"/>
          <w:szCs w:val="21"/>
        </w:rPr>
        <w:t>，</w:t>
      </w:r>
    </w:p>
    <w:p>
      <w:pPr>
        <w:spacing w:line="360" w:lineRule="auto"/>
        <w:ind w:left="210" w:leftChars="1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邮件主题格式：“姓名+应聘岗位+学校+专业”。</w:t>
      </w:r>
    </w:p>
    <w:p>
      <w:pPr>
        <w:spacing w:line="360" w:lineRule="auto"/>
        <w:jc w:val="center"/>
        <w:rPr>
          <w:rFonts w:ascii="宋体" w:hAnsi="宋体" w:eastAsia="宋体"/>
          <w:b/>
          <w:color w:val="FF0000"/>
          <w:szCs w:val="21"/>
        </w:rPr>
      </w:pPr>
    </w:p>
    <w:p>
      <w:pPr>
        <w:spacing w:line="360" w:lineRule="auto"/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szCs w:val="21"/>
        </w:rPr>
        <w:t>【</w:t>
      </w:r>
      <w:r>
        <w:rPr>
          <w:rFonts w:hint="eastAsia" w:ascii="宋体" w:hAnsi="宋体" w:eastAsia="宋体"/>
          <w:b/>
          <w:szCs w:val="21"/>
        </w:rPr>
        <w:t>联系方式</w:t>
      </w:r>
      <w:r>
        <w:rPr>
          <w:rFonts w:hint="eastAsia" w:ascii="宋体" w:hAnsi="宋体" w:eastAsia="宋体"/>
          <w:szCs w:val="21"/>
        </w:rPr>
        <w:t>】</w:t>
      </w:r>
    </w:p>
    <w:p>
      <w:pPr>
        <w:numPr>
          <w:ilvl w:val="0"/>
          <w:numId w:val="10"/>
        </w:numPr>
        <w:spacing w:line="360" w:lineRule="auto"/>
        <w:jc w:val="lef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联系人及电话：</w:t>
      </w:r>
      <w:r>
        <w:rPr>
          <w:rFonts w:hint="eastAsia" w:ascii="宋体" w:hAnsi="宋体" w:eastAsia="宋体"/>
          <w:bCs/>
          <w:szCs w:val="21"/>
        </w:rPr>
        <w:t>廖女士 020-32385148</w:t>
      </w:r>
    </w:p>
    <w:p>
      <w:pPr>
        <w:numPr>
          <w:ilvl w:val="0"/>
          <w:numId w:val="10"/>
        </w:num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联系邮箱：</w:t>
      </w:r>
      <w:r>
        <w:rPr>
          <w:rFonts w:ascii="宋体" w:hAnsi="宋体" w:eastAsia="宋体"/>
          <w:szCs w:val="21"/>
        </w:rPr>
        <w:t>mfhr@gmeri.com</w:t>
      </w:r>
    </w:p>
    <w:p>
      <w:pPr>
        <w:numPr>
          <w:ilvl w:val="0"/>
          <w:numId w:val="10"/>
        </w:num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公司官网</w:t>
      </w:r>
      <w:r>
        <w:rPr>
          <w:rFonts w:ascii="宋体" w:hAnsi="宋体" w:eastAsia="宋体"/>
          <w:szCs w:val="21"/>
        </w:rPr>
        <w:t>：</w:t>
      </w:r>
      <w:r>
        <w:rPr>
          <w:rFonts w:ascii="宋体" w:hAnsi="宋体" w:eastAsia="宋体"/>
          <w:bCs/>
          <w:szCs w:val="21"/>
        </w:rPr>
        <w:t>http://www.gyseals.com/</w:t>
      </w:r>
    </w:p>
    <w:p>
      <w:pPr>
        <w:numPr>
          <w:ilvl w:val="0"/>
          <w:numId w:val="10"/>
        </w:numPr>
        <w:spacing w:line="360" w:lineRule="auto"/>
        <w:jc w:val="lef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工作</w:t>
      </w:r>
      <w:r>
        <w:rPr>
          <w:rFonts w:ascii="宋体" w:hAnsi="宋体" w:eastAsia="宋体"/>
          <w:bCs/>
          <w:szCs w:val="21"/>
        </w:rPr>
        <w:t>地点</w:t>
      </w:r>
      <w:r>
        <w:rPr>
          <w:rFonts w:hint="eastAsia" w:ascii="宋体" w:hAnsi="宋体" w:eastAsia="宋体"/>
          <w:bCs/>
          <w:szCs w:val="21"/>
        </w:rPr>
        <w:t>：</w:t>
      </w:r>
      <w:r>
        <w:rPr>
          <w:rFonts w:hint="eastAsia" w:ascii="宋体" w:hAnsi="宋体" w:eastAsia="宋体"/>
          <w:szCs w:val="21"/>
        </w:rPr>
        <w:t>广东省广州市黄埔区新瑞路2号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1112520</wp:posOffset>
                </wp:positionV>
                <wp:extent cx="1381125" cy="314325"/>
                <wp:effectExtent l="0" t="0" r="952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国机密封HR公众号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75pt;margin-top:87.6pt;height:24.75pt;width:108.75pt;z-index:251659264;mso-width-relative:page;mso-height-relative:page;" fillcolor="#FFFFFF [3201]" filled="t" stroked="f" coordsize="21600,21600" o:gfxdata="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ODN7jNYAAAALAQAA&#10;DwAAAAAAAAABACAAAAAiAAAAZHJzL2Rvd25yZXYueG1sUEsBAhQAFAAAAAgAh07iQDZL9KRUAgAA&#10;nQQAAA4AAAAAAAAAAQAgAAAAJQ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国机密封HR公众号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宋体" w:hAnsi="宋体" w:eastAsia="宋体"/>
          <w:b/>
          <w:bCs/>
          <w:szCs w:val="21"/>
        </w:rPr>
        <w:drawing>
          <wp:inline distT="0" distB="0" distL="0" distR="0">
            <wp:extent cx="1038225" cy="10382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Microsoft YaHei UI"/>
    <w:panose1 w:val="00000000000000000000"/>
    <w:charset w:val="86"/>
    <w:family w:val="swiss"/>
    <w:pitch w:val="default"/>
    <w:sig w:usb0="00000000" w:usb1="00000000" w:usb2="00000010" w:usb3="00000000" w:csb0="003E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/>
      </w:rPr>
    </w:pPr>
    <w:sdt>
      <w:sdtPr>
        <w:id w:val="275680958"/>
        <w:docPartObj>
          <w:docPartGallery w:val="autotext"/>
        </w:docPartObj>
      </w:sdtPr>
      <w:sdtEndPr>
        <w:rPr>
          <w:rFonts w:ascii="宋体" w:hAnsi="宋体" w:eastAsia="宋体"/>
        </w:rPr>
      </w:sdtEndPr>
      <w:sdtContent>
        <w:sdt>
          <w:sdtPr>
            <w:id w:val="1728636285"/>
            <w:docPartObj>
              <w:docPartGallery w:val="autotext"/>
            </w:docPartObj>
          </w:sdtPr>
          <w:sdtEndPr>
            <w:rPr>
              <w:rFonts w:ascii="宋体" w:hAnsi="宋体" w:eastAsia="宋体"/>
            </w:rPr>
          </w:sdtEndPr>
          <w:sdtContent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</w:rPr>
              <w:fldChar w:fldCharType="begin"/>
            </w:r>
            <w:r>
              <w:rPr>
                <w:rFonts w:ascii="宋体" w:hAnsi="宋体" w:eastAsia="宋体"/>
                <w:b/>
                <w:bCs/>
              </w:rPr>
              <w:instrText xml:space="preserve">PAGE</w:instrText>
            </w:r>
            <w:r>
              <w:rPr>
                <w:rFonts w:ascii="宋体" w:hAnsi="宋体" w:eastAsia="宋体"/>
                <w:b/>
                <w:bCs/>
              </w:rPr>
              <w:fldChar w:fldCharType="separate"/>
            </w:r>
            <w:r>
              <w:rPr>
                <w:rFonts w:ascii="宋体" w:hAnsi="宋体" w:eastAsia="宋体"/>
                <w:b/>
                <w:bCs/>
              </w:rPr>
              <w:t>5</w:t>
            </w:r>
            <w:r>
              <w:rPr>
                <w:rFonts w:ascii="宋体" w:hAnsi="宋体" w:eastAsia="宋体"/>
                <w:b/>
                <w:bCs/>
              </w:rPr>
              <w:fldChar w:fldCharType="end"/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hint="eastAsia" w:ascii="宋体" w:hAnsi="宋体" w:eastAsia="宋体"/>
                <w:lang w:val="zh-CN"/>
              </w:rPr>
              <w:t xml:space="preserve">页 </w:t>
            </w:r>
            <w:r>
              <w:rPr>
                <w:rFonts w:ascii="宋体" w:hAnsi="宋体" w:eastAsia="宋体"/>
                <w:lang w:val="zh-CN"/>
              </w:rPr>
              <w:t xml:space="preserve">/ </w:t>
            </w:r>
            <w:r>
              <w:rPr>
                <w:rFonts w:hint="eastAsia" w:ascii="宋体" w:hAnsi="宋体" w:eastAsia="宋体"/>
                <w:lang w:val="zh-CN"/>
              </w:rPr>
              <w:t>共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</w:rPr>
              <w:fldChar w:fldCharType="begin"/>
            </w:r>
            <w:r>
              <w:rPr>
                <w:rFonts w:ascii="宋体" w:hAnsi="宋体" w:eastAsia="宋体"/>
                <w:b/>
                <w:bCs/>
              </w:rPr>
              <w:instrText xml:space="preserve">NUMPAGES</w:instrText>
            </w:r>
            <w:r>
              <w:rPr>
                <w:rFonts w:ascii="宋体" w:hAnsi="宋体" w:eastAsia="宋体"/>
                <w:b/>
                <w:bCs/>
              </w:rPr>
              <w:fldChar w:fldCharType="separate"/>
            </w:r>
            <w:r>
              <w:rPr>
                <w:rFonts w:ascii="宋体" w:hAnsi="宋体" w:eastAsia="宋体"/>
                <w:b/>
                <w:bCs/>
              </w:rPr>
              <w:t>5</w:t>
            </w:r>
            <w:r>
              <w:rPr>
                <w:rFonts w:ascii="宋体" w:hAnsi="宋体" w:eastAsia="宋体"/>
                <w:b/>
                <w:bCs/>
              </w:rPr>
              <w:fldChar w:fldCharType="end"/>
            </w:r>
          </w:sdtContent>
        </w:sdt>
      </w:sdtContent>
    </w:sdt>
    <w:r>
      <w:rPr>
        <w:rFonts w:ascii="宋体" w:hAnsi="宋体" w:eastAsia="宋体"/>
      </w:rPr>
      <w:t xml:space="preserve"> </w:t>
    </w:r>
    <w:r>
      <w:rPr>
        <w:rFonts w:hint="eastAsia" w:ascii="宋体" w:hAnsi="宋体" w:eastAsia="宋体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Heiti SC Medium" w:hAnsi="Heiti SC Medium" w:eastAsia="Heiti SC Medium"/>
        <w:szCs w:val="21"/>
      </w:rPr>
    </w:pPr>
    <w:r>
      <w:rPr>
        <w:rFonts w:ascii="黑体" w:hAnsi="黑体" w:eastAsia="黑体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597535</wp:posOffset>
          </wp:positionV>
          <wp:extent cx="2180590" cy="251460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590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margin">
                <wp:posOffset>-22860</wp:posOffset>
              </wp:positionV>
              <wp:extent cx="5255895" cy="17780"/>
              <wp:effectExtent l="0" t="0" r="1905" b="127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56000" cy="17780"/>
                      </a:xfrm>
                      <a:prstGeom prst="rect">
                        <a:avLst/>
                      </a:prstGeom>
                      <a:solidFill>
                        <a:srgbClr val="3033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flip:y;margin-left:0pt;margin-top:-1.8pt;height:1.4pt;width:413.85pt;mso-position-horizontal-relative:margin;mso-position-vertical-relative:margin;z-index:251660288;v-text-anchor:middle;mso-width-relative:page;mso-height-relative:page;" fillcolor="#303384" filled="t" stroked="f" coordsize="21600,21600" o:gfxdata="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FokYotYAAAAFAQAADwAAAAAAAAABACAAAAAiAAAAZHJzL2Rvd25y&#10;ZXYueG1sUEsBAhQAFAAAAAgAh07iQPyH5kRyAgAA1AQAAA4AAAAAAAAAAQAgAAAAJQEAAGRycy9l&#10;Mm9Eb2MueG1sUEsFBgAAAAAGAAYAWQEAAAkG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rFonts w:ascii="Heiti SC Medium" w:hAnsi="Heiti SC Medium" w:eastAsia="Heiti SC Medium"/>
        <w:sz w:val="24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D54D3"/>
    <w:multiLevelType w:val="singleLevel"/>
    <w:tmpl w:val="12AD54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E926571"/>
    <w:multiLevelType w:val="multilevel"/>
    <w:tmpl w:val="2E92657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4B3DFD"/>
    <w:multiLevelType w:val="multilevel"/>
    <w:tmpl w:val="3C4B3D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613693"/>
    <w:multiLevelType w:val="multilevel"/>
    <w:tmpl w:val="3F61369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6179BD"/>
    <w:multiLevelType w:val="multilevel"/>
    <w:tmpl w:val="416179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98246D"/>
    <w:multiLevelType w:val="multilevel"/>
    <w:tmpl w:val="4598246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FC2770"/>
    <w:multiLevelType w:val="multilevel"/>
    <w:tmpl w:val="69FC277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8F48B8"/>
    <w:multiLevelType w:val="multilevel"/>
    <w:tmpl w:val="6A8F48B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DF5F5B"/>
    <w:multiLevelType w:val="multilevel"/>
    <w:tmpl w:val="6DDF5F5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2CB187A"/>
    <w:multiLevelType w:val="multilevel"/>
    <w:tmpl w:val="72CB187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AE"/>
    <w:rsid w:val="000060A1"/>
    <w:rsid w:val="00013E87"/>
    <w:rsid w:val="00025237"/>
    <w:rsid w:val="00066C4A"/>
    <w:rsid w:val="00067299"/>
    <w:rsid w:val="000A05FC"/>
    <w:rsid w:val="000B5FE8"/>
    <w:rsid w:val="000C04B5"/>
    <w:rsid w:val="000D640F"/>
    <w:rsid w:val="000E76C4"/>
    <w:rsid w:val="000F3AAD"/>
    <w:rsid w:val="001151B7"/>
    <w:rsid w:val="00171C8B"/>
    <w:rsid w:val="00182629"/>
    <w:rsid w:val="00190F21"/>
    <w:rsid w:val="001944B5"/>
    <w:rsid w:val="001D12A8"/>
    <w:rsid w:val="001D565A"/>
    <w:rsid w:val="001D7EB7"/>
    <w:rsid w:val="001E4BA7"/>
    <w:rsid w:val="001E4F86"/>
    <w:rsid w:val="001F4BE7"/>
    <w:rsid w:val="001F5084"/>
    <w:rsid w:val="0022528C"/>
    <w:rsid w:val="00230793"/>
    <w:rsid w:val="00231730"/>
    <w:rsid w:val="0025703A"/>
    <w:rsid w:val="0026764B"/>
    <w:rsid w:val="002817ED"/>
    <w:rsid w:val="002C2D6B"/>
    <w:rsid w:val="002E2031"/>
    <w:rsid w:val="00307D3A"/>
    <w:rsid w:val="00314A48"/>
    <w:rsid w:val="00326038"/>
    <w:rsid w:val="00341CDA"/>
    <w:rsid w:val="00355184"/>
    <w:rsid w:val="00394DE9"/>
    <w:rsid w:val="003A3292"/>
    <w:rsid w:val="003B0281"/>
    <w:rsid w:val="003D41AB"/>
    <w:rsid w:val="003D5030"/>
    <w:rsid w:val="003F074E"/>
    <w:rsid w:val="003F2E8A"/>
    <w:rsid w:val="003F74DC"/>
    <w:rsid w:val="0040012B"/>
    <w:rsid w:val="00414654"/>
    <w:rsid w:val="00424ED9"/>
    <w:rsid w:val="00431641"/>
    <w:rsid w:val="00465518"/>
    <w:rsid w:val="00466710"/>
    <w:rsid w:val="00467A8C"/>
    <w:rsid w:val="00472536"/>
    <w:rsid w:val="004A09C4"/>
    <w:rsid w:val="004B13F4"/>
    <w:rsid w:val="004B48ED"/>
    <w:rsid w:val="004C567D"/>
    <w:rsid w:val="004D7E56"/>
    <w:rsid w:val="004E6E7C"/>
    <w:rsid w:val="004F26BF"/>
    <w:rsid w:val="0051334C"/>
    <w:rsid w:val="00525974"/>
    <w:rsid w:val="005268D4"/>
    <w:rsid w:val="005379B5"/>
    <w:rsid w:val="0055319A"/>
    <w:rsid w:val="00555D34"/>
    <w:rsid w:val="005647A5"/>
    <w:rsid w:val="0058196B"/>
    <w:rsid w:val="00583052"/>
    <w:rsid w:val="00586D15"/>
    <w:rsid w:val="00595482"/>
    <w:rsid w:val="00595FA5"/>
    <w:rsid w:val="005A79C6"/>
    <w:rsid w:val="005C71C8"/>
    <w:rsid w:val="005E318A"/>
    <w:rsid w:val="0060257D"/>
    <w:rsid w:val="0062159B"/>
    <w:rsid w:val="00657041"/>
    <w:rsid w:val="006640A3"/>
    <w:rsid w:val="006A0CE5"/>
    <w:rsid w:val="006B3C9A"/>
    <w:rsid w:val="006C07D1"/>
    <w:rsid w:val="006D2503"/>
    <w:rsid w:val="006D7EC1"/>
    <w:rsid w:val="006E447D"/>
    <w:rsid w:val="006F2A02"/>
    <w:rsid w:val="006F2CD3"/>
    <w:rsid w:val="006F5C8D"/>
    <w:rsid w:val="00741FD4"/>
    <w:rsid w:val="00744589"/>
    <w:rsid w:val="00786E13"/>
    <w:rsid w:val="007B58E1"/>
    <w:rsid w:val="007B6885"/>
    <w:rsid w:val="007C00AE"/>
    <w:rsid w:val="007C2B5B"/>
    <w:rsid w:val="007E1260"/>
    <w:rsid w:val="00800501"/>
    <w:rsid w:val="00825937"/>
    <w:rsid w:val="00835AB2"/>
    <w:rsid w:val="00874D80"/>
    <w:rsid w:val="00883CED"/>
    <w:rsid w:val="008C4A0A"/>
    <w:rsid w:val="008C78DA"/>
    <w:rsid w:val="008D1E85"/>
    <w:rsid w:val="008D2CD1"/>
    <w:rsid w:val="00935732"/>
    <w:rsid w:val="00941D4F"/>
    <w:rsid w:val="00944248"/>
    <w:rsid w:val="00972116"/>
    <w:rsid w:val="00985CBF"/>
    <w:rsid w:val="00986B6B"/>
    <w:rsid w:val="009C0171"/>
    <w:rsid w:val="009C0E98"/>
    <w:rsid w:val="009C1CDE"/>
    <w:rsid w:val="009C35D2"/>
    <w:rsid w:val="00A2361F"/>
    <w:rsid w:val="00A320AD"/>
    <w:rsid w:val="00A35FFF"/>
    <w:rsid w:val="00A9239A"/>
    <w:rsid w:val="00AA1A2D"/>
    <w:rsid w:val="00AA3958"/>
    <w:rsid w:val="00AD0597"/>
    <w:rsid w:val="00AE0331"/>
    <w:rsid w:val="00B05CE8"/>
    <w:rsid w:val="00B12D70"/>
    <w:rsid w:val="00B474C4"/>
    <w:rsid w:val="00B57208"/>
    <w:rsid w:val="00B6459E"/>
    <w:rsid w:val="00BA2FE4"/>
    <w:rsid w:val="00BD504D"/>
    <w:rsid w:val="00BE0731"/>
    <w:rsid w:val="00C17740"/>
    <w:rsid w:val="00C33D72"/>
    <w:rsid w:val="00C44F1C"/>
    <w:rsid w:val="00C50F87"/>
    <w:rsid w:val="00C554DC"/>
    <w:rsid w:val="00C61B61"/>
    <w:rsid w:val="00C65039"/>
    <w:rsid w:val="00C73900"/>
    <w:rsid w:val="00C923A9"/>
    <w:rsid w:val="00CB4D38"/>
    <w:rsid w:val="00CE76C1"/>
    <w:rsid w:val="00CF28A4"/>
    <w:rsid w:val="00D319C7"/>
    <w:rsid w:val="00D37A43"/>
    <w:rsid w:val="00D43AA5"/>
    <w:rsid w:val="00D56130"/>
    <w:rsid w:val="00D57AFB"/>
    <w:rsid w:val="00D655AA"/>
    <w:rsid w:val="00D67AB5"/>
    <w:rsid w:val="00D67D4D"/>
    <w:rsid w:val="00DC4BFC"/>
    <w:rsid w:val="00DF39D7"/>
    <w:rsid w:val="00E158F4"/>
    <w:rsid w:val="00E91121"/>
    <w:rsid w:val="00E9452E"/>
    <w:rsid w:val="00EB4975"/>
    <w:rsid w:val="00EC39C0"/>
    <w:rsid w:val="00EE18B2"/>
    <w:rsid w:val="00EE6CA2"/>
    <w:rsid w:val="00EE6DB1"/>
    <w:rsid w:val="00EE7E5A"/>
    <w:rsid w:val="00EF6887"/>
    <w:rsid w:val="00F1440F"/>
    <w:rsid w:val="00F15AA7"/>
    <w:rsid w:val="00F27F1B"/>
    <w:rsid w:val="00F4647D"/>
    <w:rsid w:val="00F66E06"/>
    <w:rsid w:val="00F8194B"/>
    <w:rsid w:val="00F87D2B"/>
    <w:rsid w:val="00F933FF"/>
    <w:rsid w:val="00FC7CFF"/>
    <w:rsid w:val="1D0A314C"/>
    <w:rsid w:val="2B0202E2"/>
    <w:rsid w:val="73615426"/>
    <w:rsid w:val="7BC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Placeholder Text"/>
    <w:basedOn w:val="8"/>
    <w:semiHidden/>
    <w:qFormat/>
    <w:uiPriority w:val="99"/>
    <w:rPr>
      <w:color w:val="808080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22269;&#26426;&#23494;&#23553;&#25991;&#26723;&#27169;&#26495;20191206\&#22269;&#26426;&#23494;&#23553;&#20854;&#20182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国机密封其他通知</Template>
  <Company>China</Company>
  <Pages>5</Pages>
  <Words>353</Words>
  <Characters>2016</Characters>
  <Lines>16</Lines>
  <Paragraphs>4</Paragraphs>
  <TotalTime>5</TotalTime>
  <ScaleCrop>false</ScaleCrop>
  <LinksUpToDate>false</LinksUpToDate>
  <CharactersWithSpaces>2365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2021-09-08T05:57:00Z</dcterms:created>
  <dc:creator>admin</dc:creator>
  <cp:lastModifiedBy>lenovo</cp:lastModifiedBy>
  <cp:lastPrinted>2020-10-15T07:20:00Z</cp:lastPrinted>
  <dcterms:modified xsi:type="dcterms:W3CDTF">2021-11-24T08:37:25Z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A55344A3D4ED41BA98A0F271F1BF91FF</vt:lpwstr>
  </property>
</Properties>
</file>