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D5" w:rsidRDefault="008E22D5" w:rsidP="008E22D5">
      <w:pPr>
        <w:jc w:val="center"/>
        <w:rPr>
          <w:rFonts w:ascii="微软雅黑" w:eastAsia="微软雅黑" w:hAnsi="微软雅黑" w:cs="微软雅黑"/>
          <w:b/>
          <w:bCs/>
          <w:sz w:val="48"/>
          <w:szCs w:val="48"/>
        </w:rPr>
      </w:pPr>
      <w:r w:rsidRPr="008E22D5">
        <w:rPr>
          <w:rFonts w:ascii="微软雅黑" w:eastAsia="微软雅黑" w:hAnsi="微软雅黑" w:cs="微软雅黑" w:hint="eastAsia"/>
          <w:b/>
          <w:bCs/>
          <w:color w:val="000000" w:themeColor="text1"/>
          <w:sz w:val="48"/>
          <w:szCs w:val="48"/>
        </w:rPr>
        <w:t>晶方科技</w:t>
      </w:r>
      <w:r>
        <w:rPr>
          <w:rFonts w:ascii="微软雅黑" w:eastAsia="微软雅黑" w:hAnsi="微软雅黑" w:cs="微软雅黑" w:hint="eastAsia"/>
          <w:b/>
          <w:bCs/>
          <w:sz w:val="48"/>
          <w:szCs w:val="48"/>
        </w:rPr>
        <w:t>青年英才</w:t>
      </w:r>
      <w:r w:rsidR="001E6601">
        <w:rPr>
          <w:rFonts w:ascii="微软雅黑" w:eastAsia="微软雅黑" w:hAnsi="微软雅黑" w:cs="微软雅黑" w:hint="eastAsia"/>
          <w:b/>
          <w:bCs/>
          <w:sz w:val="48"/>
          <w:szCs w:val="48"/>
        </w:rPr>
        <w:t>2022</w:t>
      </w:r>
      <w:r>
        <w:rPr>
          <w:rFonts w:ascii="微软雅黑" w:eastAsia="微软雅黑" w:hAnsi="微软雅黑" w:cs="微软雅黑" w:hint="eastAsia"/>
          <w:b/>
          <w:bCs/>
          <w:sz w:val="48"/>
          <w:szCs w:val="48"/>
        </w:rPr>
        <w:t>校园招募</w:t>
      </w:r>
    </w:p>
    <w:p w:rsidR="008E22D5" w:rsidRDefault="008E22D5" w:rsidP="008E22D5">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寻找会发光的你</w:t>
      </w:r>
    </w:p>
    <w:p w:rsidR="008E22D5" w:rsidRDefault="008E22D5" w:rsidP="008E22D5">
      <w:pPr>
        <w:pStyle w:val="a7"/>
        <w:jc w:val="left"/>
      </w:pPr>
      <w:r>
        <w:rPr>
          <w:rFonts w:hint="eastAsia"/>
        </w:rPr>
        <w:t>企业介绍</w:t>
      </w:r>
    </w:p>
    <w:p w:rsidR="008E22D5" w:rsidRP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苏州晶方半导体科技股份有限公司（SSE:603005），成立于2005年6月，是全球最大的新型传感器先进封装技术的开发商和提供商，坐落在长三角核心区域，中新合作苏州工业园区，并在以色列、美国硅谷、荷兰建立研发中心与生产基地。</w:t>
      </w:r>
    </w:p>
    <w:p w:rsidR="008E22D5" w:rsidRP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公司创业16年，建立了一支对行业的技术市场具有前瞻性和洞察力的国际化研发和生产经营管理团队，拥有全球最完整的8英寸和12英寸晶圆级芯片尺寸封装量产线；独立承担并完成包括国家重大科技攻关项目02专项在内的国家级和省级科技攻关项目20多项；全面布局全球知识产权体系，全球专利数量超过300个。</w:t>
      </w:r>
    </w:p>
    <w:p w:rsid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累计封装100多亿颗各类传感器芯片，涵盖影像传感芯片、生物识别芯片、微机电系统芯片、医疗电子芯片等，广泛应用于手机、电脑、生物识别、安防、医疗电子、汽车电子等领域。在手机摄像头市场占有率超20%，在安防监控市场已经达到全球近90%的占有率。</w:t>
      </w:r>
    </w:p>
    <w:p w:rsidR="008E22D5" w:rsidRDefault="008E22D5" w:rsidP="008E22D5">
      <w:pPr>
        <w:pStyle w:val="a7"/>
        <w:jc w:val="left"/>
      </w:pPr>
      <w:r>
        <w:rPr>
          <w:rFonts w:hint="eastAsia"/>
        </w:rPr>
        <w:t>岗位方向</w:t>
      </w:r>
    </w:p>
    <w:p w:rsidR="008E22D5" w:rsidRP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研发类：产品工程师、工艺制程工程师、研发工程师、设计工程师等</w:t>
      </w:r>
    </w:p>
    <w:p w:rsidR="008E22D5" w:rsidRP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技术类：设备工程师、厂务工程师等</w:t>
      </w:r>
    </w:p>
    <w:p w:rsidR="008E22D5" w:rsidRPr="008E22D5" w:rsidRDefault="008E22D5" w:rsidP="008E22D5">
      <w:pPr>
        <w:ind w:firstLineChars="200" w:firstLine="420"/>
        <w:rPr>
          <w:rFonts w:ascii="微软雅黑" w:eastAsia="微软雅黑" w:hAnsi="微软雅黑" w:cs="Times New Roman"/>
          <w:color w:val="171C1F"/>
        </w:rPr>
      </w:pPr>
      <w:r w:rsidRPr="008E22D5">
        <w:rPr>
          <w:rFonts w:ascii="微软雅黑" w:eastAsia="微软雅黑" w:hAnsi="微软雅黑" w:cs="Times New Roman" w:hint="eastAsia"/>
          <w:color w:val="171C1F"/>
        </w:rPr>
        <w:t>综合职能类：计划工程师、采购工程师、运维工程师、质量工程师等</w:t>
      </w:r>
    </w:p>
    <w:p w:rsidR="008E22D5" w:rsidRDefault="008E22D5" w:rsidP="008E22D5">
      <w:pPr>
        <w:pStyle w:val="a7"/>
        <w:jc w:val="left"/>
      </w:pPr>
      <w:r>
        <w:rPr>
          <w:rFonts w:hint="eastAsia"/>
        </w:rPr>
        <w:t>招聘要求</w:t>
      </w:r>
    </w:p>
    <w:p w:rsidR="008E22D5" w:rsidRDefault="008E22D5" w:rsidP="008E22D5">
      <w:pPr>
        <w:rPr>
          <w:rFonts w:ascii="微软雅黑" w:eastAsia="微软雅黑" w:hAnsi="微软雅黑"/>
          <w:color w:val="171C1F"/>
        </w:rPr>
      </w:pPr>
      <w:r>
        <w:rPr>
          <w:rFonts w:ascii="微软雅黑" w:eastAsia="微软雅黑" w:hAnsi="微软雅黑" w:hint="eastAsia"/>
          <w:color w:val="171C1F"/>
        </w:rPr>
        <w:t>1</w:t>
      </w:r>
      <w:r w:rsidR="00D93B2D">
        <w:rPr>
          <w:rFonts w:ascii="微软雅黑" w:eastAsia="微软雅黑" w:hAnsi="微软雅黑" w:hint="eastAsia"/>
          <w:color w:val="171C1F"/>
        </w:rPr>
        <w:t>、普通高校统招</w:t>
      </w:r>
      <w:bookmarkStart w:id="0" w:name="_GoBack"/>
      <w:bookmarkEnd w:id="0"/>
      <w:r>
        <w:rPr>
          <w:rFonts w:ascii="微软雅黑" w:eastAsia="微软雅黑" w:hAnsi="微软雅黑" w:hint="eastAsia"/>
          <w:color w:val="171C1F"/>
        </w:rPr>
        <w:t>大学本科及以上学历毕业生</w:t>
      </w:r>
    </w:p>
    <w:p w:rsidR="008E22D5" w:rsidRDefault="008E22D5" w:rsidP="008E22D5">
      <w:pPr>
        <w:rPr>
          <w:rFonts w:ascii="微软雅黑" w:eastAsia="微软雅黑" w:hAnsi="微软雅黑"/>
          <w:color w:val="171C1F"/>
        </w:rPr>
      </w:pPr>
      <w:r>
        <w:rPr>
          <w:rFonts w:ascii="微软雅黑" w:eastAsia="微软雅黑" w:hAnsi="微软雅黑" w:hint="eastAsia"/>
          <w:color w:val="171C1F"/>
        </w:rPr>
        <w:t>2、经教育部学历认证的海外留学毕业归国人员</w:t>
      </w:r>
    </w:p>
    <w:p w:rsidR="008E22D5" w:rsidRDefault="008E22D5" w:rsidP="008E22D5">
      <w:pPr>
        <w:rPr>
          <w:rFonts w:ascii="微软雅黑" w:eastAsia="微软雅黑" w:hAnsi="微软雅黑" w:cs="Times New Roman"/>
          <w:color w:val="171C1F"/>
        </w:rPr>
      </w:pPr>
      <w:r>
        <w:rPr>
          <w:rFonts w:ascii="微软雅黑" w:eastAsia="微软雅黑" w:hAnsi="微软雅黑" w:hint="eastAsia"/>
          <w:color w:val="171C1F"/>
        </w:rPr>
        <w:lastRenderedPageBreak/>
        <w:t>3</w:t>
      </w:r>
      <w:r w:rsidRPr="008E22D5">
        <w:rPr>
          <w:rFonts w:ascii="微软雅黑" w:eastAsia="微软雅黑" w:hAnsi="微软雅黑" w:hint="eastAsia"/>
          <w:color w:val="171C1F"/>
        </w:rPr>
        <w:t>、</w:t>
      </w:r>
      <w:r w:rsidRPr="008E22D5">
        <w:rPr>
          <w:rFonts w:ascii="微软雅黑" w:eastAsia="微软雅黑" w:hAnsi="微软雅黑" w:cs="Times New Roman" w:hint="eastAsia"/>
          <w:color w:val="171C1F"/>
        </w:rPr>
        <w:t>理工科专业，物理、化学、材料、微电子、电子工程、光学等专业优先</w:t>
      </w:r>
    </w:p>
    <w:p w:rsidR="008E22D5" w:rsidRDefault="008E22D5" w:rsidP="008E22D5">
      <w:pPr>
        <w:pStyle w:val="a7"/>
        <w:jc w:val="left"/>
      </w:pPr>
      <w:r>
        <w:rPr>
          <w:rFonts w:hint="eastAsia"/>
        </w:rPr>
        <w:t>福利薪酬</w:t>
      </w:r>
    </w:p>
    <w:p w:rsidR="008E22D5" w:rsidRDefault="008E22D5" w:rsidP="008E22D5">
      <w:pPr>
        <w:rPr>
          <w:rFonts w:ascii="微软雅黑" w:eastAsia="微软雅黑" w:hAnsi="微软雅黑"/>
          <w:color w:val="171C1F"/>
        </w:rPr>
      </w:pPr>
      <w:r>
        <w:rPr>
          <w:rFonts w:ascii="微软雅黑" w:eastAsia="微软雅黑" w:hAnsi="微软雅黑" w:hint="eastAsia"/>
          <w:color w:val="171C1F"/>
        </w:rPr>
        <w:t>薪资：本科生9万元---12万元/年        研究生12万元---15万元/年</w:t>
      </w:r>
    </w:p>
    <w:p w:rsidR="008E22D5" w:rsidRPr="008E22D5" w:rsidRDefault="008E22D5" w:rsidP="008E22D5">
      <w:pPr>
        <w:rPr>
          <w:rFonts w:ascii="微软雅黑" w:eastAsia="微软雅黑" w:hAnsi="微软雅黑"/>
          <w:color w:val="171C1F"/>
        </w:rPr>
      </w:pPr>
      <w:r>
        <w:rPr>
          <w:rFonts w:ascii="微软雅黑" w:eastAsia="微软雅黑" w:hAnsi="微软雅黑" w:hint="eastAsia"/>
          <w:color w:val="171C1F"/>
        </w:rPr>
        <w:t>五险一金+商业保险，优秀员工股权激励，公司提供食宿及班车</w:t>
      </w:r>
    </w:p>
    <w:p w:rsidR="008E22D5" w:rsidRDefault="008E22D5" w:rsidP="008E22D5">
      <w:pPr>
        <w:pStyle w:val="a7"/>
        <w:jc w:val="left"/>
      </w:pPr>
      <w:r>
        <w:rPr>
          <w:rFonts w:hint="eastAsia"/>
        </w:rPr>
        <w:t>投递渠道</w:t>
      </w:r>
    </w:p>
    <w:p w:rsidR="008E22D5" w:rsidRPr="008E22D5" w:rsidRDefault="008E22D5" w:rsidP="008E22D5">
      <w:pPr>
        <w:rPr>
          <w:rFonts w:ascii="微软雅黑" w:eastAsia="微软雅黑" w:hAnsi="微软雅黑"/>
        </w:rPr>
      </w:pPr>
      <w:r w:rsidRPr="008E22D5">
        <w:rPr>
          <w:rFonts w:ascii="微软雅黑" w:eastAsia="微软雅黑" w:hAnsi="微软雅黑" w:hint="eastAsia"/>
        </w:rPr>
        <w:t>扫码投递：</w:t>
      </w:r>
    </w:p>
    <w:p w:rsidR="008E22D5" w:rsidRPr="008E22D5" w:rsidRDefault="008E22D5" w:rsidP="008E22D5">
      <w:pPr>
        <w:rPr>
          <w:rFonts w:ascii="微软雅黑" w:eastAsia="微软雅黑" w:hAnsi="微软雅黑"/>
          <w:color w:val="171C1F"/>
        </w:rPr>
      </w:pPr>
      <w:r w:rsidRPr="008E22D5">
        <w:rPr>
          <w:rFonts w:ascii="微软雅黑" w:eastAsia="微软雅黑" w:hAnsi="微软雅黑"/>
          <w:noProof/>
          <w:color w:val="171C1F"/>
        </w:rPr>
        <w:drawing>
          <wp:inline distT="0" distB="0" distL="0" distR="0">
            <wp:extent cx="1181100" cy="1181100"/>
            <wp:effectExtent l="0" t="0" r="0" b="0"/>
            <wp:docPr id="1" name="图片 1" descr="d:\Users\qiongqiong.hu\AppData\Local\Temp\WeChat Files\10c7965ee3f61f01ff1870ffc90c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qiongqiong.hu\AppData\Local\Temp\WeChat Files\10c7965ee3f61f01ff1870ffc90ca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8E22D5" w:rsidRPr="008E22D5" w:rsidRDefault="008E22D5">
      <w:pPr>
        <w:rPr>
          <w:rFonts w:ascii="微软雅黑" w:eastAsia="微软雅黑" w:hAnsi="微软雅黑"/>
        </w:rPr>
      </w:pPr>
      <w:r w:rsidRPr="008E22D5">
        <w:rPr>
          <w:rFonts w:ascii="微软雅黑" w:eastAsia="微软雅黑" w:hAnsi="微软雅黑" w:hint="eastAsia"/>
        </w:rPr>
        <w:t>网申链接：</w:t>
      </w:r>
    </w:p>
    <w:p w:rsidR="008149F5" w:rsidRDefault="00D93B2D">
      <w:pPr>
        <w:rPr>
          <w:rFonts w:ascii="微软雅黑" w:eastAsia="微软雅黑" w:hAnsi="微软雅黑"/>
        </w:rPr>
      </w:pPr>
      <w:hyperlink r:id="rId7" w:history="1">
        <w:r w:rsidR="008E22D5" w:rsidRPr="004D30B9">
          <w:rPr>
            <w:rStyle w:val="a9"/>
            <w:rFonts w:ascii="微软雅黑" w:eastAsia="微软雅黑" w:hAnsi="微软雅黑"/>
          </w:rPr>
          <w:t>http://xyz.51job.com/External/Apply.aspx?CtmID=5849009</w:t>
        </w:r>
      </w:hyperlink>
    </w:p>
    <w:p w:rsidR="008E22D5" w:rsidRDefault="008E22D5" w:rsidP="008E22D5">
      <w:pPr>
        <w:pStyle w:val="a7"/>
        <w:jc w:val="left"/>
      </w:pPr>
      <w:r>
        <w:rPr>
          <w:rFonts w:hint="eastAsia"/>
        </w:rPr>
        <w:t>联系方式</w:t>
      </w:r>
    </w:p>
    <w:p w:rsidR="008E22D5" w:rsidRPr="008E22D5" w:rsidRDefault="008E22D5" w:rsidP="008E22D5">
      <w:pPr>
        <w:rPr>
          <w:rFonts w:ascii="微软雅黑" w:eastAsia="微软雅黑" w:hAnsi="微软雅黑"/>
        </w:rPr>
      </w:pPr>
      <w:r w:rsidRPr="008E22D5">
        <w:rPr>
          <w:rFonts w:ascii="微软雅黑" w:eastAsia="微软雅黑" w:hAnsi="微软雅黑" w:hint="eastAsia"/>
        </w:rPr>
        <w:t>招聘联系人</w:t>
      </w:r>
      <w:r w:rsidRPr="008E22D5">
        <w:rPr>
          <w:rFonts w:ascii="微软雅黑" w:eastAsia="微软雅黑" w:hAnsi="微软雅黑"/>
        </w:rPr>
        <w:t>:徐</w:t>
      </w:r>
      <w:r w:rsidR="0043023C">
        <w:rPr>
          <w:rFonts w:ascii="微软雅黑" w:eastAsia="微软雅黑" w:hAnsi="微软雅黑" w:hint="eastAsia"/>
        </w:rPr>
        <w:t>女士</w:t>
      </w:r>
    </w:p>
    <w:p w:rsidR="008E22D5" w:rsidRDefault="008E22D5" w:rsidP="008E22D5">
      <w:pPr>
        <w:rPr>
          <w:rFonts w:ascii="微软雅黑" w:eastAsia="微软雅黑" w:hAnsi="微软雅黑"/>
        </w:rPr>
      </w:pPr>
      <w:r w:rsidRPr="008E22D5">
        <w:rPr>
          <w:rFonts w:ascii="微软雅黑" w:eastAsia="微软雅黑" w:hAnsi="微软雅黑" w:hint="eastAsia"/>
        </w:rPr>
        <w:t>招聘固话</w:t>
      </w:r>
      <w:r w:rsidRPr="008E22D5">
        <w:rPr>
          <w:rFonts w:ascii="微软雅黑" w:eastAsia="微软雅黑" w:hAnsi="微软雅黑"/>
        </w:rPr>
        <w:t>:0512-67730001-396</w:t>
      </w:r>
    </w:p>
    <w:p w:rsidR="008E22D5" w:rsidRPr="008E22D5" w:rsidRDefault="008E22D5" w:rsidP="008E22D5">
      <w:pPr>
        <w:rPr>
          <w:rFonts w:ascii="微软雅黑" w:eastAsia="微软雅黑" w:hAnsi="微软雅黑"/>
        </w:rPr>
      </w:pPr>
      <w:r w:rsidRPr="008E22D5">
        <w:rPr>
          <w:rFonts w:ascii="微软雅黑" w:eastAsia="微软雅黑" w:hAnsi="微软雅黑" w:hint="eastAsia"/>
        </w:rPr>
        <w:t>招聘邮箱</w:t>
      </w:r>
      <w:r w:rsidRPr="008E22D5">
        <w:rPr>
          <w:rFonts w:ascii="微软雅黑" w:eastAsia="微软雅黑" w:hAnsi="微软雅黑"/>
        </w:rPr>
        <w:t>:shuangshuang.xu@wlcsp.com</w:t>
      </w:r>
    </w:p>
    <w:sectPr w:rsidR="008E22D5" w:rsidRPr="008E22D5" w:rsidSect="004D2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25" w:rsidRDefault="00F56F25" w:rsidP="008E22D5">
      <w:r>
        <w:separator/>
      </w:r>
    </w:p>
  </w:endnote>
  <w:endnote w:type="continuationSeparator" w:id="0">
    <w:p w:rsidR="00F56F25" w:rsidRDefault="00F56F25" w:rsidP="008E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25" w:rsidRDefault="00F56F25" w:rsidP="008E22D5">
      <w:r>
        <w:separator/>
      </w:r>
    </w:p>
  </w:footnote>
  <w:footnote w:type="continuationSeparator" w:id="0">
    <w:p w:rsidR="00F56F25" w:rsidRDefault="00F56F25" w:rsidP="008E2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5380"/>
    <w:rsid w:val="001E6601"/>
    <w:rsid w:val="00335380"/>
    <w:rsid w:val="00425A35"/>
    <w:rsid w:val="0043023C"/>
    <w:rsid w:val="004D2F16"/>
    <w:rsid w:val="008E22D5"/>
    <w:rsid w:val="00D32658"/>
    <w:rsid w:val="00D93B2D"/>
    <w:rsid w:val="00EC2ED6"/>
    <w:rsid w:val="00F56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F1BBDB5"/>
  <w15:docId w15:val="{74702922-662D-4999-91C7-B26DF527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2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22D5"/>
    <w:rPr>
      <w:sz w:val="18"/>
      <w:szCs w:val="18"/>
    </w:rPr>
  </w:style>
  <w:style w:type="paragraph" w:styleId="a5">
    <w:name w:val="footer"/>
    <w:basedOn w:val="a"/>
    <w:link w:val="a6"/>
    <w:uiPriority w:val="99"/>
    <w:unhideWhenUsed/>
    <w:rsid w:val="008E22D5"/>
    <w:pPr>
      <w:tabs>
        <w:tab w:val="center" w:pos="4153"/>
        <w:tab w:val="right" w:pos="8306"/>
      </w:tabs>
      <w:snapToGrid w:val="0"/>
      <w:jc w:val="left"/>
    </w:pPr>
    <w:rPr>
      <w:sz w:val="18"/>
      <w:szCs w:val="18"/>
    </w:rPr>
  </w:style>
  <w:style w:type="character" w:customStyle="1" w:styleId="a6">
    <w:name w:val="页脚 字符"/>
    <w:basedOn w:val="a0"/>
    <w:link w:val="a5"/>
    <w:uiPriority w:val="99"/>
    <w:rsid w:val="008E22D5"/>
    <w:rPr>
      <w:sz w:val="18"/>
      <w:szCs w:val="18"/>
    </w:rPr>
  </w:style>
  <w:style w:type="paragraph" w:styleId="a7">
    <w:name w:val="Subtitle"/>
    <w:basedOn w:val="a"/>
    <w:next w:val="a"/>
    <w:link w:val="a8"/>
    <w:uiPriority w:val="11"/>
    <w:qFormat/>
    <w:rsid w:val="008E22D5"/>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8E22D5"/>
    <w:rPr>
      <w:b/>
      <w:bCs/>
      <w:kern w:val="28"/>
      <w:sz w:val="32"/>
      <w:szCs w:val="32"/>
    </w:rPr>
  </w:style>
  <w:style w:type="character" w:styleId="a9">
    <w:name w:val="Hyperlink"/>
    <w:basedOn w:val="a0"/>
    <w:uiPriority w:val="99"/>
    <w:unhideWhenUsed/>
    <w:rsid w:val="008E22D5"/>
    <w:rPr>
      <w:color w:val="0563C1" w:themeColor="hyperlink"/>
      <w:u w:val="single"/>
    </w:rPr>
  </w:style>
  <w:style w:type="paragraph" w:styleId="aa">
    <w:name w:val="Balloon Text"/>
    <w:basedOn w:val="a"/>
    <w:link w:val="ab"/>
    <w:uiPriority w:val="99"/>
    <w:semiHidden/>
    <w:unhideWhenUsed/>
    <w:rsid w:val="0043023C"/>
    <w:rPr>
      <w:sz w:val="18"/>
      <w:szCs w:val="18"/>
    </w:rPr>
  </w:style>
  <w:style w:type="character" w:customStyle="1" w:styleId="ab">
    <w:name w:val="批注框文本 字符"/>
    <w:basedOn w:val="a0"/>
    <w:link w:val="aa"/>
    <w:uiPriority w:val="99"/>
    <w:semiHidden/>
    <w:rsid w:val="00430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yz.51job.com/External/Apply.aspx?CtmID=5849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129</Words>
  <Characters>737</Characters>
  <Application>Microsoft Office Word</Application>
  <DocSecurity>0</DocSecurity>
  <Lines>6</Lines>
  <Paragraphs>1</Paragraphs>
  <ScaleCrop>false</ScaleCrop>
  <Company>jobs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hu.qiongqiong/胡琼琼_宁_校园招聘</dc:creator>
  <cp:keywords/>
  <dc:description/>
  <cp:lastModifiedBy>li.jiao/李娇_蓉_校园招聘</cp:lastModifiedBy>
  <cp:revision>4</cp:revision>
  <dcterms:created xsi:type="dcterms:W3CDTF">2021-10-21T08:42:00Z</dcterms:created>
  <dcterms:modified xsi:type="dcterms:W3CDTF">2021-10-25T05:10:00Z</dcterms:modified>
</cp:coreProperties>
</file>